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1B6C2" w14:textId="21262812" w:rsidR="000E538A" w:rsidRPr="00CF139B" w:rsidRDefault="000E538A" w:rsidP="000E538A">
      <w:pPr>
        <w:widowControl w:val="0"/>
        <w:spacing w:after="0"/>
        <w:jc w:val="both"/>
        <w:rPr>
          <w:rFonts w:eastAsia="Batang"/>
          <w:b/>
          <w:bCs/>
          <w:sz w:val="28"/>
          <w:szCs w:val="24"/>
          <w:lang w:eastAsia="en-US"/>
        </w:rPr>
      </w:pPr>
      <w:r w:rsidRPr="00CF139B">
        <w:rPr>
          <w:rFonts w:eastAsia="Batang"/>
          <w:b/>
          <w:bCs/>
          <w:sz w:val="28"/>
          <w:szCs w:val="24"/>
          <w:lang w:eastAsia="en-US"/>
        </w:rPr>
        <w:t>3GPP TSG RAN WG1 #10</w:t>
      </w:r>
      <w:r w:rsidR="0097317E">
        <w:rPr>
          <w:rFonts w:eastAsia="Batang"/>
          <w:b/>
          <w:bCs/>
          <w:sz w:val="28"/>
          <w:szCs w:val="24"/>
          <w:lang w:eastAsia="en-US"/>
        </w:rPr>
        <w:t>9</w:t>
      </w:r>
      <w:r w:rsidR="00EA2F7F">
        <w:rPr>
          <w:rFonts w:eastAsia="Batang"/>
          <w:b/>
          <w:bCs/>
          <w:sz w:val="28"/>
          <w:szCs w:val="24"/>
          <w:lang w:eastAsia="en-US"/>
        </w:rPr>
        <w:t>-e</w:t>
      </w:r>
      <w:r w:rsidRPr="00CF139B">
        <w:rPr>
          <w:rFonts w:eastAsia="Batang"/>
          <w:b/>
          <w:bCs/>
          <w:sz w:val="28"/>
          <w:szCs w:val="24"/>
          <w:lang w:eastAsia="en-US"/>
        </w:rPr>
        <w:tab/>
      </w:r>
      <w:r w:rsidRPr="00CF139B">
        <w:rPr>
          <w:rFonts w:eastAsia="Batang"/>
          <w:b/>
          <w:bCs/>
          <w:sz w:val="28"/>
          <w:szCs w:val="24"/>
          <w:lang w:eastAsia="en-US"/>
        </w:rPr>
        <w:tab/>
      </w:r>
      <w:r w:rsidRPr="00CF139B">
        <w:rPr>
          <w:rFonts w:eastAsia="Batang"/>
          <w:b/>
          <w:bCs/>
          <w:sz w:val="28"/>
          <w:szCs w:val="24"/>
          <w:lang w:eastAsia="en-US"/>
        </w:rPr>
        <w:tab/>
      </w:r>
      <w:r>
        <w:rPr>
          <w:rFonts w:eastAsia="Batang"/>
          <w:b/>
          <w:bCs/>
          <w:sz w:val="28"/>
          <w:szCs w:val="24"/>
          <w:lang w:eastAsia="en-US"/>
        </w:rPr>
        <w:t xml:space="preserve">                     </w:t>
      </w:r>
      <w:r w:rsidR="00614D9A">
        <w:rPr>
          <w:rFonts w:eastAsia="Batang"/>
          <w:b/>
          <w:bCs/>
          <w:sz w:val="28"/>
          <w:szCs w:val="24"/>
          <w:lang w:eastAsia="en-US"/>
        </w:rPr>
        <w:t xml:space="preserve">      </w:t>
      </w:r>
      <w:r>
        <w:rPr>
          <w:rFonts w:eastAsia="Batang"/>
          <w:b/>
          <w:bCs/>
          <w:sz w:val="28"/>
          <w:szCs w:val="24"/>
          <w:lang w:eastAsia="en-US"/>
        </w:rPr>
        <w:t xml:space="preserve">     </w:t>
      </w:r>
      <w:r w:rsidR="00614D9A" w:rsidRPr="00614D9A">
        <w:rPr>
          <w:rFonts w:eastAsia="Batang"/>
          <w:b/>
          <w:bCs/>
          <w:sz w:val="28"/>
          <w:szCs w:val="24"/>
          <w:lang w:eastAsia="en-US"/>
        </w:rPr>
        <w:t>R1-2204303</w:t>
      </w:r>
    </w:p>
    <w:p w14:paraId="5B3CFE2D" w14:textId="2837939C" w:rsidR="000E538A" w:rsidRDefault="000E538A" w:rsidP="000E538A">
      <w:pPr>
        <w:widowControl w:val="0"/>
        <w:spacing w:after="0"/>
        <w:jc w:val="both"/>
        <w:rPr>
          <w:rFonts w:eastAsia="Batang"/>
          <w:b/>
          <w:bCs/>
          <w:sz w:val="28"/>
          <w:szCs w:val="24"/>
          <w:lang w:eastAsia="en-US"/>
        </w:rPr>
      </w:pPr>
      <w:r w:rsidRPr="00CF139B">
        <w:rPr>
          <w:rFonts w:eastAsia="Batang"/>
          <w:b/>
          <w:bCs/>
          <w:sz w:val="28"/>
          <w:szCs w:val="24"/>
          <w:lang w:eastAsia="en-US"/>
        </w:rPr>
        <w:t xml:space="preserve">e-Meeting, </w:t>
      </w:r>
      <w:r w:rsidR="0097317E">
        <w:rPr>
          <w:rFonts w:eastAsia="Batang"/>
          <w:b/>
          <w:bCs/>
          <w:sz w:val="28"/>
          <w:szCs w:val="24"/>
          <w:lang w:eastAsia="en-US"/>
        </w:rPr>
        <w:t>M</w:t>
      </w:r>
      <w:r w:rsidR="0097317E" w:rsidRPr="0097317E">
        <w:rPr>
          <w:rFonts w:eastAsia="Batang" w:hint="eastAsia"/>
          <w:b/>
          <w:bCs/>
          <w:sz w:val="28"/>
          <w:szCs w:val="24"/>
          <w:lang w:eastAsia="en-US"/>
        </w:rPr>
        <w:t>ay</w:t>
      </w:r>
      <w:r w:rsidR="004D6DA5" w:rsidRPr="0068317C">
        <w:rPr>
          <w:rFonts w:eastAsia="Batang"/>
          <w:b/>
          <w:bCs/>
          <w:sz w:val="28"/>
          <w:szCs w:val="24"/>
          <w:lang w:eastAsia="en-US"/>
        </w:rPr>
        <w:t xml:space="preserve"> </w:t>
      </w:r>
      <w:r w:rsidR="0097317E">
        <w:rPr>
          <w:rFonts w:eastAsia="Batang"/>
          <w:b/>
          <w:bCs/>
          <w:sz w:val="28"/>
          <w:szCs w:val="24"/>
          <w:lang w:eastAsia="en-US"/>
        </w:rPr>
        <w:t>9th</w:t>
      </w:r>
      <w:r w:rsidR="004D6DA5" w:rsidRPr="0068317C">
        <w:rPr>
          <w:rFonts w:eastAsia="Batang"/>
          <w:b/>
          <w:bCs/>
          <w:sz w:val="28"/>
          <w:szCs w:val="24"/>
          <w:lang w:eastAsia="en-US"/>
        </w:rPr>
        <w:t xml:space="preserve"> –</w:t>
      </w:r>
      <w:r w:rsidR="0097317E">
        <w:rPr>
          <w:rFonts w:eastAsia="Batang"/>
          <w:b/>
          <w:bCs/>
          <w:sz w:val="28"/>
          <w:szCs w:val="24"/>
          <w:lang w:eastAsia="en-US"/>
        </w:rPr>
        <w:t xml:space="preserve"> 20th</w:t>
      </w:r>
      <w:r w:rsidRPr="00CF139B">
        <w:rPr>
          <w:rFonts w:eastAsia="Batang"/>
          <w:b/>
          <w:bCs/>
          <w:sz w:val="28"/>
          <w:szCs w:val="24"/>
          <w:lang w:eastAsia="en-US"/>
        </w:rPr>
        <w:t>, 202</w:t>
      </w:r>
      <w:r w:rsidR="00E145F0">
        <w:rPr>
          <w:rFonts w:eastAsia="Batang"/>
          <w:b/>
          <w:bCs/>
          <w:sz w:val="28"/>
          <w:szCs w:val="24"/>
          <w:lang w:eastAsia="en-US"/>
        </w:rPr>
        <w:t>2</w:t>
      </w:r>
    </w:p>
    <w:p w14:paraId="1875C624" w14:textId="77777777" w:rsidR="005A5FE1" w:rsidRPr="000E538A" w:rsidRDefault="005A5FE1" w:rsidP="00C9100E">
      <w:pPr>
        <w:widowControl w:val="0"/>
        <w:spacing w:after="0"/>
        <w:jc w:val="both"/>
        <w:rPr>
          <w:sz w:val="24"/>
          <w:szCs w:val="24"/>
          <w:lang w:eastAsia="zh-CN"/>
        </w:rPr>
      </w:pPr>
    </w:p>
    <w:p w14:paraId="793F1D2E" w14:textId="77777777" w:rsidR="004935A9" w:rsidRPr="005B6E70" w:rsidRDefault="004935A9" w:rsidP="00C9100E">
      <w:pPr>
        <w:pStyle w:val="TdocHeader2"/>
        <w:spacing w:after="0"/>
        <w:rPr>
          <w:rFonts w:ascii="Times New Roman" w:hAnsi="Times New Roman"/>
          <w:sz w:val="24"/>
          <w:szCs w:val="24"/>
          <w:lang w:val="en-US"/>
        </w:rPr>
      </w:pPr>
      <w:bookmarkStart w:id="0" w:name="OLE_LINK3"/>
      <w:bookmarkStart w:id="1" w:name="OLE_LINK4"/>
      <w:r w:rsidRPr="005B6E70">
        <w:rPr>
          <w:rFonts w:ascii="Times New Roman" w:hAnsi="Times New Roman"/>
          <w:sz w:val="24"/>
          <w:szCs w:val="24"/>
          <w:lang w:val="en-US"/>
        </w:rPr>
        <w:t xml:space="preserve">Source: </w:t>
      </w:r>
      <w:r w:rsidRPr="005B6E70">
        <w:rPr>
          <w:rFonts w:ascii="Times New Roman" w:hAnsi="Times New Roman"/>
          <w:sz w:val="24"/>
          <w:szCs w:val="24"/>
          <w:lang w:val="en-US"/>
        </w:rPr>
        <w:tab/>
      </w:r>
      <w:r w:rsidR="005A3BD2" w:rsidRPr="005B6E70">
        <w:rPr>
          <w:rFonts w:ascii="Times New Roman" w:hAnsi="Times New Roman"/>
          <w:sz w:val="24"/>
          <w:szCs w:val="24"/>
          <w:lang w:val="en-US"/>
        </w:rPr>
        <w:t>CMCC</w:t>
      </w:r>
    </w:p>
    <w:p w14:paraId="054F6035" w14:textId="4CBDD295" w:rsidR="004935A9" w:rsidRPr="005B6E70" w:rsidRDefault="004935A9" w:rsidP="00C9100E">
      <w:pPr>
        <w:pStyle w:val="TdocHeader2"/>
        <w:spacing w:after="0"/>
        <w:rPr>
          <w:rFonts w:ascii="Times New Roman" w:hAnsi="Times New Roman"/>
          <w:sz w:val="24"/>
          <w:szCs w:val="24"/>
          <w:lang w:val="en-US"/>
        </w:rPr>
      </w:pPr>
      <w:r w:rsidRPr="005B6E70">
        <w:rPr>
          <w:rFonts w:ascii="Times New Roman" w:hAnsi="Times New Roman"/>
          <w:sz w:val="24"/>
          <w:szCs w:val="24"/>
          <w:lang w:val="en-US"/>
        </w:rPr>
        <w:t>Title:</w:t>
      </w:r>
      <w:bookmarkStart w:id="2" w:name="Title"/>
      <w:bookmarkEnd w:id="2"/>
      <w:r w:rsidRPr="005B6E70">
        <w:rPr>
          <w:rFonts w:ascii="Times New Roman" w:hAnsi="Times New Roman"/>
          <w:sz w:val="24"/>
          <w:szCs w:val="24"/>
          <w:lang w:val="en-US"/>
        </w:rPr>
        <w:tab/>
      </w:r>
      <w:r w:rsidR="00E81A2E" w:rsidRPr="00E81A2E">
        <w:rPr>
          <w:rFonts w:ascii="Times New Roman" w:hAnsi="Times New Roman"/>
          <w:sz w:val="24"/>
          <w:szCs w:val="24"/>
          <w:lang w:val="en-US"/>
        </w:rPr>
        <w:t xml:space="preserve">Discussion on </w:t>
      </w:r>
      <w:r w:rsidR="00943B21">
        <w:rPr>
          <w:rFonts w:ascii="Times New Roman" w:hAnsi="Times New Roman" w:hint="eastAsia"/>
          <w:sz w:val="24"/>
          <w:szCs w:val="24"/>
          <w:lang w:val="en-US" w:eastAsia="zh-CN"/>
        </w:rPr>
        <w:t>e</w:t>
      </w:r>
      <w:r w:rsidR="00943B21" w:rsidRPr="00943B21">
        <w:rPr>
          <w:rFonts w:ascii="Times New Roman" w:hAnsi="Times New Roman"/>
          <w:sz w:val="24"/>
          <w:szCs w:val="24"/>
          <w:lang w:val="en-US"/>
        </w:rPr>
        <w:t>valuation on NR duplex evolution</w:t>
      </w:r>
    </w:p>
    <w:p w14:paraId="512A7358" w14:textId="322D310D" w:rsidR="004935A9" w:rsidRPr="005B6E70" w:rsidRDefault="004935A9" w:rsidP="00C9100E">
      <w:pPr>
        <w:pStyle w:val="TdocHeader2"/>
        <w:spacing w:after="0"/>
        <w:rPr>
          <w:rFonts w:ascii="Times New Roman" w:hAnsi="Times New Roman"/>
          <w:sz w:val="24"/>
          <w:szCs w:val="24"/>
        </w:rPr>
      </w:pPr>
      <w:r w:rsidRPr="005B6E70">
        <w:rPr>
          <w:rFonts w:ascii="Times New Roman" w:hAnsi="Times New Roman"/>
          <w:sz w:val="24"/>
          <w:szCs w:val="24"/>
        </w:rPr>
        <w:t>Agenda item:</w:t>
      </w:r>
      <w:r w:rsidRPr="005B6E70">
        <w:rPr>
          <w:rFonts w:ascii="Times New Roman" w:hAnsi="Times New Roman"/>
          <w:sz w:val="24"/>
          <w:szCs w:val="24"/>
        </w:rPr>
        <w:tab/>
      </w:r>
      <w:r w:rsidR="000C0115">
        <w:rPr>
          <w:rFonts w:ascii="Times New Roman" w:hAnsi="Times New Roman"/>
          <w:sz w:val="24"/>
          <w:szCs w:val="24"/>
          <w:lang w:eastAsia="zh-CN"/>
        </w:rPr>
        <w:t>9.3.</w:t>
      </w:r>
      <w:r w:rsidR="00943B21">
        <w:rPr>
          <w:rFonts w:ascii="Times New Roman" w:hAnsi="Times New Roman"/>
          <w:sz w:val="24"/>
          <w:szCs w:val="24"/>
          <w:lang w:eastAsia="zh-CN"/>
        </w:rPr>
        <w:t>1</w:t>
      </w:r>
    </w:p>
    <w:p w14:paraId="6497E99B" w14:textId="77777777" w:rsidR="004935A9" w:rsidRPr="005B6E70" w:rsidRDefault="004935A9" w:rsidP="00C9100E">
      <w:pPr>
        <w:pStyle w:val="TdocHeader2"/>
        <w:spacing w:after="0"/>
        <w:rPr>
          <w:rFonts w:ascii="Times New Roman" w:hAnsi="Times New Roman"/>
          <w:sz w:val="24"/>
          <w:szCs w:val="24"/>
        </w:rPr>
      </w:pPr>
      <w:r w:rsidRPr="005B6E70">
        <w:rPr>
          <w:rFonts w:ascii="Times New Roman" w:hAnsi="Times New Roman"/>
          <w:sz w:val="24"/>
          <w:szCs w:val="24"/>
        </w:rPr>
        <w:t>Document for:</w:t>
      </w:r>
      <w:bookmarkStart w:id="3" w:name="DocumentFor"/>
      <w:bookmarkEnd w:id="3"/>
      <w:r w:rsidR="00722D6F" w:rsidRPr="005B6E70">
        <w:rPr>
          <w:rFonts w:ascii="Times New Roman" w:hAnsi="Times New Roman"/>
          <w:sz w:val="24"/>
          <w:szCs w:val="24"/>
          <w:lang w:eastAsia="zh-CN"/>
        </w:rPr>
        <w:tab/>
      </w:r>
      <w:r w:rsidRPr="005B6E70">
        <w:rPr>
          <w:rFonts w:ascii="Times New Roman" w:hAnsi="Times New Roman"/>
          <w:sz w:val="24"/>
          <w:szCs w:val="24"/>
        </w:rPr>
        <w:t>Discussion</w:t>
      </w:r>
      <w:r w:rsidR="00FD6B41" w:rsidRPr="005B6E70">
        <w:rPr>
          <w:rFonts w:ascii="Times New Roman" w:hAnsi="Times New Roman"/>
          <w:sz w:val="24"/>
          <w:szCs w:val="24"/>
        </w:rPr>
        <w:t xml:space="preserve"> &amp; Decision</w:t>
      </w:r>
    </w:p>
    <w:p w14:paraId="7349F4F9" w14:textId="32A132ED" w:rsidR="00FE04A4" w:rsidRPr="005B6E70" w:rsidRDefault="004935A9" w:rsidP="00C9100E">
      <w:pPr>
        <w:pStyle w:val="1"/>
        <w:jc w:val="both"/>
        <w:rPr>
          <w:rFonts w:ascii="Times New Roman" w:hAnsi="Times New Roman"/>
        </w:rPr>
      </w:pPr>
      <w:bookmarkStart w:id="4" w:name="_Toc120549591"/>
      <w:bookmarkEnd w:id="0"/>
      <w:bookmarkEnd w:id="1"/>
      <w:r w:rsidRPr="005B6E70">
        <w:rPr>
          <w:rFonts w:ascii="Times New Roman" w:hAnsi="Times New Roman"/>
        </w:rPr>
        <w:t>Introduction</w:t>
      </w:r>
      <w:bookmarkEnd w:id="4"/>
    </w:p>
    <w:p w14:paraId="78A178EA" w14:textId="3F6CDBA7" w:rsidR="00E75BD5" w:rsidRDefault="00E75BD5" w:rsidP="00E75BD5">
      <w:pPr>
        <w:spacing w:after="0"/>
        <w:jc w:val="both"/>
        <w:rPr>
          <w:lang w:eastAsia="zh-CN"/>
        </w:rPr>
      </w:pPr>
      <w:r>
        <w:rPr>
          <w:rFonts w:hint="eastAsia"/>
          <w:lang w:eastAsia="zh-CN"/>
        </w:rPr>
        <w:t>T</w:t>
      </w:r>
      <w:r>
        <w:rPr>
          <w:lang w:eastAsia="zh-CN"/>
        </w:rPr>
        <w:t xml:space="preserve">SG RAN has setup a new </w:t>
      </w:r>
      <w:bookmarkStart w:id="5" w:name="_Hlk99027371"/>
      <w:r>
        <w:rPr>
          <w:lang w:eastAsia="zh-CN"/>
        </w:rPr>
        <w:t>SI on</w:t>
      </w:r>
      <w:r w:rsidRPr="00246C01">
        <w:t xml:space="preserve"> </w:t>
      </w:r>
      <w:r w:rsidRPr="00246C01">
        <w:rPr>
          <w:lang w:eastAsia="zh-CN"/>
        </w:rPr>
        <w:t>evolution of NR duplex operation</w:t>
      </w:r>
      <w:bookmarkEnd w:id="5"/>
      <w:r w:rsidRPr="00116E7B">
        <w:rPr>
          <w:lang w:eastAsia="zh-CN"/>
        </w:rPr>
        <w:t xml:space="preserve"> </w:t>
      </w:r>
      <w:r>
        <w:rPr>
          <w:lang w:eastAsia="zh-CN"/>
        </w:rPr>
        <w:t xml:space="preserve">at RAN#94-e in </w:t>
      </w:r>
      <w:r w:rsidR="00D1534E">
        <w:rPr>
          <w:lang w:eastAsia="zh-CN"/>
        </w:rPr>
        <w:fldChar w:fldCharType="begin"/>
      </w:r>
      <w:r w:rsidR="00D1534E">
        <w:rPr>
          <w:lang w:eastAsia="zh-CN"/>
        </w:rPr>
        <w:instrText xml:space="preserve"> REF _Ref101168138 \n \h </w:instrText>
      </w:r>
      <w:r w:rsidR="00D1534E">
        <w:rPr>
          <w:lang w:eastAsia="zh-CN"/>
        </w:rPr>
      </w:r>
      <w:r w:rsidR="00D1534E">
        <w:rPr>
          <w:lang w:eastAsia="zh-CN"/>
        </w:rPr>
        <w:fldChar w:fldCharType="separate"/>
      </w:r>
      <w:r w:rsidR="00D13B03">
        <w:rPr>
          <w:lang w:eastAsia="zh-CN"/>
        </w:rPr>
        <w:t>[1]</w:t>
      </w:r>
      <w:r w:rsidR="00D1534E">
        <w:rPr>
          <w:lang w:eastAsia="zh-CN"/>
        </w:rPr>
        <w:fldChar w:fldCharType="end"/>
      </w:r>
      <w:r w:rsidR="00C700D5">
        <w:rPr>
          <w:lang w:eastAsia="zh-CN"/>
        </w:rPr>
        <w:fldChar w:fldCharType="begin"/>
      </w:r>
      <w:r w:rsidR="00C700D5">
        <w:rPr>
          <w:lang w:eastAsia="zh-CN"/>
        </w:rPr>
        <w:instrText xml:space="preserve"> REF _Ref101168184 \n \h </w:instrText>
      </w:r>
      <w:r w:rsidR="00C700D5">
        <w:rPr>
          <w:lang w:eastAsia="zh-CN"/>
        </w:rPr>
      </w:r>
      <w:r w:rsidR="00C700D5">
        <w:rPr>
          <w:lang w:eastAsia="zh-CN"/>
        </w:rPr>
        <w:fldChar w:fldCharType="separate"/>
      </w:r>
      <w:r w:rsidR="00D13B03">
        <w:rPr>
          <w:lang w:eastAsia="zh-CN"/>
        </w:rPr>
        <w:t>[2]</w:t>
      </w:r>
      <w:r w:rsidR="00C700D5">
        <w:rPr>
          <w:lang w:eastAsia="zh-CN"/>
        </w:rPr>
        <w:fldChar w:fldCharType="end"/>
      </w:r>
      <w:r>
        <w:rPr>
          <w:lang w:eastAsia="zh-CN"/>
        </w:rPr>
        <w:t xml:space="preserve"> with the following objectives:</w:t>
      </w:r>
    </w:p>
    <w:p w14:paraId="11597AFD" w14:textId="79936B77" w:rsidR="00E75BD5" w:rsidRPr="005A48A1" w:rsidRDefault="00E75BD5" w:rsidP="00E75BD5">
      <w:pPr>
        <w:ind w:right="-99"/>
        <w:jc w:val="both"/>
        <w:rPr>
          <w:rFonts w:eastAsia="Malgun Gothic"/>
          <w:bCs/>
          <w:lang w:eastAsia="ko-KR"/>
        </w:rPr>
      </w:pPr>
      <w:bookmarkStart w:id="6" w:name="_Hlk89819652"/>
      <w:r>
        <w:t>The objective of this study is to identify and evaluate the potential enhancements to support duplex evolution for NR TDD in unpaired spectrum.</w:t>
      </w:r>
    </w:p>
    <w:p w14:paraId="30CFE69F" w14:textId="77777777" w:rsidR="00E75BD5" w:rsidRPr="00DE0AB8" w:rsidRDefault="00E75BD5" w:rsidP="00E75BD5">
      <w:pPr>
        <w:ind w:right="-99"/>
        <w:jc w:val="both"/>
        <w:rPr>
          <w:bCs/>
          <w:lang w:eastAsia="ko-KR"/>
        </w:rPr>
      </w:pPr>
      <w:r w:rsidRPr="00DE0AB8">
        <w:rPr>
          <w:bCs/>
          <w:lang w:eastAsia="ko-KR"/>
        </w:rPr>
        <w:t>In this study, the followings are assumed:</w:t>
      </w:r>
    </w:p>
    <w:p w14:paraId="32CF29C5" w14:textId="77777777" w:rsidR="00E75BD5" w:rsidRPr="00DE0AB8" w:rsidRDefault="00E75BD5" w:rsidP="00BB5F1B">
      <w:pPr>
        <w:numPr>
          <w:ilvl w:val="0"/>
          <w:numId w:val="9"/>
        </w:numPr>
        <w:overflowPunct w:val="0"/>
        <w:autoSpaceDE w:val="0"/>
        <w:autoSpaceDN w:val="0"/>
        <w:adjustRightInd w:val="0"/>
        <w:spacing w:before="0"/>
        <w:jc w:val="both"/>
        <w:textAlignment w:val="baseline"/>
        <w:rPr>
          <w:bCs/>
          <w:lang w:eastAsia="ko-KR"/>
        </w:rPr>
      </w:pPr>
      <w:r w:rsidRPr="00DE0AB8">
        <w:rPr>
          <w:rFonts w:eastAsia="Malgun Gothic"/>
          <w:bCs/>
          <w:lang w:eastAsia="ko-KR"/>
        </w:rPr>
        <w:t xml:space="preserve">Duplex enhancement at </w:t>
      </w:r>
      <w:r>
        <w:rPr>
          <w:rFonts w:eastAsia="Malgun Gothic"/>
          <w:bCs/>
          <w:lang w:eastAsia="ko-KR"/>
        </w:rPr>
        <w:t xml:space="preserve">the gNB </w:t>
      </w:r>
      <w:r w:rsidRPr="00DE0AB8">
        <w:rPr>
          <w:rFonts w:eastAsia="Malgun Gothic"/>
          <w:bCs/>
          <w:lang w:eastAsia="ko-KR"/>
        </w:rPr>
        <w:t>side</w:t>
      </w:r>
    </w:p>
    <w:p w14:paraId="50823365" w14:textId="77777777" w:rsidR="00E75BD5" w:rsidRPr="00DE0AB8" w:rsidRDefault="00E75BD5" w:rsidP="00BB5F1B">
      <w:pPr>
        <w:numPr>
          <w:ilvl w:val="0"/>
          <w:numId w:val="9"/>
        </w:numPr>
        <w:overflowPunct w:val="0"/>
        <w:autoSpaceDE w:val="0"/>
        <w:autoSpaceDN w:val="0"/>
        <w:adjustRightInd w:val="0"/>
        <w:spacing w:before="0"/>
        <w:jc w:val="both"/>
        <w:textAlignment w:val="baseline"/>
        <w:rPr>
          <w:bCs/>
          <w:lang w:eastAsia="ko-KR"/>
        </w:rPr>
      </w:pPr>
      <w:r w:rsidRPr="00DE0AB8">
        <w:rPr>
          <w:rFonts w:eastAsia="Malgun Gothic"/>
          <w:bCs/>
          <w:lang w:eastAsia="ko-KR"/>
        </w:rPr>
        <w:t xml:space="preserve">Half duplex operation at </w:t>
      </w:r>
      <w:r>
        <w:rPr>
          <w:rFonts w:eastAsia="Malgun Gothic"/>
          <w:bCs/>
          <w:lang w:eastAsia="ko-KR"/>
        </w:rPr>
        <w:t xml:space="preserve">the </w:t>
      </w:r>
      <w:r w:rsidRPr="00DE0AB8">
        <w:rPr>
          <w:rFonts w:eastAsia="Malgun Gothic"/>
          <w:bCs/>
          <w:lang w:eastAsia="ko-KR"/>
        </w:rPr>
        <w:t>UE side</w:t>
      </w:r>
    </w:p>
    <w:p w14:paraId="01C5255B" w14:textId="3B45CBB2" w:rsidR="00E75BD5" w:rsidRPr="005A48A1" w:rsidRDefault="00E75BD5" w:rsidP="00BB5F1B">
      <w:pPr>
        <w:numPr>
          <w:ilvl w:val="0"/>
          <w:numId w:val="9"/>
        </w:numPr>
        <w:overflowPunct w:val="0"/>
        <w:autoSpaceDE w:val="0"/>
        <w:autoSpaceDN w:val="0"/>
        <w:adjustRightInd w:val="0"/>
        <w:spacing w:before="0"/>
        <w:jc w:val="both"/>
        <w:textAlignment w:val="baseline"/>
        <w:rPr>
          <w:bCs/>
          <w:lang w:eastAsia="ko-KR"/>
        </w:rPr>
      </w:pPr>
      <w:r w:rsidRPr="00DE0AB8">
        <w:rPr>
          <w:rFonts w:eastAsia="Malgun Gothic"/>
          <w:bCs/>
          <w:lang w:eastAsia="ko-KR"/>
        </w:rPr>
        <w:t>No restriction on frequency ranges</w:t>
      </w:r>
    </w:p>
    <w:p w14:paraId="0336B39C" w14:textId="77777777" w:rsidR="00E75BD5" w:rsidRPr="00CC1A1F" w:rsidRDefault="00E75BD5" w:rsidP="00E75BD5">
      <w:pPr>
        <w:ind w:right="-99"/>
        <w:jc w:val="both"/>
        <w:rPr>
          <w:bCs/>
          <w:lang w:eastAsia="ko-KR"/>
        </w:rPr>
      </w:pPr>
      <w:r w:rsidRPr="00CC1A1F">
        <w:rPr>
          <w:rFonts w:hint="eastAsia"/>
          <w:bCs/>
          <w:lang w:eastAsia="ko-KR"/>
        </w:rPr>
        <w:t xml:space="preserve">The detailed objectives are as </w:t>
      </w:r>
      <w:r w:rsidRPr="00CC1A1F">
        <w:rPr>
          <w:bCs/>
          <w:lang w:eastAsia="ko-KR"/>
        </w:rPr>
        <w:t>follows</w:t>
      </w:r>
      <w:r w:rsidRPr="00CC1A1F">
        <w:rPr>
          <w:rFonts w:hint="eastAsia"/>
          <w:bCs/>
          <w:lang w:eastAsia="ko-KR"/>
        </w:rPr>
        <w:t>:</w:t>
      </w:r>
    </w:p>
    <w:p w14:paraId="649506D8" w14:textId="77777777" w:rsidR="00E75BD5" w:rsidRPr="00CC1A1F" w:rsidRDefault="00E75BD5" w:rsidP="00BB5F1B">
      <w:pPr>
        <w:numPr>
          <w:ilvl w:val="0"/>
          <w:numId w:val="11"/>
        </w:numPr>
        <w:overflowPunct w:val="0"/>
        <w:autoSpaceDE w:val="0"/>
        <w:autoSpaceDN w:val="0"/>
        <w:adjustRightInd w:val="0"/>
        <w:spacing w:before="0"/>
        <w:jc w:val="both"/>
        <w:textAlignment w:val="baseline"/>
        <w:rPr>
          <w:lang w:val="en-US"/>
        </w:rPr>
      </w:pPr>
      <w:r w:rsidRPr="00CC1A1F">
        <w:rPr>
          <w:lang w:val="en-US"/>
        </w:rPr>
        <w:t>Identify applicable and relevant deployment scenarios (RAN1)</w:t>
      </w:r>
      <w:r>
        <w:rPr>
          <w:lang w:val="en-US"/>
        </w:rPr>
        <w:t>.</w:t>
      </w:r>
    </w:p>
    <w:p w14:paraId="44346C86" w14:textId="77777777" w:rsidR="00E75BD5" w:rsidRPr="00CC1A1F" w:rsidRDefault="00E75BD5" w:rsidP="00BB5F1B">
      <w:pPr>
        <w:numPr>
          <w:ilvl w:val="0"/>
          <w:numId w:val="11"/>
        </w:numPr>
        <w:overflowPunct w:val="0"/>
        <w:autoSpaceDE w:val="0"/>
        <w:autoSpaceDN w:val="0"/>
        <w:adjustRightInd w:val="0"/>
        <w:spacing w:before="0"/>
        <w:jc w:val="both"/>
        <w:textAlignment w:val="baseline"/>
        <w:rPr>
          <w:lang w:val="en-US"/>
        </w:rPr>
      </w:pPr>
      <w:r w:rsidRPr="00CC1A1F">
        <w:rPr>
          <w:lang w:val="en-US"/>
        </w:rPr>
        <w:t>Develop evaluation methodology for duplex enhancement (RAN1)</w:t>
      </w:r>
      <w:r>
        <w:rPr>
          <w:lang w:val="en-US"/>
        </w:rPr>
        <w:t>.</w:t>
      </w:r>
    </w:p>
    <w:p w14:paraId="2A341DA2" w14:textId="77777777" w:rsidR="00E75BD5" w:rsidRDefault="00E75BD5" w:rsidP="00BB5F1B">
      <w:pPr>
        <w:numPr>
          <w:ilvl w:val="0"/>
          <w:numId w:val="11"/>
        </w:numPr>
        <w:overflowPunct w:val="0"/>
        <w:autoSpaceDE w:val="0"/>
        <w:autoSpaceDN w:val="0"/>
        <w:adjustRightInd w:val="0"/>
        <w:spacing w:before="0"/>
        <w:jc w:val="both"/>
        <w:textAlignment w:val="baseline"/>
        <w:rPr>
          <w:lang w:val="en-US"/>
        </w:rPr>
      </w:pPr>
      <w:r>
        <w:rPr>
          <w:rFonts w:eastAsia="Malgun Gothic" w:hint="eastAsia"/>
          <w:lang w:val="en-US" w:eastAsia="ko-KR"/>
        </w:rPr>
        <w:t xml:space="preserve">Study </w:t>
      </w:r>
      <w:r>
        <w:rPr>
          <w:rFonts w:eastAsia="Malgun Gothic"/>
          <w:lang w:val="en-US" w:eastAsia="ko-KR"/>
        </w:rPr>
        <w:t xml:space="preserve">the subband non-overlapping full duplex and </w:t>
      </w:r>
      <w:bookmarkStart w:id="7" w:name="_Hlk89796625"/>
      <w:r>
        <w:rPr>
          <w:rFonts w:eastAsia="Malgun Gothic"/>
          <w:lang w:val="en-US" w:eastAsia="ko-KR"/>
        </w:rPr>
        <w:t xml:space="preserve">potential enhancements on </w:t>
      </w:r>
      <w:r w:rsidRPr="00DE0AB8">
        <w:rPr>
          <w:rFonts w:eastAsia="Malgun Gothic"/>
          <w:bCs/>
          <w:lang w:eastAsia="ko-KR"/>
        </w:rPr>
        <w:t>dynamic/flexible TDD</w:t>
      </w:r>
      <w:bookmarkEnd w:id="7"/>
      <w:r>
        <w:rPr>
          <w:rFonts w:eastAsia="Malgun Gothic"/>
          <w:bCs/>
          <w:lang w:eastAsia="ko-KR"/>
        </w:rPr>
        <w:t xml:space="preserve"> (RAN1, RAN4).</w:t>
      </w:r>
    </w:p>
    <w:p w14:paraId="2C61983C" w14:textId="77777777" w:rsidR="00E75BD5" w:rsidRPr="00621560" w:rsidRDefault="00E75BD5" w:rsidP="00BB5F1B">
      <w:pPr>
        <w:pStyle w:val="aff"/>
        <w:numPr>
          <w:ilvl w:val="0"/>
          <w:numId w:val="10"/>
        </w:numPr>
        <w:overflowPunct w:val="0"/>
        <w:autoSpaceDE w:val="0"/>
        <w:autoSpaceDN w:val="0"/>
        <w:adjustRightInd w:val="0"/>
        <w:spacing w:before="0" w:after="180"/>
        <w:ind w:leftChars="0"/>
        <w:contextualSpacing/>
        <w:jc w:val="both"/>
        <w:textAlignment w:val="baseline"/>
        <w:rPr>
          <w:rFonts w:eastAsia="Malgun Gothic"/>
          <w:bCs/>
          <w:lang w:eastAsia="ko-KR"/>
        </w:rPr>
      </w:pPr>
      <w:r w:rsidRPr="00621560">
        <w:rPr>
          <w:rFonts w:eastAsia="Malgun Gothic"/>
          <w:bCs/>
          <w:lang w:eastAsia="ko-KR"/>
        </w:rPr>
        <w:t xml:space="preserve">Identify possible schemes and evaluate their </w:t>
      </w:r>
      <w:r>
        <w:rPr>
          <w:rFonts w:eastAsia="Malgun Gothic"/>
          <w:bCs/>
          <w:lang w:eastAsia="ko-KR"/>
        </w:rPr>
        <w:t xml:space="preserve">feasibility and </w:t>
      </w:r>
      <w:r w:rsidRPr="00621560">
        <w:rPr>
          <w:rFonts w:eastAsia="Malgun Gothic"/>
          <w:bCs/>
          <w:lang w:eastAsia="ko-KR"/>
        </w:rPr>
        <w:t>performances (RAN1)</w:t>
      </w:r>
      <w:r>
        <w:rPr>
          <w:rFonts w:eastAsia="Malgun Gothic"/>
          <w:bCs/>
          <w:lang w:eastAsia="ko-KR"/>
        </w:rPr>
        <w:t>.</w:t>
      </w:r>
    </w:p>
    <w:p w14:paraId="3719FB1B" w14:textId="77777777" w:rsidR="00E75BD5" w:rsidRDefault="00E75BD5" w:rsidP="00BB5F1B">
      <w:pPr>
        <w:pStyle w:val="aff"/>
        <w:numPr>
          <w:ilvl w:val="0"/>
          <w:numId w:val="10"/>
        </w:numPr>
        <w:overflowPunct w:val="0"/>
        <w:autoSpaceDE w:val="0"/>
        <w:autoSpaceDN w:val="0"/>
        <w:adjustRightInd w:val="0"/>
        <w:spacing w:before="0" w:after="180"/>
        <w:ind w:leftChars="0"/>
        <w:contextualSpacing/>
        <w:jc w:val="both"/>
        <w:textAlignment w:val="baseline"/>
        <w:rPr>
          <w:rFonts w:eastAsia="Malgun Gothic"/>
          <w:bCs/>
          <w:lang w:eastAsia="ko-KR"/>
        </w:rPr>
      </w:pPr>
      <w:r w:rsidRPr="00621560">
        <w:rPr>
          <w:rFonts w:eastAsia="Malgun Gothic"/>
          <w:bCs/>
          <w:lang w:eastAsia="ko-KR"/>
        </w:rPr>
        <w:t xml:space="preserve">Study </w:t>
      </w:r>
      <w:bookmarkStart w:id="8" w:name="_Hlk99028952"/>
      <w:r w:rsidRPr="00621560">
        <w:rPr>
          <w:rFonts w:eastAsia="Malgun Gothic"/>
          <w:bCs/>
          <w:lang w:eastAsia="ko-KR"/>
        </w:rPr>
        <w:t>inter-gNB and inter-UE CLI</w:t>
      </w:r>
      <w:bookmarkEnd w:id="8"/>
      <w:r w:rsidRPr="00621560">
        <w:rPr>
          <w:rFonts w:eastAsia="Malgun Gothic"/>
          <w:bCs/>
          <w:lang w:eastAsia="ko-KR"/>
        </w:rPr>
        <w:t xml:space="preserve"> </w:t>
      </w:r>
      <w:r>
        <w:rPr>
          <w:rFonts w:eastAsia="Malgun Gothic"/>
          <w:bCs/>
          <w:lang w:eastAsia="ko-KR"/>
        </w:rPr>
        <w:t xml:space="preserve">handling </w:t>
      </w:r>
      <w:r w:rsidRPr="00621560">
        <w:rPr>
          <w:rFonts w:eastAsia="Malgun Gothic"/>
          <w:bCs/>
          <w:lang w:eastAsia="ko-KR"/>
        </w:rPr>
        <w:t>and identify solutions to manage them (RAN1</w:t>
      </w:r>
      <w:r>
        <w:rPr>
          <w:rFonts w:eastAsia="Malgun Gothic"/>
          <w:bCs/>
          <w:lang w:eastAsia="ko-KR"/>
        </w:rPr>
        <w:t xml:space="preserve">). </w:t>
      </w:r>
    </w:p>
    <w:p w14:paraId="7AC31552" w14:textId="77777777" w:rsidR="00E75BD5" w:rsidRPr="000D5D52" w:rsidRDefault="00E75BD5" w:rsidP="00BB5F1B">
      <w:pPr>
        <w:pStyle w:val="aff"/>
        <w:numPr>
          <w:ilvl w:val="1"/>
          <w:numId w:val="10"/>
        </w:numPr>
        <w:overflowPunct w:val="0"/>
        <w:autoSpaceDE w:val="0"/>
        <w:autoSpaceDN w:val="0"/>
        <w:adjustRightInd w:val="0"/>
        <w:spacing w:before="0" w:after="180"/>
        <w:ind w:leftChars="0"/>
        <w:contextualSpacing/>
        <w:jc w:val="both"/>
        <w:textAlignment w:val="baseline"/>
        <w:rPr>
          <w:rFonts w:eastAsia="Malgun Gothic"/>
          <w:bCs/>
          <w:lang w:eastAsia="ko-KR"/>
        </w:rPr>
      </w:pPr>
      <w:r w:rsidRPr="000D5D52">
        <w:rPr>
          <w:rFonts w:eastAsia="Malgun Gothic"/>
          <w:bCs/>
          <w:lang w:eastAsia="ko-KR"/>
        </w:rPr>
        <w:t xml:space="preserve">Consider intra-subband CLI and inter-subband CLI in case of the </w:t>
      </w:r>
      <w:r w:rsidRPr="000D5D52">
        <w:rPr>
          <w:rFonts w:eastAsia="Malgun Gothic"/>
          <w:lang w:val="en-US" w:eastAsia="ko-KR"/>
        </w:rPr>
        <w:t>subband non-overlapping full duplex</w:t>
      </w:r>
      <w:r w:rsidRPr="000D5D52">
        <w:rPr>
          <w:rFonts w:eastAsia="Malgun Gothic"/>
          <w:bCs/>
          <w:lang w:eastAsia="ko-KR"/>
        </w:rPr>
        <w:t>.</w:t>
      </w:r>
    </w:p>
    <w:p w14:paraId="2915D4D0" w14:textId="77777777" w:rsidR="00E75BD5" w:rsidRDefault="00E75BD5" w:rsidP="00BB5F1B">
      <w:pPr>
        <w:pStyle w:val="aff"/>
        <w:numPr>
          <w:ilvl w:val="0"/>
          <w:numId w:val="10"/>
        </w:numPr>
        <w:overflowPunct w:val="0"/>
        <w:autoSpaceDE w:val="0"/>
        <w:autoSpaceDN w:val="0"/>
        <w:adjustRightInd w:val="0"/>
        <w:spacing w:before="0" w:after="180"/>
        <w:ind w:leftChars="0"/>
        <w:contextualSpacing/>
        <w:jc w:val="both"/>
        <w:textAlignment w:val="baseline"/>
        <w:rPr>
          <w:rFonts w:eastAsia="Malgun Gothic"/>
          <w:bCs/>
          <w:lang w:eastAsia="ko-KR"/>
        </w:rPr>
      </w:pPr>
      <w:r w:rsidRPr="00621560">
        <w:rPr>
          <w:rFonts w:eastAsia="Malgun Gothic"/>
          <w:bCs/>
          <w:lang w:eastAsia="ko-KR"/>
        </w:rPr>
        <w:t xml:space="preserve">Study </w:t>
      </w:r>
      <w:r>
        <w:rPr>
          <w:rFonts w:eastAsia="Malgun Gothic"/>
          <w:bCs/>
          <w:lang w:eastAsia="ko-KR"/>
        </w:rPr>
        <w:t xml:space="preserve">the </w:t>
      </w:r>
      <w:r w:rsidRPr="00621560">
        <w:rPr>
          <w:rFonts w:eastAsia="Malgun Gothic"/>
          <w:bCs/>
          <w:lang w:eastAsia="ko-KR"/>
        </w:rPr>
        <w:t xml:space="preserve">performance of </w:t>
      </w:r>
      <w:r>
        <w:rPr>
          <w:rFonts w:eastAsia="Malgun Gothic"/>
          <w:bCs/>
          <w:lang w:eastAsia="ko-KR"/>
        </w:rPr>
        <w:t xml:space="preserve">the identified schemes as well as the impact on legacy operation assuming their co-existence in </w:t>
      </w:r>
      <w:r w:rsidRPr="00621560">
        <w:rPr>
          <w:rFonts w:eastAsia="Malgun Gothic"/>
          <w:bCs/>
          <w:lang w:eastAsia="ko-KR"/>
        </w:rPr>
        <w:t>co-channel and adjacent</w:t>
      </w:r>
      <w:r>
        <w:rPr>
          <w:rFonts w:eastAsia="Malgun Gothic"/>
          <w:bCs/>
          <w:lang w:eastAsia="ko-KR"/>
        </w:rPr>
        <w:t xml:space="preserve"> </w:t>
      </w:r>
      <w:r w:rsidRPr="00621560">
        <w:rPr>
          <w:rFonts w:eastAsia="Malgun Gothic"/>
          <w:bCs/>
          <w:lang w:eastAsia="ko-KR"/>
        </w:rPr>
        <w:t>channel</w:t>
      </w:r>
      <w:r>
        <w:rPr>
          <w:rFonts w:eastAsia="Malgun Gothic"/>
          <w:bCs/>
          <w:lang w:eastAsia="ko-KR"/>
        </w:rPr>
        <w:t xml:space="preserve">s </w:t>
      </w:r>
      <w:r w:rsidRPr="00621560">
        <w:rPr>
          <w:rFonts w:eastAsia="Malgun Gothic"/>
          <w:bCs/>
          <w:lang w:eastAsia="ko-KR"/>
        </w:rPr>
        <w:t>(RAN1).</w:t>
      </w:r>
    </w:p>
    <w:p w14:paraId="45920A4D" w14:textId="77777777" w:rsidR="00E75BD5" w:rsidRPr="000D5D52" w:rsidRDefault="00E75BD5" w:rsidP="00BB5F1B">
      <w:pPr>
        <w:pStyle w:val="aff"/>
        <w:numPr>
          <w:ilvl w:val="0"/>
          <w:numId w:val="10"/>
        </w:numPr>
        <w:overflowPunct w:val="0"/>
        <w:autoSpaceDE w:val="0"/>
        <w:autoSpaceDN w:val="0"/>
        <w:adjustRightInd w:val="0"/>
        <w:spacing w:before="0" w:after="180"/>
        <w:ind w:leftChars="0"/>
        <w:contextualSpacing/>
        <w:textAlignment w:val="baseline"/>
        <w:rPr>
          <w:rFonts w:eastAsia="Malgun Gothic"/>
          <w:bCs/>
          <w:lang w:eastAsia="ko-KR"/>
        </w:rPr>
      </w:pPr>
      <w:r w:rsidRPr="000D5D52">
        <w:rPr>
          <w:rFonts w:eastAsia="Malgun Gothic"/>
          <w:bCs/>
          <w:lang w:eastAsia="ko-KR"/>
        </w:rPr>
        <w:t xml:space="preserve">Study the </w:t>
      </w:r>
      <w:r w:rsidRPr="00225DB7">
        <w:rPr>
          <w:rFonts w:eastAsia="Malgun Gothic"/>
          <w:bCs/>
          <w:lang w:eastAsia="ko-KR"/>
        </w:rPr>
        <w:t>feasibility of and</w:t>
      </w:r>
      <w:r>
        <w:rPr>
          <w:rFonts w:eastAsia="Malgun Gothic"/>
          <w:bCs/>
          <w:lang w:eastAsia="ko-KR"/>
        </w:rPr>
        <w:t xml:space="preserve"> </w:t>
      </w:r>
      <w:r w:rsidRPr="000D5D52">
        <w:rPr>
          <w:rFonts w:eastAsia="Malgun Gothic"/>
          <w:bCs/>
          <w:lang w:eastAsia="ko-KR"/>
        </w:rPr>
        <w:t>impact on RF requirements considering adjacent-channel co-existence with the legacy operation (RAN4).</w:t>
      </w:r>
    </w:p>
    <w:p w14:paraId="0EA2048B" w14:textId="77777777" w:rsidR="00E75BD5" w:rsidRPr="00621560" w:rsidRDefault="00E75BD5" w:rsidP="00BB5F1B">
      <w:pPr>
        <w:pStyle w:val="aff"/>
        <w:numPr>
          <w:ilvl w:val="0"/>
          <w:numId w:val="10"/>
        </w:numPr>
        <w:overflowPunct w:val="0"/>
        <w:autoSpaceDE w:val="0"/>
        <w:autoSpaceDN w:val="0"/>
        <w:adjustRightInd w:val="0"/>
        <w:spacing w:before="0" w:after="180"/>
        <w:ind w:leftChars="0"/>
        <w:contextualSpacing/>
        <w:jc w:val="both"/>
        <w:textAlignment w:val="baseline"/>
        <w:rPr>
          <w:rFonts w:eastAsia="Malgun Gothic"/>
          <w:bCs/>
          <w:lang w:eastAsia="ko-KR"/>
        </w:rPr>
      </w:pPr>
      <w:r w:rsidRPr="00621560">
        <w:rPr>
          <w:rFonts w:eastAsia="Malgun Gothic"/>
          <w:bCs/>
          <w:lang w:eastAsia="ko-KR"/>
        </w:rPr>
        <w:t xml:space="preserve">Study the </w:t>
      </w:r>
      <w:r w:rsidRPr="00225DB7">
        <w:rPr>
          <w:rFonts w:eastAsia="Malgun Gothic"/>
          <w:bCs/>
          <w:lang w:eastAsia="ko-KR"/>
        </w:rPr>
        <w:t>feasibility of and</w:t>
      </w:r>
      <w:r>
        <w:rPr>
          <w:rFonts w:eastAsia="Malgun Gothic"/>
          <w:bCs/>
          <w:lang w:eastAsia="ko-KR"/>
        </w:rPr>
        <w:t xml:space="preserve"> </w:t>
      </w:r>
      <w:r w:rsidRPr="00621560">
        <w:rPr>
          <w:rFonts w:eastAsia="Malgun Gothic"/>
          <w:bCs/>
          <w:lang w:eastAsia="ko-KR"/>
        </w:rPr>
        <w:t xml:space="preserve">impact on RF requirements considering the </w:t>
      </w:r>
      <w:bookmarkStart w:id="9" w:name="_Hlk99029108"/>
      <w:r w:rsidRPr="00621560">
        <w:rPr>
          <w:rFonts w:eastAsia="Malgun Gothic"/>
          <w:bCs/>
          <w:lang w:eastAsia="ko-KR"/>
        </w:rPr>
        <w:t>self-interference</w:t>
      </w:r>
      <w:r>
        <w:rPr>
          <w:rFonts w:eastAsia="Malgun Gothic"/>
          <w:bCs/>
          <w:lang w:eastAsia="ko-KR"/>
        </w:rPr>
        <w:t xml:space="preserve">, </w:t>
      </w:r>
      <w:r w:rsidRPr="009B7365">
        <w:rPr>
          <w:rFonts w:eastAsia="Malgun Gothic"/>
          <w:bCs/>
          <w:lang w:eastAsia="ko-KR"/>
        </w:rPr>
        <w:t>the inter-subband CLI</w:t>
      </w:r>
      <w:bookmarkEnd w:id="9"/>
      <w:r>
        <w:rPr>
          <w:rFonts w:eastAsia="Malgun Gothic"/>
          <w:bCs/>
          <w:lang w:eastAsia="ko-KR"/>
        </w:rPr>
        <w:t>,</w:t>
      </w:r>
      <w:r w:rsidRPr="00621560">
        <w:rPr>
          <w:rFonts w:eastAsia="Malgun Gothic"/>
          <w:bCs/>
          <w:lang w:eastAsia="ko-KR"/>
        </w:rPr>
        <w:t xml:space="preserve"> and the inter-operator CLI at gNB and </w:t>
      </w:r>
      <w:r>
        <w:rPr>
          <w:rFonts w:eastAsia="Malgun Gothic"/>
          <w:bCs/>
          <w:lang w:eastAsia="ko-KR"/>
        </w:rPr>
        <w:t xml:space="preserve">the inter-subband CLI and </w:t>
      </w:r>
      <w:r w:rsidRPr="00621560">
        <w:rPr>
          <w:rFonts w:eastAsia="Malgun Gothic"/>
          <w:bCs/>
          <w:lang w:eastAsia="ko-KR"/>
        </w:rPr>
        <w:t xml:space="preserve">inter-operator CLI at UE </w:t>
      </w:r>
      <w:r>
        <w:rPr>
          <w:rFonts w:eastAsia="Malgun Gothic"/>
          <w:bCs/>
          <w:lang w:eastAsia="ko-KR"/>
        </w:rPr>
        <w:t>(RAN4)</w:t>
      </w:r>
      <w:r w:rsidRPr="00621560">
        <w:rPr>
          <w:rFonts w:eastAsia="Malgun Gothic"/>
          <w:bCs/>
          <w:lang w:eastAsia="ko-KR"/>
        </w:rPr>
        <w:t>.</w:t>
      </w:r>
    </w:p>
    <w:p w14:paraId="7894F06E" w14:textId="77777777" w:rsidR="00E75BD5" w:rsidRPr="006C3E79" w:rsidRDefault="00E75BD5" w:rsidP="00BB5F1B">
      <w:pPr>
        <w:pStyle w:val="aff"/>
        <w:numPr>
          <w:ilvl w:val="0"/>
          <w:numId w:val="12"/>
        </w:numPr>
        <w:overflowPunct w:val="0"/>
        <w:autoSpaceDE w:val="0"/>
        <w:autoSpaceDN w:val="0"/>
        <w:adjustRightInd w:val="0"/>
        <w:spacing w:before="0" w:after="180"/>
        <w:ind w:leftChars="0"/>
        <w:contextualSpacing/>
        <w:jc w:val="both"/>
        <w:textAlignment w:val="baseline"/>
        <w:rPr>
          <w:rFonts w:eastAsia="Malgun Gothic"/>
          <w:bCs/>
          <w:lang w:eastAsia="ko-KR"/>
        </w:rPr>
      </w:pPr>
      <w:r>
        <w:rPr>
          <w:rFonts w:eastAsia="Malgun Gothic"/>
          <w:bCs/>
          <w:lang w:eastAsia="ko-KR"/>
        </w:rPr>
        <w:t xml:space="preserve">Note: </w:t>
      </w:r>
      <w:r w:rsidRPr="006C3E79">
        <w:rPr>
          <w:rFonts w:eastAsia="Malgun Gothic"/>
          <w:bCs/>
          <w:lang w:eastAsia="ko-KR"/>
        </w:rPr>
        <w:t xml:space="preserve">RAN4 should </w:t>
      </w:r>
      <w:r w:rsidRPr="00F02B62">
        <w:rPr>
          <w:rFonts w:eastAsia="Malgun Gothic"/>
          <w:bCs/>
          <w:lang w:eastAsia="ko-KR"/>
        </w:rPr>
        <w:t xml:space="preserve">be involved early </w:t>
      </w:r>
      <w:r w:rsidRPr="009A0ABD">
        <w:rPr>
          <w:rFonts w:eastAsia="Malgun Gothic"/>
          <w:bCs/>
          <w:lang w:eastAsia="ko-KR"/>
        </w:rPr>
        <w:t>to provide necessary information to RAN1 as needed</w:t>
      </w:r>
      <w:r w:rsidRPr="006C3E79">
        <w:rPr>
          <w:rFonts w:eastAsia="Malgun Gothic"/>
          <w:bCs/>
          <w:lang w:eastAsia="ko-KR"/>
        </w:rPr>
        <w:t xml:space="preserve"> and to study the feasibility aspects due to high impact in antenna/RF and algorithm design, which include antenna isolation, TX IM suppression in the RX part, filtering and digital interference suppression.</w:t>
      </w:r>
    </w:p>
    <w:p w14:paraId="06408538" w14:textId="12424137" w:rsidR="00E75BD5" w:rsidRPr="005A48A1" w:rsidRDefault="00E75BD5" w:rsidP="00BB5F1B">
      <w:pPr>
        <w:pStyle w:val="aff"/>
        <w:numPr>
          <w:ilvl w:val="0"/>
          <w:numId w:val="12"/>
        </w:numPr>
        <w:overflowPunct w:val="0"/>
        <w:autoSpaceDE w:val="0"/>
        <w:autoSpaceDN w:val="0"/>
        <w:adjustRightInd w:val="0"/>
        <w:spacing w:before="0" w:after="180"/>
        <w:ind w:leftChars="0"/>
        <w:contextualSpacing/>
        <w:jc w:val="both"/>
        <w:textAlignment w:val="baseline"/>
        <w:rPr>
          <w:lang w:val="en-US"/>
        </w:rPr>
      </w:pPr>
      <w:r w:rsidRPr="00464930">
        <w:rPr>
          <w:lang w:val="en-US"/>
        </w:rPr>
        <w:t>Summarize the regulatory aspects that have to be considered for deploying the identified duplex enhancements in TDD unpaired spectrum (RAN4).</w:t>
      </w:r>
    </w:p>
    <w:p w14:paraId="7443703C" w14:textId="45413B46" w:rsidR="00E75BD5" w:rsidRDefault="00E75BD5" w:rsidP="00E75BD5">
      <w:pPr>
        <w:jc w:val="both"/>
        <w:rPr>
          <w:rFonts w:eastAsia="Malgun Gothic"/>
          <w:bCs/>
          <w:lang w:eastAsia="ko-KR"/>
        </w:rPr>
      </w:pPr>
      <w:r>
        <w:rPr>
          <w:rFonts w:eastAsia="Malgun Gothic"/>
          <w:bCs/>
          <w:lang w:eastAsia="ko-KR"/>
        </w:rPr>
        <w:t xml:space="preserve">Note: For potential enhancements on dynamic/flexible TDD, utilize the outcome of discussion in Rel-15 and Rel-16 while avoiding the repetition of the same discussion. </w:t>
      </w:r>
      <w:bookmarkEnd w:id="6"/>
    </w:p>
    <w:p w14:paraId="728BD6C0" w14:textId="4FE2AE88" w:rsidR="005A48A1" w:rsidRPr="005A48A1" w:rsidRDefault="005A48A1" w:rsidP="00E90AB2">
      <w:pPr>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n this contribution, </w:t>
      </w:r>
      <w:r w:rsidR="00E90AB2">
        <w:rPr>
          <w:rFonts w:eastAsiaTheme="minorEastAsia"/>
          <w:bCs/>
          <w:lang w:eastAsia="zh-CN"/>
        </w:rPr>
        <w:t xml:space="preserve">the issues </w:t>
      </w:r>
      <w:r w:rsidR="004C50C1">
        <w:rPr>
          <w:rFonts w:eastAsiaTheme="minorEastAsia"/>
          <w:bCs/>
          <w:lang w:eastAsia="zh-CN"/>
        </w:rPr>
        <w:t xml:space="preserve">on evaluation of </w:t>
      </w:r>
      <w:r w:rsidR="00E90AB2" w:rsidRPr="00E90AB2">
        <w:rPr>
          <w:rFonts w:eastAsiaTheme="minorEastAsia"/>
          <w:bCs/>
          <w:lang w:eastAsia="zh-CN"/>
        </w:rPr>
        <w:t>NR duplex evolution</w:t>
      </w:r>
      <w:r w:rsidR="00E90AB2">
        <w:rPr>
          <w:rFonts w:eastAsiaTheme="minorEastAsia"/>
          <w:bCs/>
          <w:lang w:eastAsia="zh-CN"/>
        </w:rPr>
        <w:t xml:space="preserve"> will be discussed, including</w:t>
      </w:r>
      <w:r w:rsidR="0047771A">
        <w:rPr>
          <w:rFonts w:eastAsiaTheme="minorEastAsia"/>
          <w:bCs/>
          <w:lang w:eastAsia="zh-CN"/>
        </w:rPr>
        <w:t xml:space="preserve"> </w:t>
      </w:r>
      <w:r w:rsidR="00E90AB2" w:rsidRPr="00E90AB2">
        <w:rPr>
          <w:rFonts w:eastAsiaTheme="minorEastAsia"/>
          <w:bCs/>
          <w:lang w:eastAsia="zh-CN"/>
        </w:rPr>
        <w:t>deployment scenario</w:t>
      </w:r>
      <w:r w:rsidR="004C50C1">
        <w:rPr>
          <w:rFonts w:eastAsiaTheme="minorEastAsia"/>
          <w:bCs/>
          <w:lang w:eastAsia="zh-CN"/>
        </w:rPr>
        <w:t>s</w:t>
      </w:r>
      <w:r w:rsidR="00E90AB2" w:rsidRPr="00E90AB2">
        <w:rPr>
          <w:rFonts w:eastAsiaTheme="minorEastAsia"/>
          <w:bCs/>
          <w:lang w:eastAsia="zh-CN"/>
        </w:rPr>
        <w:t>, evaluation methodology</w:t>
      </w:r>
      <w:r w:rsidR="005B2B02">
        <w:rPr>
          <w:rFonts w:eastAsiaTheme="minorEastAsia"/>
          <w:bCs/>
          <w:lang w:eastAsia="zh-CN"/>
        </w:rPr>
        <w:t xml:space="preserve"> and simulation assumption</w:t>
      </w:r>
      <w:r w:rsidR="004C50C1">
        <w:rPr>
          <w:rFonts w:eastAsiaTheme="minorEastAsia"/>
          <w:bCs/>
          <w:lang w:eastAsia="zh-CN"/>
        </w:rPr>
        <w:t>s</w:t>
      </w:r>
      <w:r w:rsidR="00E90AB2" w:rsidRPr="00E90AB2">
        <w:rPr>
          <w:rFonts w:eastAsiaTheme="minorEastAsia"/>
          <w:bCs/>
          <w:lang w:eastAsia="zh-CN"/>
        </w:rPr>
        <w:t>.</w:t>
      </w:r>
    </w:p>
    <w:p w14:paraId="699D2BA5" w14:textId="25A4B8C1" w:rsidR="00290563" w:rsidRDefault="00BC223E" w:rsidP="00290563">
      <w:pPr>
        <w:pStyle w:val="1"/>
        <w:jc w:val="both"/>
        <w:rPr>
          <w:rFonts w:ascii="Times New Roman" w:hAnsi="Times New Roman"/>
          <w:lang w:val="en-US" w:eastAsia="zh-CN"/>
        </w:rPr>
      </w:pPr>
      <w:r>
        <w:rPr>
          <w:rFonts w:ascii="Times New Roman" w:hAnsi="Times New Roman"/>
          <w:lang w:val="en-US" w:eastAsia="zh-CN"/>
        </w:rPr>
        <w:t>D</w:t>
      </w:r>
      <w:r w:rsidRPr="00BC223E">
        <w:rPr>
          <w:rFonts w:ascii="Times New Roman" w:hAnsi="Times New Roman"/>
          <w:lang w:val="en-US" w:eastAsia="zh-CN"/>
        </w:rPr>
        <w:t>eployment scenario</w:t>
      </w:r>
      <w:r w:rsidR="00322BCA">
        <w:rPr>
          <w:rFonts w:ascii="Times New Roman" w:hAnsi="Times New Roman"/>
          <w:lang w:val="en-US" w:eastAsia="zh-CN"/>
        </w:rPr>
        <w:t>s</w:t>
      </w:r>
    </w:p>
    <w:p w14:paraId="2C15B966" w14:textId="2193E8ED" w:rsidR="00C82592" w:rsidRDefault="00C82592" w:rsidP="00A13890">
      <w:pPr>
        <w:pStyle w:val="2"/>
        <w:rPr>
          <w:lang w:eastAsia="zh-CN"/>
        </w:rPr>
      </w:pPr>
      <w:bookmarkStart w:id="10" w:name="_Ref101384647"/>
      <w:r>
        <w:rPr>
          <w:lang w:eastAsia="zh-CN"/>
        </w:rPr>
        <w:t xml:space="preserve">Subband </w:t>
      </w:r>
      <w:r w:rsidRPr="00C82592">
        <w:rPr>
          <w:lang w:eastAsia="zh-CN"/>
        </w:rPr>
        <w:t>non-overlapping full duplex</w:t>
      </w:r>
      <w:r w:rsidR="003607FA">
        <w:rPr>
          <w:lang w:eastAsia="zh-CN"/>
        </w:rPr>
        <w:t xml:space="preserve"> (SBFD)</w:t>
      </w:r>
      <w:bookmarkEnd w:id="10"/>
    </w:p>
    <w:p w14:paraId="11724C97" w14:textId="28292B98" w:rsidR="00C82592" w:rsidRDefault="00120EC1" w:rsidP="00C82592">
      <w:pPr>
        <w:rPr>
          <w:lang w:eastAsia="zh-CN"/>
        </w:rPr>
      </w:pPr>
      <w:r>
        <w:rPr>
          <w:lang w:eastAsia="zh-CN"/>
        </w:rPr>
        <w:t xml:space="preserve">The following deployment scenarios </w:t>
      </w:r>
      <w:r w:rsidR="00B548EE">
        <w:rPr>
          <w:lang w:eastAsia="zh-CN"/>
        </w:rPr>
        <w:t xml:space="preserve">were proposed during SI preparation phase in </w:t>
      </w:r>
      <w:r w:rsidR="00531420" w:rsidRPr="00531420">
        <w:rPr>
          <w:lang w:eastAsia="zh-CN"/>
        </w:rPr>
        <w:t>RAN#93/94</w:t>
      </w:r>
      <w:r w:rsidR="00D1534E">
        <w:rPr>
          <w:lang w:eastAsia="zh-CN"/>
        </w:rPr>
        <w:t xml:space="preserve"> </w:t>
      </w:r>
      <w:r w:rsidR="00AF600E">
        <w:rPr>
          <w:lang w:eastAsia="zh-CN"/>
        </w:rPr>
        <w:fldChar w:fldCharType="begin"/>
      </w:r>
      <w:r w:rsidR="00AF600E">
        <w:rPr>
          <w:lang w:eastAsia="zh-CN"/>
        </w:rPr>
        <w:instrText xml:space="preserve"> REF _Ref101194860 \n \h </w:instrText>
      </w:r>
      <w:r w:rsidR="00AF600E">
        <w:rPr>
          <w:lang w:eastAsia="zh-CN"/>
        </w:rPr>
      </w:r>
      <w:r w:rsidR="00AF600E">
        <w:rPr>
          <w:lang w:eastAsia="zh-CN"/>
        </w:rPr>
        <w:fldChar w:fldCharType="separate"/>
      </w:r>
      <w:r w:rsidR="009017CA">
        <w:rPr>
          <w:lang w:eastAsia="zh-CN"/>
        </w:rPr>
        <w:t>[3]</w:t>
      </w:r>
      <w:r w:rsidR="00AF600E">
        <w:rPr>
          <w:lang w:eastAsia="zh-CN"/>
        </w:rPr>
        <w:fldChar w:fldCharType="end"/>
      </w:r>
      <w:r w:rsidR="002C2BCD">
        <w:rPr>
          <w:lang w:eastAsia="zh-CN"/>
        </w:rPr>
        <w:fldChar w:fldCharType="begin"/>
      </w:r>
      <w:r w:rsidR="002C2BCD">
        <w:rPr>
          <w:lang w:eastAsia="zh-CN"/>
        </w:rPr>
        <w:instrText xml:space="preserve"> REF _Ref101168201 \n \h </w:instrText>
      </w:r>
      <w:r w:rsidR="002C2BCD">
        <w:rPr>
          <w:lang w:eastAsia="zh-CN"/>
        </w:rPr>
      </w:r>
      <w:r w:rsidR="002C2BCD">
        <w:rPr>
          <w:lang w:eastAsia="zh-CN"/>
        </w:rPr>
        <w:fldChar w:fldCharType="separate"/>
      </w:r>
      <w:r w:rsidR="009017CA">
        <w:rPr>
          <w:lang w:eastAsia="zh-CN"/>
        </w:rPr>
        <w:t>[4]</w:t>
      </w:r>
      <w:r w:rsidR="002C2BCD">
        <w:rPr>
          <w:lang w:eastAsia="zh-CN"/>
        </w:rPr>
        <w:fldChar w:fldCharType="end"/>
      </w:r>
      <w:r w:rsidR="00B548EE">
        <w:rPr>
          <w:lang w:eastAsia="zh-CN"/>
        </w:rPr>
        <w:t xml:space="preserve">, </w:t>
      </w:r>
      <w:r w:rsidR="00830DC4">
        <w:rPr>
          <w:lang w:eastAsia="zh-CN"/>
        </w:rPr>
        <w:t xml:space="preserve">but no consensus </w:t>
      </w:r>
      <w:r w:rsidR="00681BD3">
        <w:rPr>
          <w:lang w:eastAsia="zh-CN"/>
        </w:rPr>
        <w:t>was</w:t>
      </w:r>
      <w:r w:rsidR="00830DC4">
        <w:rPr>
          <w:lang w:eastAsia="zh-CN"/>
        </w:rPr>
        <w:t xml:space="preserve"> achieved</w:t>
      </w:r>
      <w:r w:rsidR="00E6669D">
        <w:rPr>
          <w:lang w:eastAsia="zh-CN"/>
        </w:rPr>
        <w:t>.</w:t>
      </w:r>
    </w:p>
    <w:p w14:paraId="713DD11D" w14:textId="77777777" w:rsidR="006B25C6" w:rsidRPr="00E84FA0" w:rsidRDefault="006B25C6" w:rsidP="00BB5F1B">
      <w:pPr>
        <w:pStyle w:val="aff"/>
        <w:numPr>
          <w:ilvl w:val="0"/>
          <w:numId w:val="13"/>
        </w:numPr>
        <w:ind w:leftChars="0"/>
        <w:rPr>
          <w:lang w:val="en-US" w:eastAsia="zh-CN"/>
        </w:rPr>
      </w:pPr>
      <w:r w:rsidRPr="00E84FA0">
        <w:rPr>
          <w:lang w:val="en-US" w:eastAsia="zh-CN"/>
        </w:rPr>
        <w:t>Isolated, Indoor, Macro, Micro, Small cell, HetNet, IAB …</w:t>
      </w:r>
    </w:p>
    <w:p w14:paraId="3A46F7DB" w14:textId="75BEF4F8" w:rsidR="007231CE" w:rsidRDefault="00E700D9" w:rsidP="00C82592">
      <w:pPr>
        <w:rPr>
          <w:lang w:eastAsia="zh-CN"/>
        </w:rPr>
      </w:pPr>
      <w:r>
        <w:rPr>
          <w:lang w:eastAsia="zh-CN"/>
        </w:rPr>
        <w:lastRenderedPageBreak/>
        <w:t>Firstly</w:t>
      </w:r>
      <w:r w:rsidR="006236D2">
        <w:rPr>
          <w:lang w:eastAsia="zh-CN"/>
        </w:rPr>
        <w:t xml:space="preserve">, </w:t>
      </w:r>
      <w:r w:rsidR="002A5831">
        <w:rPr>
          <w:lang w:eastAsia="zh-CN"/>
        </w:rPr>
        <w:t xml:space="preserve">one of the most challenging issues of SBFD is the self-interference (SI) cancellation/suppression. Considering the severity of the SI </w:t>
      </w:r>
      <w:r>
        <w:rPr>
          <w:lang w:eastAsia="zh-CN"/>
        </w:rPr>
        <w:t xml:space="preserve">is closely related to the transmission power level of the gNB, we think the scenarios should cover base stations with different transmission power levels. Concretely, we think the </w:t>
      </w:r>
      <w:r w:rsidR="00EC2CF7">
        <w:rPr>
          <w:lang w:eastAsia="zh-CN"/>
        </w:rPr>
        <w:t xml:space="preserve">following </w:t>
      </w:r>
      <w:r w:rsidR="007231CE" w:rsidRPr="00EC2CF7">
        <w:rPr>
          <w:lang w:eastAsia="zh-CN"/>
        </w:rPr>
        <w:t xml:space="preserve">deployment scenarios </w:t>
      </w:r>
      <w:r>
        <w:rPr>
          <w:lang w:eastAsia="zh-CN"/>
        </w:rPr>
        <w:t xml:space="preserve">can be considered. </w:t>
      </w:r>
    </w:p>
    <w:p w14:paraId="3826B01A" w14:textId="77777777" w:rsidR="006B25C6" w:rsidRPr="00E30A77" w:rsidRDefault="006B25C6" w:rsidP="00BB5F1B">
      <w:pPr>
        <w:pStyle w:val="aff"/>
        <w:numPr>
          <w:ilvl w:val="0"/>
          <w:numId w:val="13"/>
        </w:numPr>
        <w:ind w:leftChars="0"/>
        <w:rPr>
          <w:lang w:eastAsia="zh-CN"/>
        </w:rPr>
      </w:pPr>
      <w:r w:rsidRPr="00E30A77">
        <w:rPr>
          <w:lang w:eastAsia="zh-CN"/>
        </w:rPr>
        <w:t>Deployment scenarios</w:t>
      </w:r>
    </w:p>
    <w:p w14:paraId="3F3E974F" w14:textId="39C8CE5F" w:rsidR="006B25C6" w:rsidRPr="00E30A77" w:rsidRDefault="006B25C6" w:rsidP="00BB5F1B">
      <w:pPr>
        <w:pStyle w:val="aff"/>
        <w:numPr>
          <w:ilvl w:val="1"/>
          <w:numId w:val="13"/>
        </w:numPr>
        <w:ind w:leftChars="0"/>
        <w:rPr>
          <w:lang w:eastAsia="zh-CN"/>
        </w:rPr>
      </w:pPr>
      <w:r w:rsidRPr="00E30A77">
        <w:rPr>
          <w:lang w:eastAsia="zh-CN"/>
        </w:rPr>
        <w:t xml:space="preserve">Indoor hotspot </w:t>
      </w:r>
      <w:r w:rsidR="0010407E">
        <w:rPr>
          <w:lang w:eastAsia="zh-CN"/>
        </w:rPr>
        <w:t xml:space="preserve">scenario </w:t>
      </w:r>
      <w:r w:rsidR="00E700D9">
        <w:rPr>
          <w:lang w:eastAsia="zh-CN"/>
        </w:rPr>
        <w:t>(e.g., low</w:t>
      </w:r>
      <w:r w:rsidR="00CE72FC">
        <w:rPr>
          <w:lang w:eastAsia="zh-CN"/>
        </w:rPr>
        <w:t xml:space="preserve"> level of </w:t>
      </w:r>
      <w:r w:rsidR="00E700D9">
        <w:rPr>
          <w:lang w:eastAsia="zh-CN"/>
        </w:rPr>
        <w:t>Tx power)</w:t>
      </w:r>
    </w:p>
    <w:p w14:paraId="5F3F7E93" w14:textId="0FBB700D" w:rsidR="006B25C6" w:rsidRPr="00E30A77" w:rsidRDefault="006B25C6" w:rsidP="00BB5F1B">
      <w:pPr>
        <w:pStyle w:val="aff"/>
        <w:numPr>
          <w:ilvl w:val="1"/>
          <w:numId w:val="13"/>
        </w:numPr>
        <w:ind w:leftChars="0"/>
        <w:rPr>
          <w:lang w:eastAsia="zh-CN"/>
        </w:rPr>
      </w:pPr>
      <w:r w:rsidRPr="00E30A77">
        <w:rPr>
          <w:lang w:eastAsia="zh-CN"/>
        </w:rPr>
        <w:t>Urban</w:t>
      </w:r>
      <w:r w:rsidR="00E700D9">
        <w:rPr>
          <w:lang w:eastAsia="zh-CN"/>
        </w:rPr>
        <w:t xml:space="preserve"> Micro</w:t>
      </w:r>
      <w:r w:rsidR="00F26BB5">
        <w:rPr>
          <w:lang w:eastAsia="zh-CN"/>
        </w:rPr>
        <w:t xml:space="preserve"> </w:t>
      </w:r>
      <w:r w:rsidR="0010407E">
        <w:rPr>
          <w:lang w:eastAsia="zh-CN"/>
        </w:rPr>
        <w:t xml:space="preserve">scenario or Dense Urban scenario micro layer </w:t>
      </w:r>
      <w:r w:rsidRPr="00E30A77">
        <w:rPr>
          <w:lang w:eastAsia="zh-CN"/>
        </w:rPr>
        <w:t>(</w:t>
      </w:r>
      <w:r w:rsidR="00E700D9">
        <w:rPr>
          <w:lang w:eastAsia="zh-CN"/>
        </w:rPr>
        <w:t xml:space="preserve">e.g., medium </w:t>
      </w:r>
      <w:r w:rsidR="00CE72FC">
        <w:rPr>
          <w:lang w:eastAsia="zh-CN"/>
        </w:rPr>
        <w:t xml:space="preserve">level of </w:t>
      </w:r>
      <w:r w:rsidR="00E700D9">
        <w:rPr>
          <w:lang w:eastAsia="zh-CN"/>
        </w:rPr>
        <w:t xml:space="preserve">Tx power, </w:t>
      </w:r>
      <w:r w:rsidR="00C007C0">
        <w:rPr>
          <w:lang w:eastAsia="zh-CN"/>
        </w:rPr>
        <w:t>[</w:t>
      </w:r>
      <w:r w:rsidRPr="00E30A77">
        <w:rPr>
          <w:lang w:eastAsia="zh-CN"/>
        </w:rPr>
        <w:t>200m</w:t>
      </w:r>
      <w:r w:rsidR="00C007C0">
        <w:rPr>
          <w:lang w:eastAsia="zh-CN"/>
        </w:rPr>
        <w:t>]</w:t>
      </w:r>
      <w:r w:rsidR="00654218">
        <w:rPr>
          <w:lang w:eastAsia="zh-CN"/>
        </w:rPr>
        <w:t xml:space="preserve"> ISD</w:t>
      </w:r>
      <w:r w:rsidRPr="00E30A77">
        <w:rPr>
          <w:lang w:eastAsia="zh-CN"/>
        </w:rPr>
        <w:t>)</w:t>
      </w:r>
    </w:p>
    <w:p w14:paraId="21E7B52E" w14:textId="6862BE92" w:rsidR="006B25C6" w:rsidRPr="00E30A77" w:rsidRDefault="006B25C6" w:rsidP="00BB5F1B">
      <w:pPr>
        <w:pStyle w:val="aff"/>
        <w:numPr>
          <w:ilvl w:val="1"/>
          <w:numId w:val="13"/>
        </w:numPr>
        <w:ind w:leftChars="0"/>
        <w:rPr>
          <w:lang w:eastAsia="zh-CN"/>
        </w:rPr>
      </w:pPr>
      <w:r w:rsidRPr="00E30A77">
        <w:rPr>
          <w:lang w:eastAsia="zh-CN"/>
        </w:rPr>
        <w:t xml:space="preserve">Urban Macro </w:t>
      </w:r>
      <w:r w:rsidR="0010407E">
        <w:rPr>
          <w:lang w:eastAsia="zh-CN"/>
        </w:rPr>
        <w:t xml:space="preserve">scenario </w:t>
      </w:r>
      <w:r w:rsidRPr="00E30A77">
        <w:rPr>
          <w:lang w:eastAsia="zh-CN"/>
        </w:rPr>
        <w:t>(</w:t>
      </w:r>
      <w:r w:rsidR="00E700D9">
        <w:rPr>
          <w:lang w:eastAsia="zh-CN"/>
        </w:rPr>
        <w:t xml:space="preserve">e.g., high </w:t>
      </w:r>
      <w:r w:rsidR="00CE72FC">
        <w:rPr>
          <w:lang w:eastAsia="zh-CN"/>
        </w:rPr>
        <w:t xml:space="preserve">level of </w:t>
      </w:r>
      <w:r w:rsidR="00E700D9">
        <w:rPr>
          <w:lang w:eastAsia="zh-CN"/>
        </w:rPr>
        <w:t xml:space="preserve">Tx power, </w:t>
      </w:r>
      <w:r w:rsidR="00C007C0">
        <w:rPr>
          <w:lang w:eastAsia="zh-CN"/>
        </w:rPr>
        <w:t>[</w:t>
      </w:r>
      <w:r w:rsidRPr="00E30A77">
        <w:rPr>
          <w:lang w:eastAsia="zh-CN"/>
        </w:rPr>
        <w:t>500m</w:t>
      </w:r>
      <w:r w:rsidR="00C007C0">
        <w:rPr>
          <w:lang w:eastAsia="zh-CN"/>
        </w:rPr>
        <w:t>]</w:t>
      </w:r>
      <w:r w:rsidR="00654218">
        <w:rPr>
          <w:lang w:eastAsia="zh-CN"/>
        </w:rPr>
        <w:t xml:space="preserve"> ISD</w:t>
      </w:r>
      <w:r w:rsidRPr="00E30A77">
        <w:rPr>
          <w:lang w:eastAsia="zh-CN"/>
        </w:rPr>
        <w:t>)</w:t>
      </w:r>
    </w:p>
    <w:p w14:paraId="4F47890C" w14:textId="309DADD3" w:rsidR="00CE72FC" w:rsidRDefault="00CE72FC" w:rsidP="0039224B">
      <w:pPr>
        <w:rPr>
          <w:lang w:eastAsia="zh-CN"/>
        </w:rPr>
      </w:pPr>
      <w:r>
        <w:rPr>
          <w:rFonts w:hint="eastAsia"/>
          <w:lang w:eastAsia="zh-CN"/>
        </w:rPr>
        <w:t>S</w:t>
      </w:r>
      <w:r>
        <w:rPr>
          <w:lang w:eastAsia="zh-CN"/>
        </w:rPr>
        <w:t>econdly,</w:t>
      </w:r>
      <w:r w:rsidR="00993DD0" w:rsidRPr="00993DD0">
        <w:rPr>
          <w:lang w:eastAsia="zh-CN"/>
        </w:rPr>
        <w:t xml:space="preserve"> </w:t>
      </w:r>
      <w:r w:rsidR="00993DD0">
        <w:rPr>
          <w:lang w:eastAsia="zh-CN"/>
        </w:rPr>
        <w:t>there are different cases considering the UL/DL subband configurations and coexistence with legacy TDD operation. Concretely, we think the following four cases can be taken into account.</w:t>
      </w:r>
    </w:p>
    <w:p w14:paraId="511E6F24" w14:textId="7D4B5D4F" w:rsidR="006B25C6" w:rsidRPr="00E30A77" w:rsidRDefault="006B25C6" w:rsidP="00BB5F1B">
      <w:pPr>
        <w:pStyle w:val="aff"/>
        <w:numPr>
          <w:ilvl w:val="0"/>
          <w:numId w:val="13"/>
        </w:numPr>
        <w:ind w:leftChars="0"/>
        <w:rPr>
          <w:lang w:eastAsia="zh-CN"/>
        </w:rPr>
      </w:pPr>
      <w:r w:rsidRPr="00E30A77">
        <w:rPr>
          <w:lang w:eastAsia="zh-CN"/>
        </w:rPr>
        <w:t>Interested cases for SBFD deployment</w:t>
      </w:r>
    </w:p>
    <w:p w14:paraId="179A9238" w14:textId="77777777" w:rsidR="006B25C6" w:rsidRPr="00E30A77" w:rsidRDefault="006B25C6" w:rsidP="00BB5F1B">
      <w:pPr>
        <w:pStyle w:val="aff"/>
        <w:numPr>
          <w:ilvl w:val="1"/>
          <w:numId w:val="13"/>
        </w:numPr>
        <w:ind w:leftChars="0"/>
        <w:rPr>
          <w:lang w:eastAsia="zh-CN"/>
        </w:rPr>
      </w:pPr>
      <w:r w:rsidRPr="00E30A77">
        <w:rPr>
          <w:lang w:eastAsia="zh-CN"/>
        </w:rPr>
        <w:t>Case A: All Cells with common UL/DL subband configuration</w:t>
      </w:r>
    </w:p>
    <w:p w14:paraId="1FE83587" w14:textId="77777777" w:rsidR="006B25C6" w:rsidRPr="00E30A77" w:rsidRDefault="006B25C6" w:rsidP="00BB5F1B">
      <w:pPr>
        <w:pStyle w:val="aff"/>
        <w:numPr>
          <w:ilvl w:val="1"/>
          <w:numId w:val="13"/>
        </w:numPr>
        <w:ind w:leftChars="0"/>
        <w:rPr>
          <w:lang w:eastAsia="zh-CN"/>
        </w:rPr>
      </w:pPr>
      <w:r w:rsidRPr="00E30A77">
        <w:rPr>
          <w:lang w:eastAsia="zh-CN"/>
        </w:rPr>
        <w:t>Case B: Cells with different UL/DL subband configuration</w:t>
      </w:r>
    </w:p>
    <w:p w14:paraId="2A5A44F3" w14:textId="77777777" w:rsidR="006B25C6" w:rsidRPr="00E30A77" w:rsidRDefault="006B25C6" w:rsidP="00BB5F1B">
      <w:pPr>
        <w:pStyle w:val="aff"/>
        <w:numPr>
          <w:ilvl w:val="1"/>
          <w:numId w:val="13"/>
        </w:numPr>
        <w:ind w:leftChars="0"/>
        <w:rPr>
          <w:lang w:eastAsia="zh-CN"/>
        </w:rPr>
      </w:pPr>
      <w:r w:rsidRPr="00E30A77">
        <w:rPr>
          <w:lang w:eastAsia="zh-CN"/>
        </w:rPr>
        <w:t>Case C: Coexistence with legacy TDD operation in co-channel</w:t>
      </w:r>
    </w:p>
    <w:p w14:paraId="6413EE00" w14:textId="77777777" w:rsidR="006B25C6" w:rsidRPr="00E30A77" w:rsidRDefault="006B25C6" w:rsidP="00BB5F1B">
      <w:pPr>
        <w:pStyle w:val="aff"/>
        <w:numPr>
          <w:ilvl w:val="1"/>
          <w:numId w:val="13"/>
        </w:numPr>
        <w:ind w:leftChars="0"/>
        <w:rPr>
          <w:lang w:eastAsia="zh-CN"/>
        </w:rPr>
      </w:pPr>
      <w:r w:rsidRPr="00E30A77">
        <w:rPr>
          <w:lang w:eastAsia="zh-CN"/>
        </w:rPr>
        <w:t xml:space="preserve">Case D: Coexistence with legacy TDD operation in adjacent-channel </w:t>
      </w:r>
    </w:p>
    <w:p w14:paraId="6A7ED628" w14:textId="30F69E7C" w:rsidR="00570784" w:rsidRDefault="009E37E9" w:rsidP="00C82592">
      <w:pPr>
        <w:rPr>
          <w:lang w:eastAsia="zh-CN"/>
        </w:rPr>
      </w:pPr>
      <w:r>
        <w:rPr>
          <w:lang w:eastAsia="zh-CN"/>
        </w:rPr>
        <w:t>T</w:t>
      </w:r>
      <w:r w:rsidR="00993DD0">
        <w:rPr>
          <w:lang w:eastAsia="zh-CN"/>
        </w:rPr>
        <w:t>he number of combinations of the deployment scenarios and interested cases as illustrated above will be large</w:t>
      </w:r>
      <w:r>
        <w:rPr>
          <w:lang w:eastAsia="zh-CN"/>
        </w:rPr>
        <w:t>.</w:t>
      </w:r>
      <w:r w:rsidR="00993DD0">
        <w:rPr>
          <w:lang w:eastAsia="zh-CN"/>
        </w:rPr>
        <w:t xml:space="preserve"> </w:t>
      </w:r>
      <w:r>
        <w:rPr>
          <w:lang w:eastAsia="zh-CN"/>
        </w:rPr>
        <w:t>Besides, we also need to consider FR1 and FR2 for the different combinations. I</w:t>
      </w:r>
      <w:r w:rsidR="00993DD0">
        <w:rPr>
          <w:lang w:eastAsia="zh-CN"/>
        </w:rPr>
        <w:t>t is not realistic and necessary to evaluate all the combinations</w:t>
      </w:r>
      <w:r>
        <w:rPr>
          <w:lang w:eastAsia="zh-CN"/>
        </w:rPr>
        <w:t xml:space="preserve">, so we should consider some prioritization principles to make </w:t>
      </w:r>
      <w:r w:rsidR="004F5641">
        <w:rPr>
          <w:lang w:eastAsia="zh-CN"/>
        </w:rPr>
        <w:t xml:space="preserve">down-selection </w:t>
      </w:r>
      <w:r>
        <w:rPr>
          <w:lang w:eastAsia="zh-CN"/>
        </w:rPr>
        <w:t xml:space="preserve">from the </w:t>
      </w:r>
      <w:r w:rsidR="005261C8" w:rsidRPr="00EC2CF7">
        <w:rPr>
          <w:lang w:eastAsia="zh-CN"/>
        </w:rPr>
        <w:t xml:space="preserve">combinations of deployment scenarios and interested cases </w:t>
      </w:r>
      <w:r>
        <w:rPr>
          <w:lang w:eastAsia="zh-CN"/>
        </w:rPr>
        <w:t>to reduce the simulation workload. We think the following three principles can be considered.</w:t>
      </w:r>
    </w:p>
    <w:p w14:paraId="2C9DB5F1" w14:textId="77777777" w:rsidR="003C4747" w:rsidRPr="003C4747" w:rsidRDefault="003C4747" w:rsidP="00BB5F1B">
      <w:pPr>
        <w:pStyle w:val="aff"/>
        <w:numPr>
          <w:ilvl w:val="0"/>
          <w:numId w:val="13"/>
        </w:numPr>
        <w:ind w:leftChars="0"/>
        <w:rPr>
          <w:lang w:eastAsia="zh-CN"/>
        </w:rPr>
      </w:pPr>
      <w:r w:rsidRPr="003C4747">
        <w:rPr>
          <w:lang w:eastAsia="zh-CN"/>
        </w:rPr>
        <w:t>Prioritize SBFD with common subband configuration</w:t>
      </w:r>
    </w:p>
    <w:p w14:paraId="3959977F" w14:textId="77777777" w:rsidR="003C4747" w:rsidRPr="003C4747" w:rsidRDefault="003C4747" w:rsidP="00BB5F1B">
      <w:pPr>
        <w:pStyle w:val="aff"/>
        <w:numPr>
          <w:ilvl w:val="0"/>
          <w:numId w:val="13"/>
        </w:numPr>
        <w:ind w:leftChars="0"/>
        <w:rPr>
          <w:lang w:eastAsia="zh-CN"/>
        </w:rPr>
      </w:pPr>
      <w:r w:rsidRPr="003C4747">
        <w:rPr>
          <w:lang w:eastAsia="zh-CN"/>
        </w:rPr>
        <w:t>Select one typical scenario for each coexistence case</w:t>
      </w:r>
    </w:p>
    <w:p w14:paraId="5908F6C5" w14:textId="3D15BEC6" w:rsidR="00EF73F7" w:rsidRDefault="003C4747" w:rsidP="00BB5F1B">
      <w:pPr>
        <w:pStyle w:val="aff"/>
        <w:numPr>
          <w:ilvl w:val="0"/>
          <w:numId w:val="13"/>
        </w:numPr>
        <w:ind w:leftChars="0"/>
        <w:rPr>
          <w:lang w:eastAsia="zh-CN"/>
        </w:rPr>
      </w:pPr>
      <w:r w:rsidRPr="003C4747">
        <w:rPr>
          <w:lang w:eastAsia="zh-CN"/>
        </w:rPr>
        <w:t>FR1 and FR2 can be discussed separately</w:t>
      </w:r>
    </w:p>
    <w:p w14:paraId="24F4E215" w14:textId="7E489D0F" w:rsidR="009E37E9" w:rsidRDefault="009E37E9" w:rsidP="00C82592">
      <w:pPr>
        <w:rPr>
          <w:lang w:eastAsia="zh-CN"/>
        </w:rPr>
      </w:pPr>
      <w:r>
        <w:rPr>
          <w:rFonts w:hint="eastAsia"/>
          <w:lang w:eastAsia="zh-CN"/>
        </w:rPr>
        <w:t>B</w:t>
      </w:r>
      <w:r>
        <w:rPr>
          <w:lang w:eastAsia="zh-CN"/>
        </w:rPr>
        <w:t>ased on the above prioritization principles, the</w:t>
      </w:r>
      <w:r w:rsidR="00323D3A">
        <w:rPr>
          <w:lang w:eastAsia="zh-CN"/>
        </w:rPr>
        <w:t xml:space="preserve"> identification of the prioritizations for the </w:t>
      </w:r>
      <w:r>
        <w:rPr>
          <w:lang w:eastAsia="zh-CN"/>
        </w:rPr>
        <w:t>combinations for evaluation is listed in</w:t>
      </w:r>
      <w:r w:rsidR="00D13B03">
        <w:rPr>
          <w:lang w:eastAsia="zh-CN"/>
        </w:rPr>
        <w:t xml:space="preserve"> </w:t>
      </w:r>
      <w:r w:rsidR="00D13B03">
        <w:rPr>
          <w:lang w:eastAsia="zh-CN"/>
        </w:rPr>
        <w:fldChar w:fldCharType="begin"/>
      </w:r>
      <w:r w:rsidR="00D13B03">
        <w:rPr>
          <w:lang w:eastAsia="zh-CN"/>
        </w:rPr>
        <w:instrText xml:space="preserve"> REF _Ref100320235 \h </w:instrText>
      </w:r>
      <w:r w:rsidR="00D13B03">
        <w:rPr>
          <w:lang w:eastAsia="zh-CN"/>
        </w:rPr>
      </w:r>
      <w:r w:rsidR="00D13B03">
        <w:rPr>
          <w:lang w:eastAsia="zh-CN"/>
        </w:rPr>
        <w:fldChar w:fldCharType="separate"/>
      </w:r>
      <w:r w:rsidR="00D13B03" w:rsidRPr="00D31680">
        <w:t xml:space="preserve">Table </w:t>
      </w:r>
      <w:r w:rsidR="00D13B03" w:rsidRPr="00D31680">
        <w:rPr>
          <w:noProof/>
        </w:rPr>
        <w:t>1</w:t>
      </w:r>
      <w:r w:rsidR="00D13B03">
        <w:rPr>
          <w:lang w:eastAsia="zh-CN"/>
        </w:rPr>
        <w:fldChar w:fldCharType="end"/>
      </w:r>
      <w:r>
        <w:rPr>
          <w:lang w:eastAsia="zh-CN"/>
        </w:rPr>
        <w:t xml:space="preserve">. </w:t>
      </w:r>
    </w:p>
    <w:p w14:paraId="0C7C6E09" w14:textId="75D21646" w:rsidR="00335237" w:rsidRPr="00D31680" w:rsidRDefault="00335237" w:rsidP="00D13B03">
      <w:pPr>
        <w:pStyle w:val="ad"/>
        <w:rPr>
          <w:rFonts w:ascii="Times New Roman" w:hAnsi="Times New Roman"/>
          <w:b w:val="0"/>
          <w:lang w:eastAsia="zh-CN"/>
        </w:rPr>
      </w:pPr>
      <w:bookmarkStart w:id="11" w:name="_Ref100320235"/>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Pr="00D31680">
        <w:rPr>
          <w:rFonts w:ascii="Times New Roman" w:hAnsi="Times New Roman"/>
          <w:noProof/>
        </w:rPr>
        <w:t>1</w:t>
      </w:r>
      <w:r w:rsidRPr="00D31680">
        <w:rPr>
          <w:rFonts w:ascii="Times New Roman" w:hAnsi="Times New Roman"/>
          <w:b w:val="0"/>
        </w:rPr>
        <w:fldChar w:fldCharType="end"/>
      </w:r>
      <w:bookmarkEnd w:id="11"/>
      <w:r>
        <w:rPr>
          <w:rFonts w:ascii="Times New Roman" w:hAnsi="Times New Roman"/>
        </w:rPr>
        <w:t xml:space="preserve">  </w:t>
      </w:r>
      <w:r w:rsidR="005D3DE2">
        <w:rPr>
          <w:rFonts w:ascii="Times New Roman" w:hAnsi="Times New Roman"/>
        </w:rPr>
        <w:t>C</w:t>
      </w:r>
      <w:r w:rsidR="005D3DE2" w:rsidRPr="005D3DE2">
        <w:rPr>
          <w:rFonts w:ascii="Times New Roman" w:hAnsi="Times New Roman"/>
        </w:rPr>
        <w:t>ombinations of deployment scenarios and interested cases for evaluation</w:t>
      </w:r>
      <w:r w:rsidR="00E27705">
        <w:rPr>
          <w:rFonts w:ascii="Times New Roman" w:hAnsi="Times New Roman"/>
        </w:rPr>
        <w:t>.</w:t>
      </w:r>
    </w:p>
    <w:tbl>
      <w:tblPr>
        <w:tblStyle w:val="af7"/>
        <w:tblW w:w="0" w:type="auto"/>
        <w:tblLook w:val="06A0" w:firstRow="1" w:lastRow="0" w:firstColumn="1" w:lastColumn="0" w:noHBand="1" w:noVBand="1"/>
      </w:tblPr>
      <w:tblGrid>
        <w:gridCol w:w="2542"/>
        <w:gridCol w:w="1701"/>
        <w:gridCol w:w="1455"/>
        <w:gridCol w:w="1967"/>
        <w:gridCol w:w="1954"/>
      </w:tblGrid>
      <w:tr w:rsidR="004C0E14" w:rsidRPr="0057602A" w14:paraId="6F7387B8" w14:textId="77777777" w:rsidTr="00D13B03">
        <w:trPr>
          <w:trHeight w:val="102"/>
        </w:trPr>
        <w:tc>
          <w:tcPr>
            <w:tcW w:w="2542" w:type="dxa"/>
            <w:vAlign w:val="center"/>
            <w:hideMark/>
          </w:tcPr>
          <w:p w14:paraId="03AA8EB3" w14:textId="741714F0" w:rsidR="0057602A" w:rsidRPr="0057602A" w:rsidRDefault="0057602A" w:rsidP="00D13B03">
            <w:pPr>
              <w:spacing w:before="0" w:after="0"/>
              <w:jc w:val="both"/>
              <w:rPr>
                <w:lang w:val="en-US" w:eastAsia="zh-CN"/>
              </w:rPr>
            </w:pPr>
          </w:p>
        </w:tc>
        <w:tc>
          <w:tcPr>
            <w:tcW w:w="1701" w:type="dxa"/>
            <w:vAlign w:val="center"/>
            <w:hideMark/>
          </w:tcPr>
          <w:p w14:paraId="41312665" w14:textId="77777777" w:rsidR="0057602A" w:rsidRPr="0057602A" w:rsidRDefault="0057602A" w:rsidP="00632148">
            <w:pPr>
              <w:spacing w:before="0" w:after="0"/>
              <w:jc w:val="center"/>
              <w:rPr>
                <w:lang w:val="en-US" w:eastAsia="zh-CN"/>
              </w:rPr>
            </w:pPr>
            <w:r w:rsidRPr="0057602A">
              <w:rPr>
                <w:b/>
                <w:bCs/>
                <w:lang w:eastAsia="zh-CN"/>
              </w:rPr>
              <w:t xml:space="preserve">Case A: </w:t>
            </w:r>
            <w:r w:rsidRPr="0057602A">
              <w:rPr>
                <w:b/>
                <w:bCs/>
                <w:lang w:val="en-US" w:eastAsia="zh-CN"/>
              </w:rPr>
              <w:t>All Cells with common subband configuration</w:t>
            </w:r>
          </w:p>
        </w:tc>
        <w:tc>
          <w:tcPr>
            <w:tcW w:w="1455" w:type="dxa"/>
            <w:vAlign w:val="center"/>
            <w:hideMark/>
          </w:tcPr>
          <w:p w14:paraId="159AC178" w14:textId="77777777" w:rsidR="0057602A" w:rsidRPr="0057602A" w:rsidRDefault="0057602A" w:rsidP="00632148">
            <w:pPr>
              <w:spacing w:before="0" w:after="0"/>
              <w:jc w:val="center"/>
              <w:rPr>
                <w:lang w:val="en-US" w:eastAsia="zh-CN"/>
              </w:rPr>
            </w:pPr>
            <w:r w:rsidRPr="0057602A">
              <w:rPr>
                <w:b/>
                <w:bCs/>
                <w:lang w:eastAsia="zh-CN"/>
              </w:rPr>
              <w:t xml:space="preserve">Case B: </w:t>
            </w:r>
            <w:r w:rsidRPr="0057602A">
              <w:rPr>
                <w:b/>
                <w:bCs/>
                <w:lang w:val="en-US" w:eastAsia="zh-CN"/>
              </w:rPr>
              <w:t>Cells with different subband configuration</w:t>
            </w:r>
          </w:p>
        </w:tc>
        <w:tc>
          <w:tcPr>
            <w:tcW w:w="1967" w:type="dxa"/>
            <w:vAlign w:val="center"/>
            <w:hideMark/>
          </w:tcPr>
          <w:p w14:paraId="6CFCC4B9" w14:textId="77777777" w:rsidR="0057602A" w:rsidRPr="0057602A" w:rsidRDefault="0057602A" w:rsidP="00632148">
            <w:pPr>
              <w:spacing w:before="0" w:after="0"/>
              <w:jc w:val="center"/>
              <w:rPr>
                <w:lang w:val="en-US" w:eastAsia="zh-CN"/>
              </w:rPr>
            </w:pPr>
            <w:r w:rsidRPr="0057602A">
              <w:rPr>
                <w:b/>
                <w:bCs/>
                <w:lang w:eastAsia="zh-CN"/>
              </w:rPr>
              <w:t xml:space="preserve">Case C: </w:t>
            </w:r>
            <w:r w:rsidRPr="0057602A">
              <w:rPr>
                <w:b/>
                <w:bCs/>
                <w:lang w:val="en-US" w:eastAsia="zh-CN"/>
              </w:rPr>
              <w:t>Coexistence with legacy TDD operation in co-channel</w:t>
            </w:r>
          </w:p>
        </w:tc>
        <w:tc>
          <w:tcPr>
            <w:tcW w:w="1954" w:type="dxa"/>
            <w:vAlign w:val="center"/>
            <w:hideMark/>
          </w:tcPr>
          <w:p w14:paraId="3813ECE3" w14:textId="4A220E6D" w:rsidR="0057602A" w:rsidRPr="0057602A" w:rsidRDefault="0057602A" w:rsidP="00632148">
            <w:pPr>
              <w:spacing w:before="0" w:after="0"/>
              <w:jc w:val="center"/>
              <w:rPr>
                <w:lang w:val="en-US" w:eastAsia="zh-CN"/>
              </w:rPr>
            </w:pPr>
            <w:r w:rsidRPr="0057602A">
              <w:rPr>
                <w:b/>
                <w:bCs/>
                <w:lang w:eastAsia="zh-CN"/>
              </w:rPr>
              <w:t xml:space="preserve">Case D: </w:t>
            </w:r>
            <w:r w:rsidRPr="0057602A">
              <w:rPr>
                <w:b/>
                <w:bCs/>
                <w:lang w:val="en-US" w:eastAsia="zh-CN"/>
              </w:rPr>
              <w:t>Coexistence with legacy TDD operation in adjacent-channel</w:t>
            </w:r>
          </w:p>
        </w:tc>
      </w:tr>
      <w:tr w:rsidR="00AC53F0" w:rsidRPr="0057602A" w14:paraId="229C7A98" w14:textId="77777777" w:rsidTr="00D13B03">
        <w:trPr>
          <w:trHeight w:val="119"/>
        </w:trPr>
        <w:tc>
          <w:tcPr>
            <w:tcW w:w="2542" w:type="dxa"/>
            <w:vAlign w:val="center"/>
            <w:hideMark/>
          </w:tcPr>
          <w:p w14:paraId="3E2A9415" w14:textId="002AD304" w:rsidR="0057602A" w:rsidRPr="0057602A" w:rsidRDefault="0057602A" w:rsidP="00D13B03">
            <w:pPr>
              <w:tabs>
                <w:tab w:val="num" w:pos="720"/>
              </w:tabs>
              <w:spacing w:before="0" w:after="0"/>
              <w:jc w:val="both"/>
              <w:rPr>
                <w:lang w:val="en-US" w:eastAsia="zh-CN"/>
              </w:rPr>
            </w:pPr>
            <w:r w:rsidRPr="0057602A">
              <w:rPr>
                <w:b/>
                <w:bCs/>
                <w:lang w:eastAsia="zh-CN"/>
              </w:rPr>
              <w:t>1. Indoor hotspot</w:t>
            </w:r>
            <w:r w:rsidR="009E37E9">
              <w:rPr>
                <w:b/>
                <w:bCs/>
                <w:lang w:eastAsia="zh-CN"/>
              </w:rPr>
              <w:t xml:space="preserve"> (</w:t>
            </w:r>
            <w:r w:rsidR="009E37E9" w:rsidRPr="009E37E9">
              <w:rPr>
                <w:b/>
                <w:bCs/>
                <w:lang w:eastAsia="zh-CN"/>
              </w:rPr>
              <w:t>low level of Tx power</w:t>
            </w:r>
            <w:r w:rsidR="009E37E9">
              <w:rPr>
                <w:b/>
                <w:bCs/>
                <w:lang w:eastAsia="zh-CN"/>
              </w:rPr>
              <w:t>)</w:t>
            </w:r>
          </w:p>
        </w:tc>
        <w:tc>
          <w:tcPr>
            <w:tcW w:w="1701" w:type="dxa"/>
            <w:vAlign w:val="center"/>
            <w:hideMark/>
          </w:tcPr>
          <w:p w14:paraId="027FB563" w14:textId="77777777" w:rsidR="0057602A" w:rsidRPr="0057602A" w:rsidRDefault="0057602A" w:rsidP="00D13B03">
            <w:pPr>
              <w:spacing w:before="0" w:after="0"/>
              <w:jc w:val="center"/>
              <w:rPr>
                <w:lang w:val="en-US" w:eastAsia="zh-CN"/>
              </w:rPr>
            </w:pPr>
            <w:r w:rsidRPr="0057602A">
              <w:rPr>
                <w:lang w:val="en-US" w:eastAsia="zh-CN"/>
              </w:rPr>
              <w:t>HP (FR1, FR2)</w:t>
            </w:r>
          </w:p>
        </w:tc>
        <w:tc>
          <w:tcPr>
            <w:tcW w:w="1455" w:type="dxa"/>
            <w:vAlign w:val="center"/>
            <w:hideMark/>
          </w:tcPr>
          <w:p w14:paraId="785E3C93" w14:textId="77777777" w:rsidR="0057602A" w:rsidRPr="0057602A" w:rsidRDefault="0057602A" w:rsidP="00D13B03">
            <w:pPr>
              <w:spacing w:before="0" w:after="0"/>
              <w:jc w:val="center"/>
              <w:rPr>
                <w:lang w:val="en-US" w:eastAsia="zh-CN"/>
              </w:rPr>
            </w:pPr>
            <w:r w:rsidRPr="0057602A">
              <w:rPr>
                <w:lang w:val="en-US" w:eastAsia="zh-CN"/>
              </w:rPr>
              <w:t>LP</w:t>
            </w:r>
          </w:p>
        </w:tc>
        <w:tc>
          <w:tcPr>
            <w:tcW w:w="1967" w:type="dxa"/>
            <w:vAlign w:val="center"/>
            <w:hideMark/>
          </w:tcPr>
          <w:p w14:paraId="5246DAA6" w14:textId="77777777" w:rsidR="0057602A" w:rsidRPr="0057602A" w:rsidRDefault="0057602A" w:rsidP="00D13B03">
            <w:pPr>
              <w:spacing w:before="0" w:after="0"/>
              <w:jc w:val="center"/>
              <w:rPr>
                <w:lang w:val="en-US" w:eastAsia="zh-CN"/>
              </w:rPr>
            </w:pPr>
            <w:r w:rsidRPr="0057602A">
              <w:rPr>
                <w:lang w:val="en-US" w:eastAsia="zh-CN"/>
              </w:rPr>
              <w:t>LP</w:t>
            </w:r>
          </w:p>
        </w:tc>
        <w:tc>
          <w:tcPr>
            <w:tcW w:w="1954" w:type="dxa"/>
            <w:vAlign w:val="center"/>
            <w:hideMark/>
          </w:tcPr>
          <w:p w14:paraId="033EFDD5" w14:textId="77777777" w:rsidR="0057602A" w:rsidRPr="0057602A" w:rsidRDefault="0057602A" w:rsidP="00D13B03">
            <w:pPr>
              <w:spacing w:before="0" w:after="0"/>
              <w:jc w:val="center"/>
              <w:rPr>
                <w:lang w:val="en-US" w:eastAsia="zh-CN"/>
              </w:rPr>
            </w:pPr>
            <w:r w:rsidRPr="0057602A">
              <w:rPr>
                <w:lang w:val="en-US" w:eastAsia="zh-CN"/>
              </w:rPr>
              <w:t>LP</w:t>
            </w:r>
          </w:p>
        </w:tc>
      </w:tr>
      <w:tr w:rsidR="00AC53F0" w:rsidRPr="0057602A" w14:paraId="0A5B7B83" w14:textId="77777777" w:rsidTr="00D13B03">
        <w:trPr>
          <w:trHeight w:val="18"/>
        </w:trPr>
        <w:tc>
          <w:tcPr>
            <w:tcW w:w="2542" w:type="dxa"/>
            <w:vAlign w:val="center"/>
            <w:hideMark/>
          </w:tcPr>
          <w:p w14:paraId="6817E51F" w14:textId="0C4C6771" w:rsidR="0057602A" w:rsidRPr="0057602A" w:rsidRDefault="0057602A" w:rsidP="00D13B03">
            <w:pPr>
              <w:spacing w:before="0" w:after="0"/>
              <w:jc w:val="both"/>
              <w:rPr>
                <w:lang w:val="en-US" w:eastAsia="zh-CN"/>
              </w:rPr>
            </w:pPr>
            <w:r w:rsidRPr="0057602A">
              <w:rPr>
                <w:b/>
                <w:bCs/>
                <w:lang w:eastAsia="zh-CN"/>
              </w:rPr>
              <w:t xml:space="preserve">2. </w:t>
            </w:r>
            <w:r w:rsidR="009E37E9" w:rsidRPr="009E37E9">
              <w:rPr>
                <w:b/>
                <w:bCs/>
                <w:lang w:eastAsia="zh-CN"/>
              </w:rPr>
              <w:t>Urban Micro</w:t>
            </w:r>
            <w:r w:rsidRPr="0057602A">
              <w:rPr>
                <w:b/>
                <w:bCs/>
                <w:lang w:eastAsia="zh-CN"/>
              </w:rPr>
              <w:t xml:space="preserve"> </w:t>
            </w:r>
            <w:r w:rsidR="0010407E">
              <w:rPr>
                <w:b/>
                <w:bCs/>
                <w:lang w:eastAsia="zh-CN"/>
              </w:rPr>
              <w:t xml:space="preserve">or </w:t>
            </w:r>
            <w:bookmarkStart w:id="12" w:name="_Hlk101706745"/>
            <w:r w:rsidR="0010407E" w:rsidRPr="0010407E">
              <w:rPr>
                <w:b/>
                <w:bCs/>
                <w:lang w:eastAsia="zh-CN"/>
              </w:rPr>
              <w:t>Dense Urban micro layer</w:t>
            </w:r>
            <w:bookmarkEnd w:id="12"/>
            <w:r w:rsidR="0010407E" w:rsidRPr="0010407E">
              <w:rPr>
                <w:b/>
                <w:bCs/>
                <w:lang w:eastAsia="zh-CN"/>
              </w:rPr>
              <w:t xml:space="preserve"> </w:t>
            </w:r>
            <w:r w:rsidRPr="0057602A">
              <w:rPr>
                <w:b/>
                <w:bCs/>
                <w:lang w:eastAsia="zh-CN"/>
              </w:rPr>
              <w:t>(</w:t>
            </w:r>
            <w:r w:rsidR="009E37E9" w:rsidRPr="009E37E9">
              <w:rPr>
                <w:b/>
                <w:bCs/>
                <w:lang w:eastAsia="zh-CN"/>
              </w:rPr>
              <w:t>medium level of Tx power</w:t>
            </w:r>
            <w:r w:rsidRPr="0057602A">
              <w:rPr>
                <w:b/>
                <w:bCs/>
                <w:lang w:eastAsia="zh-CN"/>
              </w:rPr>
              <w:t>)</w:t>
            </w:r>
          </w:p>
        </w:tc>
        <w:tc>
          <w:tcPr>
            <w:tcW w:w="1701" w:type="dxa"/>
            <w:vAlign w:val="center"/>
            <w:hideMark/>
          </w:tcPr>
          <w:p w14:paraId="77BDC72D" w14:textId="6A292234" w:rsidR="0057602A" w:rsidRPr="0057602A" w:rsidRDefault="00323D3A" w:rsidP="00D13B03">
            <w:pPr>
              <w:spacing w:before="0" w:after="0"/>
              <w:jc w:val="center"/>
              <w:rPr>
                <w:lang w:val="en-US" w:eastAsia="zh-CN"/>
              </w:rPr>
            </w:pPr>
            <w:r>
              <w:rPr>
                <w:lang w:val="en-US" w:eastAsia="zh-CN"/>
              </w:rPr>
              <w:t>HP</w:t>
            </w:r>
            <w:r w:rsidRPr="0057602A">
              <w:rPr>
                <w:lang w:val="en-US" w:eastAsia="zh-CN"/>
              </w:rPr>
              <w:t xml:space="preserve"> </w:t>
            </w:r>
            <w:r w:rsidR="0057602A" w:rsidRPr="0057602A">
              <w:rPr>
                <w:lang w:val="en-US" w:eastAsia="zh-CN"/>
              </w:rPr>
              <w:t>(FR1, FR2)</w:t>
            </w:r>
          </w:p>
        </w:tc>
        <w:tc>
          <w:tcPr>
            <w:tcW w:w="1455" w:type="dxa"/>
            <w:vAlign w:val="center"/>
            <w:hideMark/>
          </w:tcPr>
          <w:p w14:paraId="468EFF49" w14:textId="77777777" w:rsidR="0057602A" w:rsidRPr="0057602A" w:rsidRDefault="0057602A" w:rsidP="00D13B03">
            <w:pPr>
              <w:spacing w:before="0" w:after="0"/>
              <w:jc w:val="center"/>
              <w:rPr>
                <w:lang w:val="en-US" w:eastAsia="zh-CN"/>
              </w:rPr>
            </w:pPr>
            <w:r w:rsidRPr="0057602A">
              <w:rPr>
                <w:lang w:val="en-US" w:eastAsia="zh-CN"/>
              </w:rPr>
              <w:t>LP</w:t>
            </w:r>
          </w:p>
        </w:tc>
        <w:tc>
          <w:tcPr>
            <w:tcW w:w="1967" w:type="dxa"/>
            <w:vAlign w:val="center"/>
            <w:hideMark/>
          </w:tcPr>
          <w:p w14:paraId="76E469C2" w14:textId="77777777" w:rsidR="0057602A" w:rsidRPr="0057602A" w:rsidRDefault="0057602A" w:rsidP="00D13B03">
            <w:pPr>
              <w:spacing w:before="0" w:after="0"/>
              <w:jc w:val="center"/>
              <w:rPr>
                <w:lang w:val="en-US" w:eastAsia="zh-CN"/>
              </w:rPr>
            </w:pPr>
            <w:r w:rsidRPr="0057602A">
              <w:rPr>
                <w:lang w:val="en-US" w:eastAsia="zh-CN"/>
              </w:rPr>
              <w:t>LP</w:t>
            </w:r>
          </w:p>
        </w:tc>
        <w:tc>
          <w:tcPr>
            <w:tcW w:w="1954" w:type="dxa"/>
            <w:vAlign w:val="center"/>
            <w:hideMark/>
          </w:tcPr>
          <w:p w14:paraId="33BA3A4D" w14:textId="77777777" w:rsidR="0057602A" w:rsidRPr="0057602A" w:rsidRDefault="0057602A" w:rsidP="00D13B03">
            <w:pPr>
              <w:spacing w:before="0" w:after="0"/>
              <w:jc w:val="center"/>
              <w:rPr>
                <w:lang w:val="en-US" w:eastAsia="zh-CN"/>
              </w:rPr>
            </w:pPr>
            <w:r w:rsidRPr="0057602A">
              <w:rPr>
                <w:lang w:val="en-US" w:eastAsia="zh-CN"/>
              </w:rPr>
              <w:t>LP</w:t>
            </w:r>
          </w:p>
        </w:tc>
      </w:tr>
      <w:tr w:rsidR="00AC53F0" w:rsidRPr="0057602A" w14:paraId="00FFE594" w14:textId="77777777" w:rsidTr="00D13B03">
        <w:trPr>
          <w:trHeight w:val="282"/>
        </w:trPr>
        <w:tc>
          <w:tcPr>
            <w:tcW w:w="2542" w:type="dxa"/>
            <w:vAlign w:val="center"/>
            <w:hideMark/>
          </w:tcPr>
          <w:p w14:paraId="729DF467" w14:textId="1DB000B2" w:rsidR="0057602A" w:rsidRPr="0057602A" w:rsidRDefault="0057602A" w:rsidP="00D13B03">
            <w:pPr>
              <w:spacing w:before="0" w:after="0"/>
              <w:jc w:val="both"/>
              <w:rPr>
                <w:lang w:val="en-US" w:eastAsia="zh-CN"/>
              </w:rPr>
            </w:pPr>
            <w:r w:rsidRPr="0057602A">
              <w:rPr>
                <w:b/>
                <w:bCs/>
                <w:lang w:eastAsia="zh-CN"/>
              </w:rPr>
              <w:t>3. Urban Macro (</w:t>
            </w:r>
            <w:r w:rsidR="009E37E9" w:rsidRPr="009E37E9">
              <w:rPr>
                <w:b/>
                <w:bCs/>
                <w:lang w:eastAsia="zh-CN"/>
              </w:rPr>
              <w:t>high level of Tx power</w:t>
            </w:r>
            <w:r w:rsidRPr="0057602A">
              <w:rPr>
                <w:b/>
                <w:bCs/>
                <w:lang w:eastAsia="zh-CN"/>
              </w:rPr>
              <w:t>)</w:t>
            </w:r>
          </w:p>
        </w:tc>
        <w:tc>
          <w:tcPr>
            <w:tcW w:w="1701" w:type="dxa"/>
            <w:vAlign w:val="center"/>
            <w:hideMark/>
          </w:tcPr>
          <w:p w14:paraId="30B60CE1" w14:textId="77777777" w:rsidR="0057602A" w:rsidRPr="0057602A" w:rsidRDefault="0057602A" w:rsidP="00D13B03">
            <w:pPr>
              <w:spacing w:before="0" w:after="0"/>
              <w:jc w:val="center"/>
              <w:rPr>
                <w:lang w:val="en-US" w:eastAsia="zh-CN"/>
              </w:rPr>
            </w:pPr>
            <w:r w:rsidRPr="0057602A">
              <w:rPr>
                <w:lang w:val="en-US" w:eastAsia="zh-CN"/>
              </w:rPr>
              <w:t>HP (FR1)</w:t>
            </w:r>
          </w:p>
        </w:tc>
        <w:tc>
          <w:tcPr>
            <w:tcW w:w="1455" w:type="dxa"/>
            <w:vAlign w:val="center"/>
            <w:hideMark/>
          </w:tcPr>
          <w:p w14:paraId="5318D826" w14:textId="77777777" w:rsidR="0057602A" w:rsidRPr="0057602A" w:rsidRDefault="0057602A" w:rsidP="00D13B03">
            <w:pPr>
              <w:spacing w:before="0" w:after="0"/>
              <w:jc w:val="center"/>
              <w:rPr>
                <w:lang w:val="en-US" w:eastAsia="zh-CN"/>
              </w:rPr>
            </w:pPr>
            <w:r w:rsidRPr="0057602A">
              <w:rPr>
                <w:lang w:val="en-US" w:eastAsia="zh-CN"/>
              </w:rPr>
              <w:t>LP</w:t>
            </w:r>
          </w:p>
        </w:tc>
        <w:tc>
          <w:tcPr>
            <w:tcW w:w="1967" w:type="dxa"/>
            <w:vAlign w:val="center"/>
            <w:hideMark/>
          </w:tcPr>
          <w:p w14:paraId="7B28FD6C" w14:textId="77777777" w:rsidR="0057602A" w:rsidRPr="0057602A" w:rsidRDefault="0057602A" w:rsidP="00D13B03">
            <w:pPr>
              <w:spacing w:before="0" w:after="0"/>
              <w:jc w:val="center"/>
              <w:rPr>
                <w:lang w:val="en-US" w:eastAsia="zh-CN"/>
              </w:rPr>
            </w:pPr>
            <w:r w:rsidRPr="0057602A">
              <w:rPr>
                <w:lang w:val="en-US" w:eastAsia="zh-CN"/>
              </w:rPr>
              <w:t>HP (FR1)</w:t>
            </w:r>
          </w:p>
        </w:tc>
        <w:tc>
          <w:tcPr>
            <w:tcW w:w="1954" w:type="dxa"/>
            <w:vAlign w:val="center"/>
            <w:hideMark/>
          </w:tcPr>
          <w:p w14:paraId="6E8F0D58" w14:textId="77777777" w:rsidR="0057602A" w:rsidRPr="0057602A" w:rsidRDefault="0057602A" w:rsidP="00D13B03">
            <w:pPr>
              <w:spacing w:before="0" w:after="0"/>
              <w:jc w:val="center"/>
              <w:rPr>
                <w:lang w:val="en-US" w:eastAsia="zh-CN"/>
              </w:rPr>
            </w:pPr>
            <w:r w:rsidRPr="0057602A">
              <w:rPr>
                <w:lang w:val="en-US" w:eastAsia="zh-CN"/>
              </w:rPr>
              <w:t>HP (FR1)</w:t>
            </w:r>
          </w:p>
        </w:tc>
      </w:tr>
    </w:tbl>
    <w:p w14:paraId="0D2CE9FC" w14:textId="77777777" w:rsidR="00570784" w:rsidRDefault="00570784" w:rsidP="00C82592">
      <w:pPr>
        <w:rPr>
          <w:lang w:eastAsia="zh-CN"/>
        </w:rPr>
      </w:pPr>
    </w:p>
    <w:p w14:paraId="1E6717DE" w14:textId="56378ACE" w:rsidR="00257137" w:rsidRDefault="006021A2" w:rsidP="00C82592">
      <w:pPr>
        <w:rPr>
          <w:lang w:eastAsia="zh-CN"/>
        </w:rPr>
      </w:pPr>
      <w:r>
        <w:rPr>
          <w:rFonts w:hint="eastAsia"/>
          <w:lang w:eastAsia="zh-CN"/>
        </w:rPr>
        <w:t>B</w:t>
      </w:r>
      <w:r>
        <w:rPr>
          <w:lang w:eastAsia="zh-CN"/>
        </w:rPr>
        <w:t xml:space="preserve">ased on the above discussion, </w:t>
      </w:r>
      <w:r w:rsidR="003C7D91">
        <w:rPr>
          <w:lang w:eastAsia="zh-CN"/>
        </w:rPr>
        <w:t xml:space="preserve">we propose to focus on </w:t>
      </w:r>
      <w:r w:rsidR="00A37EDD">
        <w:rPr>
          <w:lang w:eastAsia="zh-CN"/>
        </w:rPr>
        <w:t xml:space="preserve">the following scenarios </w:t>
      </w:r>
      <w:r w:rsidR="003C7D91">
        <w:rPr>
          <w:lang w:eastAsia="zh-CN"/>
        </w:rPr>
        <w:t>for SBFD evaluation</w:t>
      </w:r>
      <w:r w:rsidR="00D35C3E">
        <w:rPr>
          <w:lang w:eastAsia="zh-CN"/>
        </w:rPr>
        <w:t>.</w:t>
      </w:r>
    </w:p>
    <w:p w14:paraId="177E2DDD" w14:textId="77777777" w:rsidR="000E5FFF" w:rsidRPr="00D86245" w:rsidRDefault="000E5FFF" w:rsidP="000E5FFF">
      <w:pPr>
        <w:pStyle w:val="aff"/>
        <w:numPr>
          <w:ilvl w:val="0"/>
          <w:numId w:val="13"/>
        </w:numPr>
        <w:ind w:leftChars="0"/>
        <w:jc w:val="both"/>
        <w:rPr>
          <w:lang w:eastAsia="zh-CN"/>
        </w:rPr>
      </w:pPr>
      <w:bookmarkStart w:id="13" w:name="_Hlk101702329"/>
      <w:r w:rsidRPr="00D86245">
        <w:rPr>
          <w:lang w:eastAsia="zh-CN"/>
        </w:rPr>
        <w:t>Scenario A1 (FR1, FR2): Indoor hotspot with common UL/DL subband configuration</w:t>
      </w:r>
    </w:p>
    <w:p w14:paraId="5EB22C42" w14:textId="34992F36" w:rsidR="000E5FFF" w:rsidRPr="00D86245" w:rsidRDefault="000E5FFF" w:rsidP="000E5FFF">
      <w:pPr>
        <w:pStyle w:val="aff"/>
        <w:numPr>
          <w:ilvl w:val="0"/>
          <w:numId w:val="13"/>
        </w:numPr>
        <w:ind w:leftChars="0"/>
        <w:jc w:val="both"/>
        <w:rPr>
          <w:lang w:eastAsia="zh-CN"/>
        </w:rPr>
      </w:pPr>
      <w:r w:rsidRPr="00D86245">
        <w:rPr>
          <w:lang w:eastAsia="zh-CN"/>
        </w:rPr>
        <w:t xml:space="preserve">Scenario A2 (FR1, FR2): </w:t>
      </w:r>
      <w:r>
        <w:rPr>
          <w:lang w:eastAsia="zh-CN"/>
        </w:rPr>
        <w:t>Urban Micro</w:t>
      </w:r>
      <w:r w:rsidRPr="00D86245">
        <w:rPr>
          <w:lang w:eastAsia="zh-CN"/>
        </w:rPr>
        <w:t xml:space="preserve"> </w:t>
      </w:r>
      <w:r w:rsidR="0010407E">
        <w:rPr>
          <w:lang w:eastAsia="zh-CN"/>
        </w:rPr>
        <w:t xml:space="preserve">or </w:t>
      </w:r>
      <w:r w:rsidR="0010407E" w:rsidRPr="0010407E">
        <w:rPr>
          <w:lang w:eastAsia="zh-CN"/>
        </w:rPr>
        <w:t xml:space="preserve">Dense Urban micro layer </w:t>
      </w:r>
      <w:r w:rsidRPr="00D86245">
        <w:rPr>
          <w:lang w:eastAsia="zh-CN"/>
        </w:rPr>
        <w:t>with common UL/DL subband configuration</w:t>
      </w:r>
    </w:p>
    <w:p w14:paraId="7458C9EC" w14:textId="08D19501" w:rsidR="000E5FFF" w:rsidRPr="00D86245" w:rsidRDefault="000E5FFF" w:rsidP="000E5FFF">
      <w:pPr>
        <w:pStyle w:val="aff"/>
        <w:numPr>
          <w:ilvl w:val="0"/>
          <w:numId w:val="13"/>
        </w:numPr>
        <w:ind w:leftChars="0"/>
        <w:jc w:val="both"/>
        <w:rPr>
          <w:lang w:eastAsia="zh-CN"/>
        </w:rPr>
      </w:pPr>
      <w:r w:rsidRPr="00D86245">
        <w:rPr>
          <w:lang w:eastAsia="zh-CN"/>
        </w:rPr>
        <w:t>Scenario A3 (FR1): Urban Macro with common UL/DL subband configuration</w:t>
      </w:r>
    </w:p>
    <w:p w14:paraId="0D475CCC" w14:textId="6B4E09AC" w:rsidR="000E5FFF" w:rsidRPr="00D86245" w:rsidRDefault="000E5FFF" w:rsidP="000E5FFF">
      <w:pPr>
        <w:pStyle w:val="aff"/>
        <w:numPr>
          <w:ilvl w:val="0"/>
          <w:numId w:val="13"/>
        </w:numPr>
        <w:ind w:leftChars="0"/>
        <w:jc w:val="both"/>
        <w:rPr>
          <w:lang w:eastAsia="zh-CN"/>
        </w:rPr>
      </w:pPr>
      <w:r w:rsidRPr="00D86245">
        <w:rPr>
          <w:lang w:eastAsia="zh-CN"/>
        </w:rPr>
        <w:t>Scenario C3 (FR1): Urban Macro considering co-channel co-existence with legacy TDD operation</w:t>
      </w:r>
    </w:p>
    <w:p w14:paraId="05BFAD8B" w14:textId="4C1E2109" w:rsidR="000E5FFF" w:rsidRPr="00D86245" w:rsidRDefault="000E5FFF" w:rsidP="000E5FFF">
      <w:pPr>
        <w:pStyle w:val="aff"/>
        <w:numPr>
          <w:ilvl w:val="0"/>
          <w:numId w:val="13"/>
        </w:numPr>
        <w:ind w:leftChars="0"/>
        <w:jc w:val="both"/>
        <w:rPr>
          <w:lang w:eastAsia="zh-CN"/>
        </w:rPr>
      </w:pPr>
      <w:r w:rsidRPr="00D86245">
        <w:rPr>
          <w:lang w:eastAsia="zh-CN"/>
        </w:rPr>
        <w:t>Scenario D3 (FR1): Urban Macro considering adjacent-channel co-existence with legacy TDD operation</w:t>
      </w:r>
    </w:p>
    <w:bookmarkEnd w:id="13"/>
    <w:p w14:paraId="7A5B3145" w14:textId="77777777" w:rsidR="000E5FFF" w:rsidRPr="000E5FFF" w:rsidRDefault="000E5FFF" w:rsidP="00C82592">
      <w:pPr>
        <w:rPr>
          <w:lang w:eastAsia="zh-CN"/>
        </w:rPr>
      </w:pPr>
    </w:p>
    <w:p w14:paraId="0AEAF1C6" w14:textId="1F8FBBF2" w:rsidR="00556A9B" w:rsidRPr="0039224B" w:rsidRDefault="00922CDE" w:rsidP="00556A9B">
      <w:pPr>
        <w:rPr>
          <w:b/>
          <w:i/>
          <w:lang w:eastAsia="zh-CN"/>
        </w:rPr>
      </w:pPr>
      <w:r w:rsidRPr="0039224B">
        <w:rPr>
          <w:b/>
          <w:i/>
        </w:rPr>
        <w:t xml:space="preserve">Proposal </w:t>
      </w:r>
      <w:r w:rsidRPr="0039224B">
        <w:rPr>
          <w:b/>
          <w:i/>
        </w:rPr>
        <w:fldChar w:fldCharType="begin"/>
      </w:r>
      <w:r w:rsidRPr="0039224B">
        <w:rPr>
          <w:b/>
          <w:i/>
        </w:rPr>
        <w:instrText xml:space="preserve"> SEQ Proposal \* ARABIC </w:instrText>
      </w:r>
      <w:r w:rsidRPr="0039224B">
        <w:rPr>
          <w:b/>
          <w:i/>
        </w:rPr>
        <w:fldChar w:fldCharType="separate"/>
      </w:r>
      <w:r w:rsidR="0007203B">
        <w:rPr>
          <w:b/>
          <w:i/>
          <w:noProof/>
        </w:rPr>
        <w:t>1</w:t>
      </w:r>
      <w:r w:rsidRPr="0039224B">
        <w:rPr>
          <w:b/>
          <w:i/>
        </w:rPr>
        <w:fldChar w:fldCharType="end"/>
      </w:r>
      <w:r w:rsidR="00556A9B" w:rsidRPr="0039224B">
        <w:rPr>
          <w:b/>
          <w:i/>
          <w:lang w:eastAsia="zh-CN"/>
        </w:rPr>
        <w:t xml:space="preserve">: </w:t>
      </w:r>
      <w:r w:rsidR="001E2B61" w:rsidRPr="0039224B">
        <w:rPr>
          <w:b/>
          <w:i/>
          <w:lang w:eastAsia="zh-CN"/>
        </w:rPr>
        <w:t>Focus on</w:t>
      </w:r>
      <w:r w:rsidR="004610E3" w:rsidRPr="00C75E7D">
        <w:rPr>
          <w:b/>
          <w:i/>
          <w:lang w:eastAsia="zh-CN"/>
        </w:rPr>
        <w:t xml:space="preserve"> the </w:t>
      </w:r>
      <w:r w:rsidR="004610E3" w:rsidRPr="0039224B">
        <w:rPr>
          <w:b/>
          <w:i/>
          <w:lang w:eastAsia="zh-CN"/>
        </w:rPr>
        <w:t>following</w:t>
      </w:r>
      <w:r w:rsidR="00556A9B" w:rsidRPr="0039224B">
        <w:rPr>
          <w:b/>
          <w:i/>
          <w:lang w:eastAsia="zh-CN"/>
        </w:rPr>
        <w:t xml:space="preserve"> scenarios for </w:t>
      </w:r>
      <w:r w:rsidR="00EA3321" w:rsidRPr="0039224B">
        <w:rPr>
          <w:b/>
          <w:i/>
          <w:lang w:eastAsia="zh-CN"/>
        </w:rPr>
        <w:t>SBFD</w:t>
      </w:r>
      <w:r w:rsidR="008924AB" w:rsidRPr="0039224B">
        <w:rPr>
          <w:b/>
          <w:i/>
          <w:lang w:eastAsia="zh-CN"/>
        </w:rPr>
        <w:t xml:space="preserve"> </w:t>
      </w:r>
      <w:r w:rsidR="00556A9B" w:rsidRPr="0039224B">
        <w:rPr>
          <w:b/>
          <w:i/>
          <w:lang w:eastAsia="zh-CN"/>
        </w:rPr>
        <w:t>evaluation</w:t>
      </w:r>
      <w:r w:rsidR="004610E3" w:rsidRPr="0039224B">
        <w:rPr>
          <w:b/>
          <w:i/>
          <w:lang w:eastAsia="zh-CN"/>
        </w:rPr>
        <w:t>:</w:t>
      </w:r>
    </w:p>
    <w:p w14:paraId="72A2E1C4" w14:textId="4FC5BEC0" w:rsidR="00F2647D" w:rsidRPr="0039224B" w:rsidRDefault="00F2647D" w:rsidP="00F2647D">
      <w:pPr>
        <w:pStyle w:val="aff"/>
        <w:numPr>
          <w:ilvl w:val="0"/>
          <w:numId w:val="13"/>
        </w:numPr>
        <w:ind w:leftChars="0"/>
        <w:jc w:val="both"/>
        <w:rPr>
          <w:b/>
          <w:bCs/>
          <w:i/>
          <w:lang w:eastAsia="zh-CN"/>
        </w:rPr>
      </w:pPr>
      <w:r w:rsidRPr="0039224B">
        <w:rPr>
          <w:b/>
          <w:bCs/>
          <w:i/>
          <w:lang w:eastAsia="zh-CN"/>
        </w:rPr>
        <w:t>Scenario A1 (FR1, FR2): Indoor hotspot with common UL/DL subband configuration</w:t>
      </w:r>
    </w:p>
    <w:p w14:paraId="6DBC1BF4" w14:textId="74E743EE" w:rsidR="00F2647D" w:rsidRPr="0039224B" w:rsidRDefault="00F2647D" w:rsidP="00F2647D">
      <w:pPr>
        <w:pStyle w:val="aff"/>
        <w:numPr>
          <w:ilvl w:val="0"/>
          <w:numId w:val="13"/>
        </w:numPr>
        <w:ind w:leftChars="0"/>
        <w:jc w:val="both"/>
        <w:rPr>
          <w:b/>
          <w:bCs/>
          <w:i/>
          <w:lang w:eastAsia="zh-CN"/>
        </w:rPr>
      </w:pPr>
      <w:r w:rsidRPr="0039224B">
        <w:rPr>
          <w:b/>
          <w:bCs/>
          <w:i/>
          <w:lang w:eastAsia="zh-CN"/>
        </w:rPr>
        <w:t xml:space="preserve">Scenario A2 (FR1, FR2): Urban Micro </w:t>
      </w:r>
      <w:r w:rsidR="0010407E" w:rsidRPr="0010407E">
        <w:rPr>
          <w:b/>
          <w:bCs/>
          <w:i/>
          <w:lang w:eastAsia="zh-CN"/>
        </w:rPr>
        <w:t xml:space="preserve">or Dense Urban micro layer </w:t>
      </w:r>
      <w:r w:rsidRPr="0039224B">
        <w:rPr>
          <w:b/>
          <w:bCs/>
          <w:i/>
          <w:lang w:eastAsia="zh-CN"/>
        </w:rPr>
        <w:t>with common UL/DL subband configuration</w:t>
      </w:r>
    </w:p>
    <w:p w14:paraId="6489544D" w14:textId="77777777" w:rsidR="00F2647D" w:rsidRPr="0039224B" w:rsidRDefault="00F2647D" w:rsidP="00F2647D">
      <w:pPr>
        <w:pStyle w:val="aff"/>
        <w:numPr>
          <w:ilvl w:val="0"/>
          <w:numId w:val="13"/>
        </w:numPr>
        <w:ind w:leftChars="0"/>
        <w:jc w:val="both"/>
        <w:rPr>
          <w:b/>
          <w:bCs/>
          <w:i/>
          <w:lang w:eastAsia="zh-CN"/>
        </w:rPr>
      </w:pPr>
      <w:r w:rsidRPr="0039224B">
        <w:rPr>
          <w:b/>
          <w:bCs/>
          <w:i/>
          <w:lang w:eastAsia="zh-CN"/>
        </w:rPr>
        <w:t>Scenario A3 (FR1): Urban Macro with common UL/DL subband configuration</w:t>
      </w:r>
    </w:p>
    <w:p w14:paraId="03740723" w14:textId="77777777" w:rsidR="00F2647D" w:rsidRPr="0039224B" w:rsidRDefault="00F2647D" w:rsidP="00F2647D">
      <w:pPr>
        <w:pStyle w:val="aff"/>
        <w:numPr>
          <w:ilvl w:val="0"/>
          <w:numId w:val="13"/>
        </w:numPr>
        <w:ind w:leftChars="0"/>
        <w:jc w:val="both"/>
        <w:rPr>
          <w:b/>
          <w:bCs/>
          <w:i/>
          <w:lang w:eastAsia="zh-CN"/>
        </w:rPr>
      </w:pPr>
      <w:r w:rsidRPr="0039224B">
        <w:rPr>
          <w:b/>
          <w:bCs/>
          <w:i/>
          <w:lang w:eastAsia="zh-CN"/>
        </w:rPr>
        <w:lastRenderedPageBreak/>
        <w:t>Scenario C3 (FR1): Urban Macro considering co-channel co-existence with legacy TDD operation</w:t>
      </w:r>
    </w:p>
    <w:p w14:paraId="1542722E" w14:textId="2F903B3A" w:rsidR="00F2647D" w:rsidRPr="0039224B" w:rsidRDefault="00F2647D" w:rsidP="00F2647D">
      <w:pPr>
        <w:pStyle w:val="aff"/>
        <w:numPr>
          <w:ilvl w:val="0"/>
          <w:numId w:val="13"/>
        </w:numPr>
        <w:ind w:leftChars="0"/>
        <w:jc w:val="both"/>
        <w:rPr>
          <w:b/>
          <w:bCs/>
          <w:i/>
          <w:lang w:eastAsia="zh-CN"/>
        </w:rPr>
      </w:pPr>
      <w:r w:rsidRPr="0039224B">
        <w:rPr>
          <w:b/>
          <w:bCs/>
          <w:i/>
          <w:lang w:eastAsia="zh-CN"/>
        </w:rPr>
        <w:t>Scenario D3 (FR1): Urban Macro considering adjacent-channel co-existence with legacy TDD operation</w:t>
      </w:r>
    </w:p>
    <w:p w14:paraId="4B3CEC1F" w14:textId="77777777" w:rsidR="00F2647D" w:rsidRPr="00D86245" w:rsidRDefault="00F2647D" w:rsidP="0039224B">
      <w:pPr>
        <w:jc w:val="both"/>
        <w:rPr>
          <w:lang w:eastAsia="zh-CN"/>
        </w:rPr>
      </w:pPr>
    </w:p>
    <w:p w14:paraId="123912F1" w14:textId="58BB4689" w:rsidR="00C82592" w:rsidRDefault="00C82592" w:rsidP="00C82592">
      <w:pPr>
        <w:pStyle w:val="2"/>
        <w:rPr>
          <w:lang w:eastAsia="zh-CN"/>
        </w:rPr>
      </w:pPr>
      <w:bookmarkStart w:id="14" w:name="_Ref101389570"/>
      <w:r>
        <w:rPr>
          <w:lang w:eastAsia="zh-CN"/>
        </w:rPr>
        <w:t>D</w:t>
      </w:r>
      <w:r w:rsidRPr="00C82592">
        <w:rPr>
          <w:lang w:eastAsia="zh-CN"/>
        </w:rPr>
        <w:t>ynamic/flexible TDD</w:t>
      </w:r>
      <w:bookmarkEnd w:id="14"/>
    </w:p>
    <w:p w14:paraId="07DC35EF" w14:textId="08F8C508" w:rsidR="00146841" w:rsidRDefault="0049632A" w:rsidP="0039224B">
      <w:pPr>
        <w:jc w:val="both"/>
        <w:rPr>
          <w:lang w:eastAsia="zh-CN"/>
        </w:rPr>
      </w:pPr>
      <w:r>
        <w:rPr>
          <w:lang w:eastAsia="zh-CN"/>
        </w:rPr>
        <w:t xml:space="preserve">In Rel-14 NR SI, flexible TDD has been evaluated for </w:t>
      </w:r>
      <w:r w:rsidRPr="0049632A">
        <w:rPr>
          <w:lang w:eastAsia="zh-CN"/>
        </w:rPr>
        <w:t>indoor hotspot</w:t>
      </w:r>
      <w:r>
        <w:rPr>
          <w:lang w:eastAsia="zh-CN"/>
        </w:rPr>
        <w:t>,</w:t>
      </w:r>
      <w:r w:rsidRPr="0049632A">
        <w:t xml:space="preserve"> </w:t>
      </w:r>
      <w:r w:rsidRPr="00093B5F">
        <w:t xml:space="preserve">urban macro </w:t>
      </w:r>
      <w:r>
        <w:t xml:space="preserve">and </w:t>
      </w:r>
      <w:r w:rsidRPr="0049632A">
        <w:t>dense urban scenario</w:t>
      </w:r>
      <w:r>
        <w:t xml:space="preserve">. </w:t>
      </w:r>
      <w:r w:rsidR="00F34F6E">
        <w:t>For these scenarios, we think we should not repeat the evaluation again</w:t>
      </w:r>
      <w:r w:rsidR="00373B6D">
        <w:t xml:space="preserve">, </w:t>
      </w:r>
      <w:r w:rsidR="00373B6D">
        <w:rPr>
          <w:lang w:eastAsia="zh-CN"/>
        </w:rPr>
        <w:t>as the WID says “</w:t>
      </w:r>
      <w:r w:rsidR="00373B6D" w:rsidRPr="00026878">
        <w:rPr>
          <w:lang w:eastAsia="zh-CN"/>
        </w:rPr>
        <w:t>Note: For potential enhancements on dynamic/flexible TDD, utilize the outcome of discussion in Rel-15 and Rel-16 while avoiding the repetition of the same discussion</w:t>
      </w:r>
      <w:r w:rsidR="00373B6D">
        <w:rPr>
          <w:lang w:eastAsia="zh-CN"/>
        </w:rPr>
        <w:t>”</w:t>
      </w:r>
      <w:r w:rsidR="00F34F6E">
        <w:t xml:space="preserve">. </w:t>
      </w:r>
      <w:r w:rsidR="008F6268">
        <w:rPr>
          <w:lang w:eastAsia="zh-CN"/>
        </w:rPr>
        <w:t>F</w:t>
      </w:r>
      <w:r w:rsidR="00012A44">
        <w:rPr>
          <w:lang w:eastAsia="zh-CN"/>
        </w:rPr>
        <w:t>rom operator’s point of view,</w:t>
      </w:r>
      <w:r w:rsidR="00167B59">
        <w:rPr>
          <w:lang w:eastAsia="zh-CN"/>
        </w:rPr>
        <w:t xml:space="preserve"> </w:t>
      </w:r>
      <w:r w:rsidR="00012A44">
        <w:rPr>
          <w:lang w:eastAsia="zh-CN"/>
        </w:rPr>
        <w:t xml:space="preserve">the mainly interested and realistic scenario for dynamic/flexible TDD deployment is </w:t>
      </w:r>
      <w:r w:rsidR="0052125B">
        <w:rPr>
          <w:lang w:eastAsia="zh-CN"/>
        </w:rPr>
        <w:t xml:space="preserve">to </w:t>
      </w:r>
      <w:r w:rsidR="00012A44">
        <w:rPr>
          <w:lang w:eastAsia="zh-CN"/>
        </w:rPr>
        <w:t xml:space="preserve">apply </w:t>
      </w:r>
      <w:r w:rsidR="00146841">
        <w:rPr>
          <w:lang w:eastAsia="zh-CN"/>
        </w:rPr>
        <w:t xml:space="preserve">different TDD frame structures </w:t>
      </w:r>
      <w:r w:rsidR="00012A44">
        <w:rPr>
          <w:lang w:eastAsia="zh-CN"/>
        </w:rPr>
        <w:t xml:space="preserve">for outdoor macro network and indoor hotspot </w:t>
      </w:r>
      <w:r w:rsidR="00631184">
        <w:rPr>
          <w:lang w:eastAsia="zh-CN"/>
        </w:rPr>
        <w:t xml:space="preserve">in the same frequency carrier to fit the different UL/DL traffic statistic ratios </w:t>
      </w:r>
      <w:r w:rsidR="008F6268">
        <w:rPr>
          <w:lang w:eastAsia="zh-CN"/>
        </w:rPr>
        <w:t xml:space="preserve">as shown in </w:t>
      </w:r>
      <w:r w:rsidR="008F6268">
        <w:rPr>
          <w:lang w:eastAsia="zh-CN"/>
        </w:rPr>
        <w:fldChar w:fldCharType="begin"/>
      </w:r>
      <w:r w:rsidR="008F6268">
        <w:rPr>
          <w:lang w:eastAsia="zh-CN"/>
        </w:rPr>
        <w:instrText xml:space="preserve"> REF _Ref100562718 \h </w:instrText>
      </w:r>
      <w:r w:rsidR="008F6268">
        <w:rPr>
          <w:lang w:eastAsia="zh-CN"/>
        </w:rPr>
      </w:r>
      <w:r w:rsidR="008F6268">
        <w:rPr>
          <w:lang w:eastAsia="zh-CN"/>
        </w:rPr>
        <w:fldChar w:fldCharType="separate"/>
      </w:r>
      <w:r w:rsidR="008F6268" w:rsidRPr="0074550E">
        <w:t xml:space="preserve">Figure </w:t>
      </w:r>
      <w:r w:rsidR="008F6268">
        <w:rPr>
          <w:noProof/>
        </w:rPr>
        <w:t>1</w:t>
      </w:r>
      <w:r w:rsidR="008F6268">
        <w:rPr>
          <w:lang w:eastAsia="zh-CN"/>
        </w:rPr>
        <w:fldChar w:fldCharType="end"/>
      </w:r>
      <w:r w:rsidR="001B6DD0">
        <w:rPr>
          <w:lang w:eastAsia="zh-CN"/>
        </w:rPr>
        <w:t xml:space="preserve">, </w:t>
      </w:r>
      <w:r w:rsidR="00BB2D65">
        <w:rPr>
          <w:lang w:eastAsia="zh-CN"/>
        </w:rPr>
        <w:t>e.g.,</w:t>
      </w:r>
      <w:r w:rsidR="008F6268">
        <w:rPr>
          <w:lang w:eastAsia="zh-CN"/>
        </w:rPr>
        <w:t xml:space="preserve"> </w:t>
      </w:r>
      <w:r w:rsidR="002B43EF">
        <w:rPr>
          <w:lang w:eastAsia="zh-CN"/>
        </w:rPr>
        <w:t>applying</w:t>
      </w:r>
      <w:r w:rsidR="008E7E83">
        <w:rPr>
          <w:lang w:eastAsia="zh-CN"/>
        </w:rPr>
        <w:t xml:space="preserve"> </w:t>
      </w:r>
      <w:bookmarkStart w:id="15" w:name="_Hlk101705036"/>
      <w:r w:rsidR="008E7E83">
        <w:rPr>
          <w:lang w:eastAsia="zh-CN"/>
        </w:rPr>
        <w:t>DL dominate</w:t>
      </w:r>
      <w:r w:rsidR="00012A44">
        <w:rPr>
          <w:lang w:eastAsia="zh-CN"/>
        </w:rPr>
        <w:t>d</w:t>
      </w:r>
      <w:r w:rsidR="008E7E83">
        <w:rPr>
          <w:lang w:eastAsia="zh-CN"/>
        </w:rPr>
        <w:t xml:space="preserve"> </w:t>
      </w:r>
      <w:r w:rsidR="00012A44">
        <w:rPr>
          <w:lang w:eastAsia="zh-CN"/>
        </w:rPr>
        <w:t xml:space="preserve">TDD </w:t>
      </w:r>
      <w:r w:rsidR="008E7E83">
        <w:rPr>
          <w:lang w:eastAsia="zh-CN"/>
        </w:rPr>
        <w:t>frame structure</w:t>
      </w:r>
      <w:bookmarkEnd w:id="15"/>
      <w:r w:rsidR="008E7E83">
        <w:rPr>
          <w:lang w:eastAsia="zh-CN"/>
        </w:rPr>
        <w:t xml:space="preserve"> (</w:t>
      </w:r>
      <w:r w:rsidR="00637210">
        <w:rPr>
          <w:lang w:eastAsia="zh-CN"/>
        </w:rPr>
        <w:t xml:space="preserve">e.g., </w:t>
      </w:r>
      <w:r w:rsidR="008E7E83">
        <w:rPr>
          <w:lang w:eastAsia="zh-CN"/>
        </w:rPr>
        <w:t>DDD</w:t>
      </w:r>
      <w:r w:rsidR="00A72009">
        <w:rPr>
          <w:lang w:eastAsia="zh-CN"/>
        </w:rPr>
        <w:t>S</w:t>
      </w:r>
      <w:r w:rsidR="008E7E83">
        <w:rPr>
          <w:lang w:eastAsia="zh-CN"/>
        </w:rPr>
        <w:t xml:space="preserve">U) </w:t>
      </w:r>
      <w:r w:rsidR="00103442">
        <w:rPr>
          <w:lang w:eastAsia="zh-CN"/>
        </w:rPr>
        <w:t>in public network</w:t>
      </w:r>
      <w:r w:rsidR="002B43EF">
        <w:rPr>
          <w:lang w:eastAsia="zh-CN"/>
        </w:rPr>
        <w:t xml:space="preserve"> </w:t>
      </w:r>
      <w:r w:rsidR="00AD6684">
        <w:rPr>
          <w:lang w:eastAsia="zh-CN"/>
        </w:rPr>
        <w:t>and UL dominate</w:t>
      </w:r>
      <w:r w:rsidR="00012A44">
        <w:rPr>
          <w:lang w:eastAsia="zh-CN"/>
        </w:rPr>
        <w:t>d</w:t>
      </w:r>
      <w:r w:rsidR="00AD6684">
        <w:rPr>
          <w:lang w:eastAsia="zh-CN"/>
        </w:rPr>
        <w:t xml:space="preserve"> frame structure (e.g., D</w:t>
      </w:r>
      <w:r w:rsidR="00051074">
        <w:rPr>
          <w:lang w:eastAsia="zh-CN"/>
        </w:rPr>
        <w:t>SU</w:t>
      </w:r>
      <w:r w:rsidR="00647568">
        <w:rPr>
          <w:lang w:eastAsia="zh-CN"/>
        </w:rPr>
        <w:t>U</w:t>
      </w:r>
      <w:r w:rsidR="00AD6684">
        <w:rPr>
          <w:lang w:eastAsia="zh-CN"/>
        </w:rPr>
        <w:t>U)</w:t>
      </w:r>
      <w:r w:rsidR="00AD0869">
        <w:rPr>
          <w:lang w:eastAsia="zh-CN"/>
        </w:rPr>
        <w:t xml:space="preserve"> </w:t>
      </w:r>
      <w:r w:rsidR="00EF189E">
        <w:rPr>
          <w:lang w:eastAsia="zh-CN"/>
        </w:rPr>
        <w:t>in vertical network</w:t>
      </w:r>
      <w:r w:rsidR="00022896">
        <w:rPr>
          <w:lang w:eastAsia="zh-CN"/>
        </w:rPr>
        <w:t xml:space="preserve"> (e.g., factory)</w:t>
      </w:r>
      <w:r w:rsidR="00346CA1">
        <w:rPr>
          <w:lang w:eastAsia="zh-CN"/>
        </w:rPr>
        <w:t>.</w:t>
      </w:r>
    </w:p>
    <w:p w14:paraId="5877ED93" w14:textId="2CEAB4FA" w:rsidR="008F6268" w:rsidRDefault="008F6268" w:rsidP="0039224B">
      <w:pPr>
        <w:jc w:val="both"/>
        <w:rPr>
          <w:lang w:eastAsia="zh-CN"/>
        </w:rPr>
      </w:pPr>
      <w:r>
        <w:rPr>
          <w:lang w:val="en-US"/>
        </w:rPr>
        <w:t xml:space="preserve">In Rel-16, the specification was enhanced to handle UE-UE CLI, but there was no specification enhancement to handle gNB-gNB CLI, the most significant reason is that the </w:t>
      </w:r>
      <w:r w:rsidR="00667288">
        <w:rPr>
          <w:lang w:val="en-US"/>
        </w:rPr>
        <w:t xml:space="preserve">gNB-gNB CLI can be </w:t>
      </w:r>
      <w:r w:rsidR="00587F9D">
        <w:rPr>
          <w:lang w:val="en-US"/>
        </w:rPr>
        <w:t>suppressed based on implementation if gNBs are from the same vender. However, in Het</w:t>
      </w:r>
      <w:r w:rsidR="00D85E90">
        <w:rPr>
          <w:lang w:val="en-US"/>
        </w:rPr>
        <w:t>N</w:t>
      </w:r>
      <w:r w:rsidR="00587F9D">
        <w:rPr>
          <w:lang w:val="en-US"/>
        </w:rPr>
        <w:t>et scenario, it is highly probable that the macro gNBs and indoor gNBs are from different vendors, so specification support may be needed to handle the gNB-gNB CLI in this scenario.</w:t>
      </w:r>
    </w:p>
    <w:p w14:paraId="1927D702" w14:textId="6A857C98" w:rsidR="00E30E54" w:rsidRDefault="00C133F3" w:rsidP="00C133F3">
      <w:pPr>
        <w:jc w:val="center"/>
      </w:pPr>
      <w:r>
        <w:object w:dxaOrig="6000" w:dyaOrig="3075" w14:anchorId="53CC94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05pt;height:97.8pt;mso-position-horizontal:absolute" o:ole="">
            <v:imagedata r:id="rId8" o:title=""/>
          </v:shape>
          <o:OLEObject Type="Embed" ProgID="Visio.Drawing.15" ShapeID="_x0000_i1025" DrawAspect="Content" ObjectID="_1712655430" r:id="rId9"/>
        </w:object>
      </w:r>
    </w:p>
    <w:p w14:paraId="11E19B6A" w14:textId="6390D314" w:rsidR="008962D0" w:rsidRDefault="008962D0" w:rsidP="008962D0">
      <w:pPr>
        <w:pStyle w:val="ad"/>
        <w:jc w:val="center"/>
        <w:rPr>
          <w:rFonts w:ascii="Times New Roman" w:hAnsi="Times New Roman"/>
          <w:b w:val="0"/>
        </w:rPr>
      </w:pPr>
      <w:bookmarkStart w:id="16" w:name="_Ref100562718"/>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2A576E">
        <w:rPr>
          <w:rFonts w:ascii="Times New Roman" w:hAnsi="Times New Roman"/>
          <w:noProof/>
        </w:rPr>
        <w:t>1</w:t>
      </w:r>
      <w:r w:rsidRPr="0074550E">
        <w:rPr>
          <w:rFonts w:ascii="Times New Roman" w:hAnsi="Times New Roman"/>
          <w:b w:val="0"/>
        </w:rPr>
        <w:fldChar w:fldCharType="end"/>
      </w:r>
      <w:bookmarkEnd w:id="16"/>
      <w:r w:rsidRPr="0074550E">
        <w:rPr>
          <w:rFonts w:ascii="Times New Roman" w:hAnsi="Times New Roman"/>
        </w:rPr>
        <w:t xml:space="preserve"> </w:t>
      </w:r>
      <w:r>
        <w:rPr>
          <w:rFonts w:ascii="Times New Roman" w:hAnsi="Times New Roman"/>
        </w:rPr>
        <w:t xml:space="preserve"> </w:t>
      </w:r>
      <w:r w:rsidR="00036C45" w:rsidRPr="00036C45">
        <w:rPr>
          <w:rFonts w:ascii="Times New Roman" w:hAnsi="Times New Roman"/>
        </w:rPr>
        <w:t xml:space="preserve">HetNet scenario with </w:t>
      </w:r>
      <w:r w:rsidR="00036C45">
        <w:rPr>
          <w:rFonts w:ascii="Times New Roman" w:hAnsi="Times New Roman"/>
        </w:rPr>
        <w:t xml:space="preserve">different fixed TDD frame structures for </w:t>
      </w:r>
      <w:r w:rsidR="00036C45" w:rsidRPr="00036C45">
        <w:rPr>
          <w:rFonts w:ascii="Times New Roman" w:hAnsi="Times New Roman"/>
        </w:rPr>
        <w:t xml:space="preserve">Urban Macro </w:t>
      </w:r>
      <w:r w:rsidR="00036C45">
        <w:rPr>
          <w:rFonts w:ascii="Times New Roman" w:hAnsi="Times New Roman"/>
        </w:rPr>
        <w:t>and Indoor Hotspot</w:t>
      </w:r>
      <w:r w:rsidR="00CF1429">
        <w:rPr>
          <w:rFonts w:ascii="Times New Roman" w:hAnsi="Times New Roman"/>
        </w:rPr>
        <w:t>.</w:t>
      </w:r>
    </w:p>
    <w:p w14:paraId="713A9B44" w14:textId="3F0FDDD3" w:rsidR="00E30E54" w:rsidRDefault="00806245" w:rsidP="00C82592">
      <w:pPr>
        <w:rPr>
          <w:lang w:eastAsia="zh-CN"/>
        </w:rPr>
      </w:pPr>
      <w:r>
        <w:rPr>
          <w:rFonts w:hint="eastAsia"/>
          <w:lang w:eastAsia="zh-CN"/>
        </w:rPr>
        <w:t>T</w:t>
      </w:r>
      <w:r>
        <w:rPr>
          <w:lang w:eastAsia="zh-CN"/>
        </w:rPr>
        <w:t xml:space="preserve">hus, </w:t>
      </w:r>
      <w:r w:rsidR="004B09F3">
        <w:rPr>
          <w:lang w:eastAsia="zh-CN"/>
        </w:rPr>
        <w:t>we propose to</w:t>
      </w:r>
      <w:bookmarkStart w:id="17" w:name="_Hlk101703107"/>
      <w:r w:rsidR="004B09F3">
        <w:rPr>
          <w:lang w:eastAsia="zh-CN"/>
        </w:rPr>
        <w:t xml:space="preserve"> focus on the following scenario </w:t>
      </w:r>
      <w:r>
        <w:rPr>
          <w:lang w:eastAsia="zh-CN"/>
        </w:rPr>
        <w:t xml:space="preserve">for </w:t>
      </w:r>
      <w:r w:rsidR="00D543F6">
        <w:rPr>
          <w:lang w:eastAsia="zh-CN"/>
        </w:rPr>
        <w:t>dynamic/flexible TDD evaluation</w:t>
      </w:r>
      <w:bookmarkEnd w:id="17"/>
      <w:r w:rsidR="003D7C81">
        <w:rPr>
          <w:lang w:eastAsia="zh-CN"/>
        </w:rPr>
        <w:t>.</w:t>
      </w:r>
    </w:p>
    <w:p w14:paraId="1E315D6A" w14:textId="255C16AD" w:rsidR="00404F7E" w:rsidRPr="0039224B" w:rsidRDefault="00922CDE" w:rsidP="00404F7E">
      <w:pPr>
        <w:rPr>
          <w:b/>
          <w:i/>
          <w:lang w:eastAsia="zh-CN"/>
        </w:rPr>
      </w:pPr>
      <w:r w:rsidRPr="0039224B">
        <w:rPr>
          <w:b/>
          <w:i/>
        </w:rPr>
        <w:t xml:space="preserve">Proposal </w:t>
      </w:r>
      <w:r w:rsidRPr="0039224B">
        <w:rPr>
          <w:b/>
          <w:i/>
        </w:rPr>
        <w:fldChar w:fldCharType="begin"/>
      </w:r>
      <w:r w:rsidRPr="0039224B">
        <w:rPr>
          <w:b/>
          <w:i/>
        </w:rPr>
        <w:instrText xml:space="preserve"> SEQ Proposal \* ARABIC </w:instrText>
      </w:r>
      <w:r w:rsidRPr="0039224B">
        <w:rPr>
          <w:b/>
          <w:i/>
        </w:rPr>
        <w:fldChar w:fldCharType="separate"/>
      </w:r>
      <w:r w:rsidR="002A576E">
        <w:rPr>
          <w:b/>
          <w:i/>
          <w:noProof/>
        </w:rPr>
        <w:t>2</w:t>
      </w:r>
      <w:r w:rsidRPr="0039224B">
        <w:rPr>
          <w:b/>
          <w:i/>
        </w:rPr>
        <w:fldChar w:fldCharType="end"/>
      </w:r>
      <w:r w:rsidRPr="0039224B">
        <w:rPr>
          <w:b/>
          <w:i/>
        </w:rPr>
        <w:t>:</w:t>
      </w:r>
      <w:r w:rsidRPr="0039224B">
        <w:rPr>
          <w:rFonts w:eastAsiaTheme="minorEastAsia"/>
          <w:b/>
          <w:i/>
          <w:lang w:eastAsia="zh-CN"/>
        </w:rPr>
        <w:t xml:space="preserve"> </w:t>
      </w:r>
      <w:r w:rsidR="001E2B61" w:rsidRPr="0039224B">
        <w:rPr>
          <w:rFonts w:eastAsiaTheme="minorEastAsia"/>
          <w:b/>
          <w:i/>
          <w:lang w:eastAsia="zh-CN"/>
        </w:rPr>
        <w:t>Focus on the following scenario for dynamic/flexible TDD evaluation</w:t>
      </w:r>
      <w:r w:rsidR="00FC21F5">
        <w:rPr>
          <w:rFonts w:eastAsiaTheme="minorEastAsia"/>
          <w:b/>
          <w:i/>
          <w:lang w:eastAsia="zh-CN"/>
        </w:rPr>
        <w:t>:</w:t>
      </w:r>
    </w:p>
    <w:p w14:paraId="66D96EA4" w14:textId="2B42984D" w:rsidR="00404F7E" w:rsidRDefault="00404F7E" w:rsidP="00BB5F1B">
      <w:pPr>
        <w:pStyle w:val="aff"/>
        <w:numPr>
          <w:ilvl w:val="0"/>
          <w:numId w:val="13"/>
        </w:numPr>
        <w:ind w:leftChars="0"/>
        <w:jc w:val="both"/>
        <w:rPr>
          <w:b/>
          <w:i/>
          <w:lang w:eastAsia="zh-CN"/>
        </w:rPr>
      </w:pPr>
      <w:r w:rsidRPr="0039224B">
        <w:rPr>
          <w:b/>
          <w:i/>
          <w:lang w:eastAsia="zh-CN"/>
        </w:rPr>
        <w:t>HetNet</w:t>
      </w:r>
      <w:r w:rsidR="00FC21F5">
        <w:rPr>
          <w:b/>
          <w:i/>
          <w:lang w:eastAsia="zh-CN"/>
        </w:rPr>
        <w:t xml:space="preserve"> scenario with</w:t>
      </w:r>
      <w:r w:rsidRPr="0039224B">
        <w:rPr>
          <w:b/>
          <w:i/>
          <w:lang w:eastAsia="zh-CN"/>
        </w:rPr>
        <w:t xml:space="preserve"> Urban Macro</w:t>
      </w:r>
      <w:r w:rsidR="00FC21F5">
        <w:rPr>
          <w:b/>
          <w:i/>
          <w:lang w:eastAsia="zh-CN"/>
        </w:rPr>
        <w:t xml:space="preserve"> using </w:t>
      </w:r>
      <w:r w:rsidR="00FC21F5" w:rsidRPr="00FC21F5">
        <w:rPr>
          <w:b/>
          <w:i/>
          <w:lang w:eastAsia="zh-CN"/>
        </w:rPr>
        <w:t xml:space="preserve">DL dominated </w:t>
      </w:r>
      <w:r w:rsidR="00971D7D">
        <w:rPr>
          <w:b/>
          <w:i/>
          <w:lang w:eastAsia="zh-CN"/>
        </w:rPr>
        <w:t xml:space="preserve">fixed </w:t>
      </w:r>
      <w:r w:rsidR="00FC21F5" w:rsidRPr="00FC21F5">
        <w:rPr>
          <w:b/>
          <w:i/>
          <w:lang w:eastAsia="zh-CN"/>
        </w:rPr>
        <w:t xml:space="preserve">TDD frame structure </w:t>
      </w:r>
      <w:r w:rsidR="00FC21F5">
        <w:rPr>
          <w:b/>
          <w:i/>
          <w:lang w:eastAsia="zh-CN"/>
        </w:rPr>
        <w:t xml:space="preserve">and </w:t>
      </w:r>
      <w:r w:rsidRPr="0039224B">
        <w:rPr>
          <w:b/>
          <w:i/>
          <w:lang w:eastAsia="zh-CN"/>
        </w:rPr>
        <w:t>Indoor hotspot</w:t>
      </w:r>
      <w:r w:rsidR="00FC21F5">
        <w:rPr>
          <w:b/>
          <w:i/>
          <w:lang w:eastAsia="zh-CN"/>
        </w:rPr>
        <w:t xml:space="preserve"> using UL dominated </w:t>
      </w:r>
      <w:r w:rsidR="00971D7D">
        <w:rPr>
          <w:b/>
          <w:i/>
          <w:lang w:eastAsia="zh-CN"/>
        </w:rPr>
        <w:t xml:space="preserve">fixed </w:t>
      </w:r>
      <w:r w:rsidR="00FC21F5">
        <w:rPr>
          <w:b/>
          <w:i/>
          <w:lang w:eastAsia="zh-CN"/>
        </w:rPr>
        <w:t>TDD frame structure</w:t>
      </w:r>
      <w:r w:rsidRPr="0039224B">
        <w:rPr>
          <w:b/>
          <w:i/>
          <w:lang w:eastAsia="zh-CN"/>
        </w:rPr>
        <w:t xml:space="preserve"> in FR1</w:t>
      </w:r>
    </w:p>
    <w:p w14:paraId="37E7272F" w14:textId="057D6AF9" w:rsidR="008736D7" w:rsidRPr="00956E03" w:rsidRDefault="008736D7" w:rsidP="0039224B">
      <w:pPr>
        <w:pStyle w:val="aff"/>
        <w:numPr>
          <w:ilvl w:val="1"/>
          <w:numId w:val="13"/>
        </w:numPr>
        <w:ind w:leftChars="0"/>
        <w:jc w:val="both"/>
        <w:rPr>
          <w:b/>
          <w:i/>
          <w:lang w:eastAsia="zh-CN"/>
        </w:rPr>
      </w:pPr>
      <w:r>
        <w:rPr>
          <w:rFonts w:eastAsiaTheme="minorEastAsia" w:hint="eastAsia"/>
          <w:b/>
          <w:i/>
          <w:lang w:eastAsia="zh-CN"/>
        </w:rPr>
        <w:t>F</w:t>
      </w:r>
      <w:r>
        <w:rPr>
          <w:rFonts w:eastAsiaTheme="minorEastAsia"/>
          <w:b/>
          <w:i/>
          <w:lang w:eastAsia="zh-CN"/>
        </w:rPr>
        <w:t xml:space="preserve">FS: whether </w:t>
      </w:r>
      <w:r w:rsidR="00592335">
        <w:rPr>
          <w:rFonts w:eastAsiaTheme="minorEastAsia"/>
          <w:b/>
          <w:i/>
          <w:lang w:eastAsia="zh-CN"/>
        </w:rPr>
        <w:t>flexible TDD can be additionally considered for indoor hotspot</w:t>
      </w:r>
    </w:p>
    <w:p w14:paraId="35349C56" w14:textId="79019058" w:rsidR="00444873" w:rsidRDefault="001510E4" w:rsidP="00444873">
      <w:pPr>
        <w:pStyle w:val="1"/>
        <w:jc w:val="both"/>
        <w:rPr>
          <w:rFonts w:ascii="Times New Roman" w:hAnsi="Times New Roman"/>
          <w:lang w:val="en-US" w:eastAsia="zh-CN"/>
        </w:rPr>
      </w:pPr>
      <w:bookmarkStart w:id="18" w:name="_Ref101987593"/>
      <w:r>
        <w:rPr>
          <w:rFonts w:ascii="Times New Roman" w:hAnsi="Times New Roman"/>
          <w:lang w:val="en-US" w:eastAsia="zh-CN"/>
        </w:rPr>
        <w:t>O</w:t>
      </w:r>
      <w:r w:rsidR="00665BC8">
        <w:rPr>
          <w:rFonts w:ascii="Times New Roman" w:hAnsi="Times New Roman"/>
          <w:lang w:val="en-US" w:eastAsia="zh-CN"/>
        </w:rPr>
        <w:t xml:space="preserve">rganization of </w:t>
      </w:r>
      <w:r w:rsidR="00444873" w:rsidRPr="00011640">
        <w:rPr>
          <w:rFonts w:ascii="Times New Roman" w:hAnsi="Times New Roman"/>
          <w:lang w:val="en-US" w:eastAsia="zh-CN"/>
        </w:rPr>
        <w:t>evaluation work</w:t>
      </w:r>
      <w:bookmarkEnd w:id="18"/>
    </w:p>
    <w:p w14:paraId="3C46AF20" w14:textId="0BA9E396" w:rsidR="00446463" w:rsidRDefault="003265DB" w:rsidP="00444873">
      <w:pPr>
        <w:spacing w:after="0"/>
        <w:jc w:val="both"/>
        <w:rPr>
          <w:rFonts w:eastAsiaTheme="minorEastAsia"/>
          <w:bCs/>
          <w:lang w:eastAsia="zh-CN"/>
        </w:rPr>
      </w:pPr>
      <w:bookmarkStart w:id="19" w:name="_Ref101173091"/>
      <w:r>
        <w:rPr>
          <w:lang w:eastAsia="zh-CN"/>
        </w:rPr>
        <w:t>T</w:t>
      </w:r>
      <w:bookmarkEnd w:id="19"/>
      <w:r w:rsidR="00444873">
        <w:rPr>
          <w:rFonts w:eastAsiaTheme="minorEastAsia"/>
          <w:bCs/>
          <w:lang w:eastAsia="zh-CN"/>
        </w:rPr>
        <w:t xml:space="preserve">he main purpose of this study item is to evaluate the performance of </w:t>
      </w:r>
      <w:r w:rsidR="00444873">
        <w:rPr>
          <w:rFonts w:eastAsiaTheme="minorEastAsia" w:hint="eastAsia"/>
          <w:bCs/>
          <w:lang w:eastAsia="zh-CN"/>
        </w:rPr>
        <w:t>SB</w:t>
      </w:r>
      <w:r w:rsidR="00444873">
        <w:rPr>
          <w:rFonts w:eastAsiaTheme="minorEastAsia"/>
          <w:bCs/>
          <w:lang w:eastAsia="zh-CN"/>
        </w:rPr>
        <w:t>FD</w:t>
      </w:r>
      <w:r>
        <w:rPr>
          <w:rFonts w:eastAsiaTheme="minorEastAsia"/>
          <w:bCs/>
          <w:lang w:eastAsia="zh-CN"/>
        </w:rPr>
        <w:t xml:space="preserve"> and dynamic/flexible TDD, so it is important that companies’ simulators</w:t>
      </w:r>
      <w:r w:rsidR="00444873">
        <w:rPr>
          <w:rFonts w:eastAsiaTheme="minorEastAsia"/>
          <w:bCs/>
          <w:lang w:eastAsia="zh-CN"/>
        </w:rPr>
        <w:t xml:space="preserve"> </w:t>
      </w:r>
      <w:r>
        <w:rPr>
          <w:rFonts w:eastAsiaTheme="minorEastAsia"/>
          <w:bCs/>
          <w:lang w:eastAsia="zh-CN"/>
        </w:rPr>
        <w:t xml:space="preserve">are well calibrated so that meaningful </w:t>
      </w:r>
      <w:r w:rsidR="002916D3">
        <w:rPr>
          <w:rFonts w:eastAsiaTheme="minorEastAsia"/>
          <w:bCs/>
          <w:lang w:eastAsia="zh-CN"/>
        </w:rPr>
        <w:t>comparisons and conclusions can be conducted based on the evaluation results. Considering flexible duplex has already been heavily evaluated in Rel-14 NR SI, it is reasonable to assume that companies</w:t>
      </w:r>
      <w:r w:rsidR="003D6995">
        <w:rPr>
          <w:rFonts w:eastAsiaTheme="minorEastAsia"/>
          <w:bCs/>
          <w:lang w:val="en-US" w:eastAsia="zh-CN"/>
        </w:rPr>
        <w:t>’ simulators</w:t>
      </w:r>
      <w:r w:rsidR="002916D3">
        <w:rPr>
          <w:rFonts w:eastAsiaTheme="minorEastAsia"/>
          <w:bCs/>
          <w:lang w:eastAsia="zh-CN"/>
        </w:rPr>
        <w:t xml:space="preserve"> have </w:t>
      </w:r>
      <w:r w:rsidR="00446463">
        <w:rPr>
          <w:rFonts w:eastAsiaTheme="minorEastAsia"/>
          <w:bCs/>
          <w:lang w:eastAsia="zh-CN"/>
        </w:rPr>
        <w:t xml:space="preserve">a </w:t>
      </w:r>
      <w:r w:rsidR="002916D3">
        <w:rPr>
          <w:rFonts w:eastAsiaTheme="minorEastAsia"/>
          <w:bCs/>
          <w:lang w:eastAsia="zh-CN"/>
        </w:rPr>
        <w:t xml:space="preserve">good alignment </w:t>
      </w:r>
      <w:r w:rsidR="003D6995">
        <w:rPr>
          <w:rFonts w:eastAsiaTheme="minorEastAsia"/>
          <w:bCs/>
          <w:lang w:eastAsia="zh-CN"/>
        </w:rPr>
        <w:t xml:space="preserve">regarding </w:t>
      </w:r>
      <w:r w:rsidR="00446463">
        <w:rPr>
          <w:rFonts w:eastAsiaTheme="minorEastAsia"/>
          <w:bCs/>
          <w:lang w:eastAsia="zh-CN"/>
        </w:rPr>
        <w:t xml:space="preserve">the </w:t>
      </w:r>
      <w:r w:rsidR="003D6995">
        <w:rPr>
          <w:rFonts w:eastAsiaTheme="minorEastAsia"/>
          <w:bCs/>
          <w:lang w:eastAsia="zh-CN"/>
        </w:rPr>
        <w:t>flexible/</w:t>
      </w:r>
      <w:r w:rsidR="00024FFD">
        <w:rPr>
          <w:rFonts w:eastAsiaTheme="minorEastAsia"/>
          <w:bCs/>
          <w:lang w:eastAsia="zh-CN"/>
        </w:rPr>
        <w:t xml:space="preserve">dynamic TDD functionality. </w:t>
      </w:r>
    </w:p>
    <w:p w14:paraId="7029E8D7" w14:textId="6FFD1A05" w:rsidR="00D3107D" w:rsidRPr="0039224B" w:rsidRDefault="00024FFD" w:rsidP="00444873">
      <w:pPr>
        <w:spacing w:after="0"/>
        <w:jc w:val="both"/>
        <w:rPr>
          <w:rFonts w:eastAsiaTheme="minorEastAsia"/>
          <w:bCs/>
          <w:lang w:val="en-US" w:eastAsia="zh-CN"/>
        </w:rPr>
      </w:pPr>
      <w:r>
        <w:rPr>
          <w:rFonts w:eastAsiaTheme="minorEastAsia"/>
          <w:bCs/>
          <w:lang w:eastAsia="zh-CN"/>
        </w:rPr>
        <w:t xml:space="preserve">Regarding </w:t>
      </w:r>
      <w:r w:rsidR="00446463">
        <w:rPr>
          <w:rFonts w:eastAsiaTheme="minorEastAsia"/>
          <w:bCs/>
          <w:lang w:eastAsia="zh-CN"/>
        </w:rPr>
        <w:t xml:space="preserve">the </w:t>
      </w:r>
      <w:r>
        <w:rPr>
          <w:rFonts w:eastAsiaTheme="minorEastAsia"/>
          <w:bCs/>
          <w:lang w:eastAsia="zh-CN"/>
        </w:rPr>
        <w:t xml:space="preserve">evaluation of SBFD, more interference types need to be further </w:t>
      </w:r>
      <w:proofErr w:type="gramStart"/>
      <w:r>
        <w:rPr>
          <w:rFonts w:eastAsiaTheme="minorEastAsia"/>
          <w:bCs/>
          <w:lang w:eastAsia="zh-CN"/>
        </w:rPr>
        <w:t>taken into account</w:t>
      </w:r>
      <w:proofErr w:type="gramEnd"/>
      <w:r>
        <w:rPr>
          <w:rFonts w:eastAsiaTheme="minorEastAsia"/>
          <w:bCs/>
          <w:lang w:eastAsia="zh-CN"/>
        </w:rPr>
        <w:t xml:space="preserve">, e.g., self-interference, gNB-gNB inter-subband CLI, UE-UE inter-subband CLI, </w:t>
      </w:r>
      <w:r w:rsidR="00C078D5">
        <w:rPr>
          <w:rFonts w:eastAsiaTheme="minorEastAsia"/>
          <w:bCs/>
          <w:lang w:eastAsia="zh-CN"/>
        </w:rPr>
        <w:t>gNB-gNB inter-operator (i.e. adjacent-channel) CLI, UE-UE inter-operator (i.e. adjacent-channel) CLI, so how to modelling these interference types should be discussed first so that companies can have a common understanding on this aspect.</w:t>
      </w:r>
      <w:r w:rsidR="00446463">
        <w:rPr>
          <w:rFonts w:eastAsiaTheme="minorEastAsia"/>
          <w:bCs/>
          <w:lang w:eastAsia="zh-CN"/>
        </w:rPr>
        <w:t xml:space="preserve"> </w:t>
      </w:r>
      <w:r w:rsidR="00C078D5">
        <w:rPr>
          <w:rFonts w:eastAsiaTheme="minorEastAsia"/>
          <w:bCs/>
          <w:lang w:eastAsia="zh-CN"/>
        </w:rPr>
        <w:t>The modelling of these interference types may need</w:t>
      </w:r>
      <w:r w:rsidR="008B6B3C">
        <w:rPr>
          <w:rFonts w:eastAsiaTheme="minorEastAsia"/>
          <w:bCs/>
          <w:lang w:eastAsia="zh-CN"/>
        </w:rPr>
        <w:t xml:space="preserve"> RAN4’s input, so LS to RAN4 rega</w:t>
      </w:r>
      <w:r w:rsidR="00D3107D">
        <w:rPr>
          <w:rFonts w:eastAsiaTheme="minorEastAsia"/>
          <w:bCs/>
          <w:lang w:eastAsia="zh-CN"/>
        </w:rPr>
        <w:t>rding this is necessary and should be sent to RAN4 as soon as possible (e.g., in the 1</w:t>
      </w:r>
      <w:r w:rsidR="00D3107D" w:rsidRPr="0039224B">
        <w:rPr>
          <w:rFonts w:eastAsiaTheme="minorEastAsia"/>
          <w:bCs/>
          <w:vertAlign w:val="superscript"/>
          <w:lang w:eastAsia="zh-CN"/>
        </w:rPr>
        <w:t>st</w:t>
      </w:r>
      <w:r w:rsidR="00D3107D">
        <w:rPr>
          <w:rFonts w:eastAsiaTheme="minorEastAsia"/>
          <w:bCs/>
          <w:lang w:eastAsia="zh-CN"/>
        </w:rPr>
        <w:t xml:space="preserve"> or 2</w:t>
      </w:r>
      <w:r w:rsidR="00D3107D" w:rsidRPr="0039224B">
        <w:rPr>
          <w:rFonts w:eastAsiaTheme="minorEastAsia"/>
          <w:bCs/>
          <w:vertAlign w:val="superscript"/>
          <w:lang w:eastAsia="zh-CN"/>
        </w:rPr>
        <w:t>nd</w:t>
      </w:r>
      <w:r w:rsidR="00D3107D">
        <w:rPr>
          <w:rFonts w:eastAsiaTheme="minorEastAsia"/>
          <w:bCs/>
          <w:lang w:eastAsia="zh-CN"/>
        </w:rPr>
        <w:t xml:space="preserve"> RAN1 meeting). RAN4 will start the study of this SI in August meeting and it is also expected that it will take several meetings (e.g., 2 or 3 meetings) by RAN4 to prepare the reply LS</w:t>
      </w:r>
      <w:r w:rsidR="00613DCD">
        <w:rPr>
          <w:rFonts w:eastAsiaTheme="minorEastAsia"/>
          <w:bCs/>
          <w:lang w:eastAsia="zh-CN"/>
        </w:rPr>
        <w:t>.</w:t>
      </w:r>
      <w:r w:rsidR="00446463">
        <w:rPr>
          <w:rFonts w:eastAsiaTheme="minorEastAsia"/>
          <w:bCs/>
          <w:lang w:eastAsia="zh-CN"/>
        </w:rPr>
        <w:t xml:space="preserve"> </w:t>
      </w:r>
      <w:r w:rsidR="00613DCD">
        <w:rPr>
          <w:rFonts w:eastAsiaTheme="minorEastAsia"/>
          <w:bCs/>
          <w:lang w:eastAsia="zh-CN"/>
        </w:rPr>
        <w:t>I</w:t>
      </w:r>
      <w:r w:rsidR="00446463">
        <w:rPr>
          <w:rFonts w:eastAsiaTheme="minorEastAsia"/>
          <w:bCs/>
          <w:lang w:eastAsia="zh-CN"/>
        </w:rPr>
        <w:t xml:space="preserve">f </w:t>
      </w:r>
      <w:r w:rsidR="00613DCD">
        <w:rPr>
          <w:rFonts w:eastAsiaTheme="minorEastAsia"/>
          <w:bCs/>
          <w:lang w:eastAsia="zh-CN"/>
        </w:rPr>
        <w:t>most companies think it is necessary to have a calibration phase to</w:t>
      </w:r>
      <w:r w:rsidR="00613DCD" w:rsidRPr="00613DCD">
        <w:rPr>
          <w:rFonts w:eastAsiaTheme="minorEastAsia"/>
          <w:bCs/>
          <w:lang w:eastAsia="zh-CN"/>
        </w:rPr>
        <w:t xml:space="preserve"> </w:t>
      </w:r>
      <w:r w:rsidR="00613DCD">
        <w:rPr>
          <w:rFonts w:eastAsiaTheme="minorEastAsia"/>
          <w:bCs/>
          <w:lang w:eastAsia="zh-CN"/>
        </w:rPr>
        <w:t xml:space="preserve">ensure companies’ simulators are well aligned especially regarding the </w:t>
      </w:r>
      <w:r w:rsidR="0000287F">
        <w:rPr>
          <w:rFonts w:eastAsiaTheme="minorEastAsia"/>
          <w:bCs/>
          <w:lang w:eastAsia="zh-CN"/>
        </w:rPr>
        <w:t xml:space="preserve">interference </w:t>
      </w:r>
      <w:r w:rsidR="00613DCD">
        <w:rPr>
          <w:rFonts w:eastAsiaTheme="minorEastAsia"/>
          <w:bCs/>
          <w:lang w:eastAsia="zh-CN"/>
        </w:rPr>
        <w:t>modelling before we start the performance evaluation for SBFD,</w:t>
      </w:r>
      <w:r w:rsidR="00E7577F">
        <w:rPr>
          <w:rFonts w:eastAsiaTheme="minorEastAsia"/>
          <w:bCs/>
          <w:lang w:eastAsia="zh-CN"/>
        </w:rPr>
        <w:t xml:space="preserve"> RAN1 needs to give</w:t>
      </w:r>
      <w:r w:rsidR="00D3107D">
        <w:rPr>
          <w:rFonts w:eastAsiaTheme="minorEastAsia"/>
          <w:bCs/>
          <w:lang w:eastAsia="zh-CN"/>
        </w:rPr>
        <w:t xml:space="preserve"> </w:t>
      </w:r>
      <w:r w:rsidR="00E7577F">
        <w:rPr>
          <w:rFonts w:eastAsiaTheme="minorEastAsia"/>
          <w:bCs/>
          <w:lang w:eastAsia="zh-CN"/>
        </w:rPr>
        <w:t>a preliminary</w:t>
      </w:r>
      <w:r w:rsidR="0000287F">
        <w:rPr>
          <w:rFonts w:eastAsiaTheme="minorEastAsia"/>
          <w:bCs/>
          <w:lang w:eastAsia="zh-CN"/>
        </w:rPr>
        <w:t xml:space="preserve"> and simple</w:t>
      </w:r>
      <w:r w:rsidR="00D3107D">
        <w:rPr>
          <w:rFonts w:eastAsiaTheme="minorEastAsia"/>
          <w:bCs/>
          <w:lang w:eastAsia="zh-CN"/>
        </w:rPr>
        <w:t xml:space="preserve"> </w:t>
      </w:r>
      <w:r w:rsidR="0000287F">
        <w:rPr>
          <w:rFonts w:eastAsiaTheme="minorEastAsia"/>
          <w:bCs/>
          <w:lang w:eastAsia="zh-CN"/>
        </w:rPr>
        <w:t xml:space="preserve">interference </w:t>
      </w:r>
      <w:r w:rsidR="00E7577F">
        <w:rPr>
          <w:rFonts w:eastAsiaTheme="minorEastAsia"/>
          <w:bCs/>
          <w:lang w:eastAsia="zh-CN"/>
        </w:rPr>
        <w:t xml:space="preserve">modelling method based on what we have </w:t>
      </w:r>
      <w:r w:rsidR="00024FFA">
        <w:rPr>
          <w:rFonts w:eastAsiaTheme="minorEastAsia"/>
          <w:bCs/>
          <w:lang w:eastAsia="zh-CN"/>
        </w:rPr>
        <w:t>currently at least fo</w:t>
      </w:r>
      <w:r w:rsidR="0000287F">
        <w:rPr>
          <w:rFonts w:eastAsiaTheme="minorEastAsia"/>
          <w:bCs/>
          <w:lang w:eastAsia="zh-CN"/>
        </w:rPr>
        <w:t>r the calibration purpose, and more precise interference modelling method for performance evaluation can be finalized after RAN1 gets RAN4’s reply LS.</w:t>
      </w:r>
    </w:p>
    <w:p w14:paraId="06B66B41" w14:textId="7AAD35A0" w:rsidR="00665BC8" w:rsidRPr="0039224B" w:rsidRDefault="00775AD8" w:rsidP="00665BC8">
      <w:pPr>
        <w:spacing w:after="0"/>
        <w:jc w:val="both"/>
        <w:rPr>
          <w:rFonts w:eastAsiaTheme="minorEastAsia"/>
          <w:b/>
          <w:i/>
          <w:iCs/>
          <w:lang w:eastAsia="zh-CN"/>
        </w:rPr>
      </w:pPr>
      <w:r w:rsidRPr="0039224B">
        <w:rPr>
          <w:b/>
          <w:i/>
        </w:rPr>
        <w:t xml:space="preserve">Proposal </w:t>
      </w:r>
      <w:r w:rsidRPr="0039224B">
        <w:rPr>
          <w:b/>
          <w:i/>
        </w:rPr>
        <w:fldChar w:fldCharType="begin"/>
      </w:r>
      <w:r w:rsidRPr="0039224B">
        <w:rPr>
          <w:b/>
          <w:i/>
        </w:rPr>
        <w:instrText xml:space="preserve"> SEQ Proposal \* ARABIC </w:instrText>
      </w:r>
      <w:r w:rsidRPr="0039224B">
        <w:rPr>
          <w:b/>
          <w:i/>
        </w:rPr>
        <w:fldChar w:fldCharType="separate"/>
      </w:r>
      <w:r>
        <w:rPr>
          <w:b/>
          <w:i/>
          <w:noProof/>
        </w:rPr>
        <w:t>3</w:t>
      </w:r>
      <w:r w:rsidRPr="0039224B">
        <w:rPr>
          <w:b/>
          <w:i/>
        </w:rPr>
        <w:fldChar w:fldCharType="end"/>
      </w:r>
      <w:r w:rsidRPr="0039224B">
        <w:rPr>
          <w:b/>
          <w:i/>
        </w:rPr>
        <w:t>:</w:t>
      </w:r>
      <w:r w:rsidRPr="0039224B">
        <w:rPr>
          <w:rFonts w:eastAsiaTheme="minorEastAsia"/>
          <w:b/>
          <w:i/>
          <w:lang w:eastAsia="zh-CN"/>
        </w:rPr>
        <w:t xml:space="preserve"> </w:t>
      </w:r>
      <w:r w:rsidR="00665BC8" w:rsidRPr="0039224B">
        <w:rPr>
          <w:rFonts w:eastAsiaTheme="minorEastAsia"/>
          <w:b/>
          <w:i/>
          <w:iCs/>
          <w:lang w:eastAsia="zh-CN"/>
        </w:rPr>
        <w:t>No calibration</w:t>
      </w:r>
      <w:r w:rsidR="00665BC8">
        <w:rPr>
          <w:rFonts w:eastAsiaTheme="minorEastAsia"/>
          <w:b/>
          <w:i/>
          <w:iCs/>
          <w:lang w:eastAsia="zh-CN"/>
        </w:rPr>
        <w:t xml:space="preserve"> phase</w:t>
      </w:r>
      <w:r w:rsidR="00665BC8" w:rsidRPr="0039224B">
        <w:rPr>
          <w:rFonts w:eastAsiaTheme="minorEastAsia"/>
          <w:b/>
          <w:i/>
          <w:iCs/>
          <w:lang w:eastAsia="zh-CN"/>
        </w:rPr>
        <w:t xml:space="preserve"> is needed for </w:t>
      </w:r>
      <w:r w:rsidR="00665BC8" w:rsidRPr="005A5DF9">
        <w:rPr>
          <w:rFonts w:eastAsiaTheme="minorEastAsia"/>
          <w:b/>
          <w:i/>
          <w:iCs/>
          <w:lang w:eastAsia="zh-CN"/>
        </w:rPr>
        <w:t xml:space="preserve">the evaluation of </w:t>
      </w:r>
      <w:r w:rsidR="00665BC8" w:rsidRPr="0039224B">
        <w:rPr>
          <w:rFonts w:eastAsiaTheme="minorEastAsia"/>
          <w:b/>
          <w:i/>
          <w:iCs/>
          <w:lang w:eastAsia="zh-CN"/>
        </w:rPr>
        <w:t>dynamic/flexible TDD.</w:t>
      </w:r>
    </w:p>
    <w:p w14:paraId="3D9457E4" w14:textId="281DE8DE" w:rsidR="0088322E" w:rsidRPr="0039224B" w:rsidRDefault="00775AD8" w:rsidP="0088322E">
      <w:pPr>
        <w:spacing w:after="0"/>
        <w:jc w:val="both"/>
        <w:rPr>
          <w:rFonts w:eastAsiaTheme="minorEastAsia"/>
          <w:b/>
          <w:i/>
          <w:lang w:eastAsia="zh-CN"/>
        </w:rPr>
      </w:pPr>
      <w:r w:rsidRPr="0039224B">
        <w:rPr>
          <w:b/>
          <w:i/>
        </w:rPr>
        <w:t xml:space="preserve">Proposal </w:t>
      </w:r>
      <w:r w:rsidRPr="0039224B">
        <w:rPr>
          <w:b/>
          <w:i/>
        </w:rPr>
        <w:fldChar w:fldCharType="begin"/>
      </w:r>
      <w:r w:rsidRPr="0039224B">
        <w:rPr>
          <w:b/>
          <w:i/>
        </w:rPr>
        <w:instrText xml:space="preserve"> SEQ Proposal \* ARABIC </w:instrText>
      </w:r>
      <w:r w:rsidRPr="0039224B">
        <w:rPr>
          <w:b/>
          <w:i/>
        </w:rPr>
        <w:fldChar w:fldCharType="separate"/>
      </w:r>
      <w:r>
        <w:rPr>
          <w:b/>
          <w:i/>
          <w:noProof/>
        </w:rPr>
        <w:t>4</w:t>
      </w:r>
      <w:r w:rsidRPr="0039224B">
        <w:rPr>
          <w:b/>
          <w:i/>
        </w:rPr>
        <w:fldChar w:fldCharType="end"/>
      </w:r>
      <w:r w:rsidRPr="0039224B">
        <w:rPr>
          <w:b/>
          <w:i/>
        </w:rPr>
        <w:t>:</w:t>
      </w:r>
      <w:r w:rsidRPr="0039224B">
        <w:rPr>
          <w:rFonts w:eastAsiaTheme="minorEastAsia"/>
          <w:b/>
          <w:i/>
          <w:lang w:eastAsia="zh-CN"/>
        </w:rPr>
        <w:t xml:space="preserve"> </w:t>
      </w:r>
      <w:r w:rsidR="004D3579" w:rsidRPr="0039224B">
        <w:rPr>
          <w:rFonts w:eastAsiaTheme="minorEastAsia"/>
          <w:b/>
          <w:i/>
          <w:lang w:eastAsia="zh-CN"/>
        </w:rPr>
        <w:t xml:space="preserve">Regarding </w:t>
      </w:r>
      <w:r w:rsidR="0088322E" w:rsidRPr="0039224B">
        <w:rPr>
          <w:rFonts w:eastAsiaTheme="minorEastAsia"/>
          <w:b/>
          <w:i/>
          <w:lang w:eastAsia="zh-CN"/>
        </w:rPr>
        <w:t>the evaluation work of SBFD</w:t>
      </w:r>
      <w:r w:rsidR="00263A7B" w:rsidRPr="0039224B">
        <w:rPr>
          <w:rFonts w:eastAsiaTheme="minorEastAsia"/>
          <w:b/>
          <w:i/>
          <w:lang w:eastAsia="zh-CN"/>
        </w:rPr>
        <w:t xml:space="preserve">, </w:t>
      </w:r>
      <w:r w:rsidR="004D3579" w:rsidRPr="0039224B">
        <w:rPr>
          <w:rFonts w:eastAsiaTheme="minorEastAsia"/>
          <w:b/>
          <w:i/>
          <w:lang w:eastAsia="zh-CN"/>
        </w:rPr>
        <w:t>i</w:t>
      </w:r>
      <w:r w:rsidR="00263A7B" w:rsidRPr="0039224B">
        <w:rPr>
          <w:rFonts w:eastAsiaTheme="minorEastAsia"/>
          <w:b/>
          <w:i/>
          <w:lang w:eastAsia="zh-CN"/>
        </w:rPr>
        <w:t>f majority think it is necessary to</w:t>
      </w:r>
      <w:r w:rsidR="004D3579" w:rsidRPr="0039224B">
        <w:rPr>
          <w:rFonts w:eastAsiaTheme="minorEastAsia"/>
          <w:b/>
          <w:i/>
          <w:lang w:eastAsia="zh-CN"/>
        </w:rPr>
        <w:t xml:space="preserve"> have a calibration phase before performance evaluation, the following can be considered:</w:t>
      </w:r>
    </w:p>
    <w:p w14:paraId="7EFC9F10" w14:textId="0620F432" w:rsidR="0088322E" w:rsidRPr="0039224B" w:rsidRDefault="0088322E" w:rsidP="0088322E">
      <w:pPr>
        <w:pStyle w:val="aff"/>
        <w:numPr>
          <w:ilvl w:val="0"/>
          <w:numId w:val="13"/>
        </w:numPr>
        <w:ind w:leftChars="0"/>
        <w:jc w:val="both"/>
        <w:rPr>
          <w:rFonts w:eastAsiaTheme="minorEastAsia"/>
          <w:b/>
          <w:i/>
          <w:lang w:eastAsia="zh-CN"/>
        </w:rPr>
      </w:pPr>
      <w:r w:rsidRPr="0039224B">
        <w:rPr>
          <w:rFonts w:eastAsiaTheme="minorEastAsia"/>
          <w:b/>
          <w:i/>
          <w:lang w:eastAsia="zh-CN"/>
        </w:rPr>
        <w:t>Phase-1</w:t>
      </w:r>
      <w:r w:rsidR="00263A7B" w:rsidRPr="0039224B">
        <w:rPr>
          <w:rFonts w:eastAsiaTheme="minorEastAsia"/>
          <w:b/>
          <w:i/>
          <w:lang w:eastAsia="zh-CN"/>
        </w:rPr>
        <w:t>:</w:t>
      </w:r>
      <w:r w:rsidRPr="0039224B">
        <w:rPr>
          <w:rFonts w:eastAsiaTheme="minorEastAsia"/>
          <w:b/>
          <w:i/>
          <w:lang w:eastAsia="zh-CN"/>
        </w:rPr>
        <w:t xml:space="preserve"> </w:t>
      </w:r>
      <w:r w:rsidR="004D3579" w:rsidRPr="0039224B">
        <w:rPr>
          <w:rFonts w:eastAsiaTheme="minorEastAsia"/>
          <w:b/>
          <w:i/>
          <w:lang w:eastAsia="zh-CN"/>
        </w:rPr>
        <w:t>Conduct c</w:t>
      </w:r>
      <w:r w:rsidRPr="0039224B">
        <w:rPr>
          <w:rFonts w:eastAsiaTheme="minorEastAsia"/>
          <w:b/>
          <w:i/>
          <w:lang w:eastAsia="zh-CN"/>
        </w:rPr>
        <w:t xml:space="preserve">alibration based </w:t>
      </w:r>
      <w:r w:rsidR="004D3579" w:rsidRPr="0039224B">
        <w:rPr>
          <w:rFonts w:eastAsiaTheme="minorEastAsia"/>
          <w:b/>
          <w:i/>
          <w:lang w:eastAsia="zh-CN"/>
        </w:rPr>
        <w:t xml:space="preserve">on </w:t>
      </w:r>
      <w:r w:rsidRPr="0039224B">
        <w:rPr>
          <w:rFonts w:eastAsiaTheme="minorEastAsia"/>
          <w:b/>
          <w:i/>
          <w:lang w:eastAsia="zh-CN"/>
        </w:rPr>
        <w:t xml:space="preserve">RAN1’s assumption on </w:t>
      </w:r>
      <w:r w:rsidR="004D3579" w:rsidRPr="0039224B">
        <w:rPr>
          <w:rFonts w:eastAsiaTheme="minorEastAsia"/>
          <w:b/>
          <w:i/>
          <w:lang w:eastAsia="zh-CN"/>
        </w:rPr>
        <w:t xml:space="preserve">the interference modelling for </w:t>
      </w:r>
      <w:r w:rsidR="00F52426" w:rsidRPr="0039224B">
        <w:rPr>
          <w:rFonts w:eastAsiaTheme="minorEastAsia"/>
          <w:b/>
          <w:i/>
          <w:lang w:eastAsia="zh-CN"/>
        </w:rPr>
        <w:t>self-interference, gNB-gNB</w:t>
      </w:r>
      <w:r w:rsidR="00A1733E" w:rsidRPr="0039224B">
        <w:rPr>
          <w:rFonts w:eastAsiaTheme="minorEastAsia"/>
          <w:b/>
          <w:i/>
          <w:lang w:eastAsia="zh-CN"/>
        </w:rPr>
        <w:t xml:space="preserve"> and UE-UE </w:t>
      </w:r>
      <w:r w:rsidR="00F52426" w:rsidRPr="0039224B">
        <w:rPr>
          <w:rFonts w:eastAsiaTheme="minorEastAsia"/>
          <w:b/>
          <w:i/>
          <w:lang w:eastAsia="zh-CN"/>
        </w:rPr>
        <w:t xml:space="preserve">inter-subband CLI, gNB-gNB </w:t>
      </w:r>
      <w:r w:rsidR="00A1733E" w:rsidRPr="0039224B">
        <w:rPr>
          <w:rFonts w:eastAsiaTheme="minorEastAsia"/>
          <w:b/>
          <w:i/>
          <w:lang w:eastAsia="zh-CN"/>
        </w:rPr>
        <w:t xml:space="preserve">and UE-UE </w:t>
      </w:r>
      <w:r w:rsidR="00F52426" w:rsidRPr="0039224B">
        <w:rPr>
          <w:rFonts w:eastAsiaTheme="minorEastAsia"/>
          <w:b/>
          <w:i/>
          <w:lang w:eastAsia="zh-CN"/>
        </w:rPr>
        <w:t>inter-operator (i.e. adjacent-channel) CLI</w:t>
      </w:r>
      <w:r w:rsidR="00A1733E" w:rsidRPr="0039224B">
        <w:rPr>
          <w:rFonts w:eastAsiaTheme="minorEastAsia"/>
          <w:b/>
          <w:i/>
          <w:lang w:eastAsia="zh-CN"/>
        </w:rPr>
        <w:t>.</w:t>
      </w:r>
    </w:p>
    <w:p w14:paraId="3C6F35D4" w14:textId="20BB2583" w:rsidR="0088322E" w:rsidRPr="0039224B" w:rsidRDefault="0088322E" w:rsidP="0088322E">
      <w:pPr>
        <w:pStyle w:val="aff"/>
        <w:numPr>
          <w:ilvl w:val="0"/>
          <w:numId w:val="13"/>
        </w:numPr>
        <w:ind w:leftChars="0"/>
        <w:jc w:val="both"/>
        <w:rPr>
          <w:rFonts w:eastAsiaTheme="minorEastAsia"/>
          <w:b/>
          <w:i/>
          <w:lang w:eastAsia="zh-CN"/>
        </w:rPr>
      </w:pPr>
      <w:r w:rsidRPr="0039224B">
        <w:rPr>
          <w:rFonts w:eastAsiaTheme="minorEastAsia"/>
          <w:b/>
          <w:i/>
          <w:lang w:eastAsia="zh-CN"/>
        </w:rPr>
        <w:lastRenderedPageBreak/>
        <w:t>Phase-2</w:t>
      </w:r>
      <w:r w:rsidR="00263A7B" w:rsidRPr="0039224B">
        <w:rPr>
          <w:rFonts w:eastAsiaTheme="minorEastAsia"/>
          <w:b/>
          <w:i/>
          <w:lang w:eastAsia="zh-CN"/>
        </w:rPr>
        <w:t xml:space="preserve">: </w:t>
      </w:r>
      <w:r w:rsidR="00F52426" w:rsidRPr="0039224B">
        <w:rPr>
          <w:rFonts w:eastAsiaTheme="minorEastAsia"/>
          <w:b/>
          <w:i/>
          <w:lang w:eastAsia="zh-CN"/>
        </w:rPr>
        <w:t xml:space="preserve">Conduct </w:t>
      </w:r>
      <w:r w:rsidR="00263A7B" w:rsidRPr="0039224B">
        <w:rPr>
          <w:rFonts w:eastAsiaTheme="minorEastAsia"/>
          <w:b/>
          <w:i/>
          <w:lang w:eastAsia="zh-CN"/>
        </w:rPr>
        <w:t xml:space="preserve">performance </w:t>
      </w:r>
      <w:r w:rsidRPr="0039224B">
        <w:rPr>
          <w:rFonts w:eastAsiaTheme="minorEastAsia"/>
          <w:b/>
          <w:i/>
          <w:lang w:eastAsia="zh-CN"/>
        </w:rPr>
        <w:t>evaluation</w:t>
      </w:r>
      <w:r w:rsidR="00F52426" w:rsidRPr="0039224B">
        <w:rPr>
          <w:rFonts w:eastAsiaTheme="minorEastAsia"/>
          <w:b/>
          <w:i/>
          <w:lang w:eastAsia="zh-CN"/>
        </w:rPr>
        <w:t xml:space="preserve"> based on RAN4’s input on the interference modelling</w:t>
      </w:r>
      <w:r w:rsidR="00A1733E" w:rsidRPr="0039224B">
        <w:rPr>
          <w:rFonts w:eastAsiaTheme="minorEastAsia"/>
          <w:b/>
          <w:i/>
          <w:lang w:eastAsia="zh-CN"/>
        </w:rPr>
        <w:t xml:space="preserve"> for self-interference, gNB-gNB and UE-UE inter-subband CLI, gNB-gNB and UE-UE inter-operator (i.e. adjacent-channel) CLI</w:t>
      </w:r>
      <w:r w:rsidRPr="0039224B">
        <w:rPr>
          <w:rFonts w:eastAsiaTheme="minorEastAsia"/>
          <w:b/>
          <w:i/>
          <w:lang w:eastAsia="zh-CN"/>
        </w:rPr>
        <w:t>.</w:t>
      </w:r>
    </w:p>
    <w:p w14:paraId="53125438" w14:textId="6C4E11C4" w:rsidR="00AD3FD5" w:rsidRPr="00A73077" w:rsidRDefault="00C773A5" w:rsidP="00A73077">
      <w:pPr>
        <w:pStyle w:val="1"/>
        <w:jc w:val="both"/>
        <w:rPr>
          <w:rFonts w:ascii="Times New Roman" w:hAnsi="Times New Roman"/>
          <w:lang w:val="en-US" w:eastAsia="zh-CN"/>
        </w:rPr>
      </w:pPr>
      <w:r>
        <w:rPr>
          <w:rFonts w:ascii="Times New Roman" w:hAnsi="Times New Roman"/>
          <w:lang w:val="en-US" w:eastAsia="zh-CN"/>
        </w:rPr>
        <w:t>Interference modeling</w:t>
      </w:r>
      <w:r w:rsidR="00E9627C">
        <w:rPr>
          <w:rFonts w:ascii="Times New Roman" w:hAnsi="Times New Roman"/>
          <w:lang w:val="en-US" w:eastAsia="zh-CN"/>
        </w:rPr>
        <w:t xml:space="preserve"> for SBFD</w:t>
      </w:r>
    </w:p>
    <w:p w14:paraId="525D0296" w14:textId="77777777" w:rsidR="00967106" w:rsidRDefault="00967106" w:rsidP="008A6B14">
      <w:pPr>
        <w:pStyle w:val="2"/>
        <w:rPr>
          <w:lang w:eastAsia="zh-CN"/>
        </w:rPr>
      </w:pPr>
      <w:r>
        <w:rPr>
          <w:lang w:eastAsia="zh-CN"/>
        </w:rPr>
        <w:t>Interference types</w:t>
      </w:r>
    </w:p>
    <w:p w14:paraId="5539056A" w14:textId="50D3B389" w:rsidR="00967106" w:rsidRDefault="00967106" w:rsidP="00967106">
      <w:pPr>
        <w:rPr>
          <w:lang w:val="en-US" w:eastAsia="zh-CN"/>
        </w:rPr>
      </w:pPr>
      <w:r>
        <w:rPr>
          <w:rFonts w:hint="eastAsia"/>
          <w:lang w:val="en-US" w:eastAsia="zh-CN"/>
        </w:rPr>
        <w:t>A</w:t>
      </w:r>
      <w:r>
        <w:rPr>
          <w:lang w:val="en-US" w:eastAsia="zh-CN"/>
        </w:rPr>
        <w:t xml:space="preserve">s shown in </w:t>
      </w:r>
      <w:r w:rsidR="00CC66F1">
        <w:rPr>
          <w:lang w:val="en-US" w:eastAsia="zh-CN"/>
        </w:rPr>
        <w:fldChar w:fldCharType="begin"/>
      </w:r>
      <w:r w:rsidR="00CC66F1">
        <w:rPr>
          <w:lang w:val="en-US" w:eastAsia="zh-CN"/>
        </w:rPr>
        <w:instrText xml:space="preserve"> REF _Ref101346593 \h </w:instrText>
      </w:r>
      <w:r w:rsidR="00CC66F1">
        <w:rPr>
          <w:lang w:val="en-US" w:eastAsia="zh-CN"/>
        </w:rPr>
      </w:r>
      <w:r w:rsidR="00CC66F1">
        <w:rPr>
          <w:lang w:val="en-US" w:eastAsia="zh-CN"/>
        </w:rPr>
        <w:fldChar w:fldCharType="separate"/>
      </w:r>
      <w:r w:rsidR="00CC66F1" w:rsidRPr="0074550E">
        <w:t xml:space="preserve">Figure </w:t>
      </w:r>
      <w:r w:rsidR="00CC66F1">
        <w:rPr>
          <w:noProof/>
        </w:rPr>
        <w:t>2</w:t>
      </w:r>
      <w:r w:rsidR="00CC66F1">
        <w:rPr>
          <w:lang w:val="en-US" w:eastAsia="zh-CN"/>
        </w:rPr>
        <w:fldChar w:fldCharType="end"/>
      </w:r>
      <w:r>
        <w:rPr>
          <w:lang w:val="en-US" w:eastAsia="zh-CN"/>
        </w:rPr>
        <w:t xml:space="preserve">, there are self-interference (SI), co-channel </w:t>
      </w:r>
      <w:r w:rsidRPr="004336D2">
        <w:rPr>
          <w:rFonts w:eastAsiaTheme="minorEastAsia"/>
          <w:bCs/>
          <w:lang w:eastAsia="zh-CN"/>
        </w:rPr>
        <w:t>inter</w:t>
      </w:r>
      <w:r>
        <w:rPr>
          <w:rFonts w:eastAsiaTheme="minorEastAsia"/>
          <w:bCs/>
          <w:lang w:eastAsia="zh-CN"/>
        </w:rPr>
        <w:t>-</w:t>
      </w:r>
      <w:r w:rsidRPr="004336D2">
        <w:rPr>
          <w:rFonts w:eastAsiaTheme="minorEastAsia"/>
          <w:bCs/>
          <w:lang w:eastAsia="zh-CN"/>
        </w:rPr>
        <w:t>subband</w:t>
      </w:r>
      <w:r>
        <w:rPr>
          <w:rFonts w:eastAsiaTheme="minorEastAsia"/>
          <w:bCs/>
          <w:lang w:eastAsia="zh-CN"/>
        </w:rPr>
        <w:t xml:space="preserve"> CLI, </w:t>
      </w:r>
      <w:r>
        <w:rPr>
          <w:lang w:val="en-US" w:eastAsia="zh-CN"/>
        </w:rPr>
        <w:t>co-channel</w:t>
      </w:r>
      <w:r w:rsidRPr="004336D2">
        <w:rPr>
          <w:rFonts w:eastAsiaTheme="minorEastAsia"/>
          <w:bCs/>
          <w:lang w:eastAsia="zh-CN"/>
        </w:rPr>
        <w:t xml:space="preserve"> intra</w:t>
      </w:r>
      <w:r>
        <w:rPr>
          <w:rFonts w:eastAsiaTheme="minorEastAsia"/>
          <w:bCs/>
          <w:lang w:eastAsia="zh-CN"/>
        </w:rPr>
        <w:t>-</w:t>
      </w:r>
      <w:r w:rsidRPr="004336D2">
        <w:rPr>
          <w:rFonts w:eastAsiaTheme="minorEastAsia"/>
          <w:bCs/>
          <w:lang w:eastAsia="zh-CN"/>
        </w:rPr>
        <w:t xml:space="preserve">subband </w:t>
      </w:r>
      <w:r>
        <w:rPr>
          <w:rFonts w:eastAsiaTheme="minorEastAsia"/>
          <w:bCs/>
          <w:lang w:eastAsia="zh-CN"/>
        </w:rPr>
        <w:t xml:space="preserve">CLI, and </w:t>
      </w:r>
      <w:r>
        <w:rPr>
          <w:lang w:eastAsia="zh-CN"/>
        </w:rPr>
        <w:t>a</w:t>
      </w:r>
      <w:r w:rsidRPr="00564D97">
        <w:rPr>
          <w:rFonts w:hint="eastAsia"/>
          <w:lang w:eastAsia="zh-CN"/>
        </w:rPr>
        <w:t>djacent-channel</w:t>
      </w:r>
      <w:r>
        <w:rPr>
          <w:lang w:eastAsia="zh-CN"/>
        </w:rPr>
        <w:t xml:space="preserve"> CLI in SBFD network.</w:t>
      </w:r>
    </w:p>
    <w:p w14:paraId="6943B957" w14:textId="77777777" w:rsidR="00CE0234" w:rsidRPr="00CE0234" w:rsidRDefault="00CE0234" w:rsidP="00B612E9">
      <w:pPr>
        <w:pStyle w:val="aff"/>
        <w:numPr>
          <w:ilvl w:val="0"/>
          <w:numId w:val="13"/>
        </w:numPr>
        <w:ind w:leftChars="0"/>
        <w:rPr>
          <w:lang w:val="en-US" w:eastAsia="zh-CN"/>
        </w:rPr>
      </w:pPr>
      <w:r w:rsidRPr="00CE0234">
        <w:rPr>
          <w:rFonts w:eastAsiaTheme="minorEastAsia" w:hint="eastAsia"/>
          <w:lang w:eastAsia="zh-CN"/>
        </w:rPr>
        <w:t>S</w:t>
      </w:r>
      <w:r w:rsidRPr="00CE0234">
        <w:rPr>
          <w:rFonts w:eastAsiaTheme="minorEastAsia"/>
          <w:lang w:eastAsia="zh-CN"/>
        </w:rPr>
        <w:t>I</w:t>
      </w:r>
    </w:p>
    <w:p w14:paraId="790D3CCA" w14:textId="44123D1C" w:rsidR="00967106" w:rsidRPr="00AD7019" w:rsidRDefault="00967106" w:rsidP="00CE0234">
      <w:pPr>
        <w:pStyle w:val="aff"/>
        <w:numPr>
          <w:ilvl w:val="1"/>
          <w:numId w:val="13"/>
        </w:numPr>
        <w:ind w:leftChars="0"/>
        <w:rPr>
          <w:lang w:val="en-US" w:eastAsia="zh-CN"/>
        </w:rPr>
      </w:pPr>
      <w:r w:rsidRPr="00AD7019">
        <w:rPr>
          <w:rFonts w:hint="eastAsia"/>
          <w:lang w:eastAsia="zh-CN"/>
        </w:rPr>
        <w:t>①</w:t>
      </w:r>
      <w:r w:rsidRPr="00AD7019">
        <w:rPr>
          <w:rFonts w:hint="eastAsia"/>
          <w:lang w:eastAsia="zh-CN"/>
        </w:rPr>
        <w:t xml:space="preserve"> Self-interference (SI)</w:t>
      </w:r>
      <w:r w:rsidR="00AB48DA" w:rsidRPr="00AD7019">
        <w:rPr>
          <w:lang w:eastAsia="zh-CN"/>
        </w:rPr>
        <w:t xml:space="preserve"> at gNB side</w:t>
      </w:r>
      <w:r w:rsidR="00E660E8">
        <w:rPr>
          <w:lang w:eastAsia="zh-CN"/>
        </w:rPr>
        <w:t xml:space="preserve">: </w:t>
      </w:r>
      <w:r w:rsidR="00AB48DA" w:rsidRPr="00AD7019">
        <w:rPr>
          <w:lang w:eastAsia="zh-CN"/>
        </w:rPr>
        <w:t xml:space="preserve">DL transmission </w:t>
      </w:r>
      <w:r w:rsidR="00B34775">
        <w:rPr>
          <w:lang w:eastAsia="zh-CN"/>
        </w:rPr>
        <w:t xml:space="preserve">in DL subband </w:t>
      </w:r>
      <w:r w:rsidR="00E660E8">
        <w:rPr>
          <w:lang w:eastAsia="zh-CN"/>
        </w:rPr>
        <w:t>will</w:t>
      </w:r>
      <w:r w:rsidR="00E660E8" w:rsidRPr="00AD7019">
        <w:rPr>
          <w:lang w:eastAsia="zh-CN"/>
        </w:rPr>
        <w:t xml:space="preserve"> </w:t>
      </w:r>
      <w:r w:rsidR="00AB48DA" w:rsidRPr="00AD7019">
        <w:rPr>
          <w:lang w:eastAsia="zh-CN"/>
        </w:rPr>
        <w:t>cause self-interference to UL reception</w:t>
      </w:r>
      <w:r w:rsidR="00B34775">
        <w:rPr>
          <w:lang w:eastAsia="zh-CN"/>
        </w:rPr>
        <w:t xml:space="preserve"> in UL subband</w:t>
      </w:r>
      <w:r w:rsidR="00AB48DA" w:rsidRPr="00AD7019">
        <w:rPr>
          <w:lang w:eastAsia="zh-CN"/>
        </w:rPr>
        <w:t xml:space="preserve"> at the gNB side.</w:t>
      </w:r>
    </w:p>
    <w:p w14:paraId="0BE20E24" w14:textId="77777777" w:rsidR="00967106" w:rsidRPr="00AD7019" w:rsidRDefault="00967106" w:rsidP="00967106">
      <w:pPr>
        <w:pStyle w:val="aff"/>
        <w:numPr>
          <w:ilvl w:val="0"/>
          <w:numId w:val="13"/>
        </w:numPr>
        <w:ind w:leftChars="0"/>
        <w:rPr>
          <w:lang w:val="en-US" w:eastAsia="zh-CN"/>
        </w:rPr>
      </w:pPr>
      <w:r w:rsidRPr="00AD7019">
        <w:rPr>
          <w:lang w:eastAsia="zh-CN"/>
        </w:rPr>
        <w:t>Co-channel</w:t>
      </w:r>
      <w:r w:rsidRPr="00AD7019">
        <w:rPr>
          <w:rFonts w:eastAsiaTheme="minorEastAsia"/>
          <w:bCs/>
          <w:lang w:eastAsia="zh-CN"/>
        </w:rPr>
        <w:t xml:space="preserve"> inter-subband CLI, including</w:t>
      </w:r>
    </w:p>
    <w:p w14:paraId="7A453F2F" w14:textId="72C9B0D2" w:rsidR="00967106" w:rsidRPr="00AD7019" w:rsidRDefault="00967106" w:rsidP="00967106">
      <w:pPr>
        <w:pStyle w:val="aff"/>
        <w:numPr>
          <w:ilvl w:val="1"/>
          <w:numId w:val="13"/>
        </w:numPr>
        <w:ind w:leftChars="0"/>
        <w:rPr>
          <w:lang w:val="en-US" w:eastAsia="zh-CN"/>
        </w:rPr>
      </w:pPr>
      <w:r w:rsidRPr="00AD7019">
        <w:rPr>
          <w:rFonts w:hint="eastAsia"/>
          <w:lang w:eastAsia="zh-CN"/>
        </w:rPr>
        <w:t>②</w:t>
      </w:r>
      <w:r w:rsidRPr="00AD7019">
        <w:rPr>
          <w:lang w:eastAsia="zh-CN"/>
        </w:rPr>
        <w:t xml:space="preserve"> Co-channel inter-cell gNB</w:t>
      </w:r>
      <w:r w:rsidR="009A61D1">
        <w:rPr>
          <w:lang w:eastAsia="zh-CN"/>
        </w:rPr>
        <w:t>-</w:t>
      </w:r>
      <w:r w:rsidRPr="00AD7019">
        <w:rPr>
          <w:lang w:eastAsia="zh-CN"/>
        </w:rPr>
        <w:t>gNB inter-subband CLI</w:t>
      </w:r>
      <w:r w:rsidR="00E660E8">
        <w:rPr>
          <w:lang w:eastAsia="zh-CN"/>
        </w:rPr>
        <w:t>:</w:t>
      </w:r>
      <w:r w:rsidR="00966442" w:rsidRPr="00AD7019">
        <w:rPr>
          <w:lang w:eastAsia="zh-CN"/>
        </w:rPr>
        <w:t xml:space="preserve"> DL transmission</w:t>
      </w:r>
      <w:r w:rsidR="00E660E8">
        <w:rPr>
          <w:lang w:eastAsia="zh-CN"/>
        </w:rPr>
        <w:t xml:space="preserve"> in DL subband</w:t>
      </w:r>
      <w:r w:rsidR="00966442" w:rsidRPr="00AD7019">
        <w:rPr>
          <w:lang w:eastAsia="zh-CN"/>
        </w:rPr>
        <w:t xml:space="preserve"> </w:t>
      </w:r>
      <w:r w:rsidR="00E660E8" w:rsidRPr="00E660E8">
        <w:rPr>
          <w:lang w:eastAsia="zh-CN"/>
        </w:rPr>
        <w:t xml:space="preserve">of the aggressor gNB </w:t>
      </w:r>
      <w:r w:rsidR="00966442" w:rsidRPr="00AD7019">
        <w:rPr>
          <w:lang w:eastAsia="zh-CN"/>
        </w:rPr>
        <w:t>(e.g., gNB</w:t>
      </w:r>
      <w:r w:rsidR="00381CAE" w:rsidRPr="00AD7019">
        <w:rPr>
          <w:lang w:eastAsia="zh-CN"/>
        </w:rPr>
        <w:t>1</w:t>
      </w:r>
      <w:r w:rsidR="00966442" w:rsidRPr="00AD7019">
        <w:rPr>
          <w:lang w:eastAsia="zh-CN"/>
        </w:rPr>
        <w:t xml:space="preserve">) </w:t>
      </w:r>
      <w:r w:rsidR="00641A48">
        <w:rPr>
          <w:lang w:eastAsia="zh-CN"/>
        </w:rPr>
        <w:t xml:space="preserve">in </w:t>
      </w:r>
      <w:r w:rsidR="003A4099">
        <w:rPr>
          <w:lang w:eastAsia="zh-CN"/>
        </w:rPr>
        <w:t>a SBFD</w:t>
      </w:r>
      <w:r w:rsidR="00641A48">
        <w:rPr>
          <w:lang w:eastAsia="zh-CN"/>
        </w:rPr>
        <w:t xml:space="preserve"> carrier </w:t>
      </w:r>
      <w:r w:rsidR="00E660E8">
        <w:rPr>
          <w:lang w:eastAsia="zh-CN"/>
        </w:rPr>
        <w:t>will</w:t>
      </w:r>
      <w:r w:rsidR="00E660E8" w:rsidRPr="00AD7019">
        <w:rPr>
          <w:lang w:eastAsia="zh-CN"/>
        </w:rPr>
        <w:t xml:space="preserve"> </w:t>
      </w:r>
      <w:r w:rsidR="00966442" w:rsidRPr="00AD7019">
        <w:rPr>
          <w:lang w:eastAsia="zh-CN"/>
        </w:rPr>
        <w:t>cause cross-link interference to UL reception</w:t>
      </w:r>
      <w:r w:rsidR="00E660E8">
        <w:rPr>
          <w:lang w:eastAsia="zh-CN"/>
        </w:rPr>
        <w:t xml:space="preserve"> in UL subband</w:t>
      </w:r>
      <w:r w:rsidR="00E660E8" w:rsidRPr="00E660E8">
        <w:rPr>
          <w:rFonts w:ascii="Times New Roman" w:eastAsia="宋体" w:hAnsi="Times New Roman"/>
          <w:szCs w:val="20"/>
        </w:rPr>
        <w:t xml:space="preserve"> </w:t>
      </w:r>
      <w:r w:rsidR="00E12841">
        <w:rPr>
          <w:rFonts w:ascii="Times New Roman" w:eastAsia="宋体" w:hAnsi="Times New Roman"/>
          <w:szCs w:val="20"/>
        </w:rPr>
        <w:t xml:space="preserve">(different from the DL subband) </w:t>
      </w:r>
      <w:r w:rsidR="00E660E8" w:rsidRPr="00E660E8">
        <w:rPr>
          <w:lang w:eastAsia="zh-CN"/>
        </w:rPr>
        <w:t>of the victim gNB</w:t>
      </w:r>
      <w:r w:rsidR="00E660E8">
        <w:rPr>
          <w:lang w:eastAsia="zh-CN"/>
        </w:rPr>
        <w:t xml:space="preserve"> </w:t>
      </w:r>
      <w:r w:rsidR="00E660E8" w:rsidRPr="00AD7019">
        <w:rPr>
          <w:lang w:eastAsia="zh-CN"/>
        </w:rPr>
        <w:t>(e.g., gNB</w:t>
      </w:r>
      <w:r w:rsidR="00E660E8">
        <w:rPr>
          <w:lang w:eastAsia="zh-CN"/>
        </w:rPr>
        <w:t>2</w:t>
      </w:r>
      <w:r w:rsidR="00E660E8" w:rsidRPr="00AD7019">
        <w:rPr>
          <w:lang w:eastAsia="zh-CN"/>
        </w:rPr>
        <w:t xml:space="preserve">) </w:t>
      </w:r>
      <w:r w:rsidR="00E660E8" w:rsidRPr="00E660E8">
        <w:rPr>
          <w:lang w:eastAsia="zh-CN"/>
        </w:rPr>
        <w:t xml:space="preserve">in </w:t>
      </w:r>
      <w:r w:rsidR="00641A48">
        <w:rPr>
          <w:lang w:eastAsia="zh-CN"/>
        </w:rPr>
        <w:t xml:space="preserve">the same </w:t>
      </w:r>
      <w:r w:rsidR="003A4099">
        <w:rPr>
          <w:lang w:eastAsia="zh-CN"/>
        </w:rPr>
        <w:t xml:space="preserve">SBFD </w:t>
      </w:r>
      <w:r w:rsidR="00641A48">
        <w:rPr>
          <w:lang w:eastAsia="zh-CN"/>
        </w:rPr>
        <w:t>carrier</w:t>
      </w:r>
      <w:r w:rsidR="00966442" w:rsidRPr="00AD7019">
        <w:rPr>
          <w:lang w:eastAsia="zh-CN"/>
        </w:rPr>
        <w:t>.</w:t>
      </w:r>
    </w:p>
    <w:p w14:paraId="4D95F28C" w14:textId="6635114F" w:rsidR="00967106" w:rsidRPr="00AD7019" w:rsidRDefault="00967106" w:rsidP="00967106">
      <w:pPr>
        <w:pStyle w:val="aff"/>
        <w:numPr>
          <w:ilvl w:val="1"/>
          <w:numId w:val="13"/>
        </w:numPr>
        <w:ind w:leftChars="0"/>
        <w:rPr>
          <w:lang w:val="en-US" w:eastAsia="zh-CN"/>
        </w:rPr>
      </w:pPr>
      <w:r w:rsidRPr="00AD7019">
        <w:rPr>
          <w:rFonts w:hint="eastAsia"/>
          <w:lang w:eastAsia="zh-CN"/>
        </w:rPr>
        <w:t>③</w:t>
      </w:r>
      <w:r w:rsidRPr="00AD7019">
        <w:rPr>
          <w:rFonts w:hint="eastAsia"/>
          <w:lang w:eastAsia="zh-CN"/>
        </w:rPr>
        <w:t xml:space="preserve"> </w:t>
      </w:r>
      <w:r w:rsidRPr="00AD7019">
        <w:rPr>
          <w:lang w:eastAsia="zh-CN"/>
        </w:rPr>
        <w:t>Co-channel intra-cell/inter-cell UE</w:t>
      </w:r>
      <w:r w:rsidR="009A61D1">
        <w:rPr>
          <w:lang w:eastAsia="zh-CN"/>
        </w:rPr>
        <w:t>-</w:t>
      </w:r>
      <w:r w:rsidRPr="00AD7019">
        <w:rPr>
          <w:lang w:eastAsia="zh-CN"/>
        </w:rPr>
        <w:t>UE inter-subband CLI</w:t>
      </w:r>
      <w:r w:rsidR="00C3242E">
        <w:rPr>
          <w:lang w:eastAsia="zh-CN"/>
        </w:rPr>
        <w:t>:</w:t>
      </w:r>
      <w:r w:rsidR="00885CB9" w:rsidRPr="00AD7019">
        <w:rPr>
          <w:lang w:eastAsia="zh-CN"/>
        </w:rPr>
        <w:t xml:space="preserve"> UL transmission </w:t>
      </w:r>
      <w:r w:rsidR="00C3242E">
        <w:rPr>
          <w:lang w:eastAsia="zh-CN"/>
        </w:rPr>
        <w:t xml:space="preserve">in UL subband </w:t>
      </w:r>
      <w:r w:rsidR="00C3242E" w:rsidRPr="00C3242E">
        <w:rPr>
          <w:lang w:eastAsia="zh-CN"/>
        </w:rPr>
        <w:t>of the aggressor U</w:t>
      </w:r>
      <w:r w:rsidR="00C3242E">
        <w:rPr>
          <w:lang w:eastAsia="zh-CN"/>
        </w:rPr>
        <w:t>E</w:t>
      </w:r>
      <w:r w:rsidR="00885CB9" w:rsidRPr="00AD7019">
        <w:rPr>
          <w:lang w:eastAsia="zh-CN"/>
        </w:rPr>
        <w:t xml:space="preserve"> </w:t>
      </w:r>
      <w:r w:rsidR="00CB06B0" w:rsidRPr="00AD7019">
        <w:rPr>
          <w:lang w:eastAsia="zh-CN"/>
        </w:rPr>
        <w:t xml:space="preserve">(e.g., UE1) </w:t>
      </w:r>
      <w:r w:rsidR="00E12841">
        <w:rPr>
          <w:lang w:eastAsia="zh-CN"/>
        </w:rPr>
        <w:t xml:space="preserve">in </w:t>
      </w:r>
      <w:r w:rsidR="003A4099">
        <w:rPr>
          <w:lang w:eastAsia="zh-CN"/>
        </w:rPr>
        <w:t>a SBFD</w:t>
      </w:r>
      <w:r w:rsidR="00E12841">
        <w:rPr>
          <w:lang w:eastAsia="zh-CN"/>
        </w:rPr>
        <w:t xml:space="preserve"> </w:t>
      </w:r>
      <w:r w:rsidR="00641A48">
        <w:rPr>
          <w:lang w:eastAsia="zh-CN"/>
        </w:rPr>
        <w:t xml:space="preserve">carrier </w:t>
      </w:r>
      <w:r w:rsidR="00C3242E">
        <w:rPr>
          <w:lang w:eastAsia="zh-CN"/>
        </w:rPr>
        <w:t xml:space="preserve">will </w:t>
      </w:r>
      <w:r w:rsidR="00885CB9" w:rsidRPr="00AD7019">
        <w:rPr>
          <w:lang w:eastAsia="zh-CN"/>
        </w:rPr>
        <w:t>cause cross-link interference to DL reception</w:t>
      </w:r>
      <w:r w:rsidR="00C3242E">
        <w:rPr>
          <w:lang w:eastAsia="zh-CN"/>
        </w:rPr>
        <w:t xml:space="preserve"> in DL subband</w:t>
      </w:r>
      <w:r w:rsidR="00E12841">
        <w:rPr>
          <w:lang w:eastAsia="zh-CN"/>
        </w:rPr>
        <w:t xml:space="preserve"> </w:t>
      </w:r>
      <w:r w:rsidR="00E12841">
        <w:rPr>
          <w:rFonts w:ascii="Times New Roman" w:eastAsia="宋体" w:hAnsi="Times New Roman"/>
          <w:szCs w:val="20"/>
        </w:rPr>
        <w:t>(different from the UL subband)</w:t>
      </w:r>
      <w:r w:rsidR="00CB06B0" w:rsidRPr="00AD7019">
        <w:rPr>
          <w:lang w:eastAsia="zh-CN"/>
        </w:rPr>
        <w:t xml:space="preserve"> </w:t>
      </w:r>
      <w:r w:rsidR="00C3242E" w:rsidRPr="00E660E8">
        <w:rPr>
          <w:lang w:eastAsia="zh-CN"/>
        </w:rPr>
        <w:t xml:space="preserve">of the victim </w:t>
      </w:r>
      <w:r w:rsidR="00C3242E">
        <w:rPr>
          <w:lang w:eastAsia="zh-CN"/>
        </w:rPr>
        <w:t>UE</w:t>
      </w:r>
      <w:r w:rsidR="00C3242E" w:rsidRPr="00AD7019">
        <w:rPr>
          <w:lang w:eastAsia="zh-CN"/>
        </w:rPr>
        <w:t xml:space="preserve"> </w:t>
      </w:r>
      <w:r w:rsidR="00CB06B0" w:rsidRPr="00AD7019">
        <w:rPr>
          <w:lang w:eastAsia="zh-CN"/>
        </w:rPr>
        <w:t>(e.g., UE2)</w:t>
      </w:r>
      <w:r w:rsidR="00C3242E" w:rsidRPr="00C3242E">
        <w:rPr>
          <w:lang w:eastAsia="zh-CN"/>
        </w:rPr>
        <w:t xml:space="preserve"> </w:t>
      </w:r>
      <w:r w:rsidR="00C3242E" w:rsidRPr="00AD7019">
        <w:rPr>
          <w:lang w:eastAsia="zh-CN"/>
        </w:rPr>
        <w:t>in the same cell or neighbouring cell</w:t>
      </w:r>
      <w:r w:rsidR="00D83B50">
        <w:rPr>
          <w:lang w:eastAsia="zh-CN"/>
        </w:rPr>
        <w:t xml:space="preserve"> in </w:t>
      </w:r>
      <w:r w:rsidR="00641A48">
        <w:rPr>
          <w:lang w:eastAsia="zh-CN"/>
        </w:rPr>
        <w:t xml:space="preserve">the same </w:t>
      </w:r>
      <w:r w:rsidR="003A4099">
        <w:rPr>
          <w:lang w:eastAsia="zh-CN"/>
        </w:rPr>
        <w:t xml:space="preserve">SBFD </w:t>
      </w:r>
      <w:r w:rsidR="00641A48">
        <w:rPr>
          <w:lang w:eastAsia="zh-CN"/>
        </w:rPr>
        <w:t>carrier</w:t>
      </w:r>
      <w:r w:rsidR="00885CB9" w:rsidRPr="00AD7019">
        <w:rPr>
          <w:lang w:eastAsia="zh-CN"/>
        </w:rPr>
        <w:t>.</w:t>
      </w:r>
    </w:p>
    <w:p w14:paraId="0C86C419" w14:textId="77777777" w:rsidR="00967106" w:rsidRPr="00AD7019" w:rsidRDefault="00967106" w:rsidP="00967106">
      <w:pPr>
        <w:pStyle w:val="aff"/>
        <w:numPr>
          <w:ilvl w:val="0"/>
          <w:numId w:val="13"/>
        </w:numPr>
        <w:ind w:leftChars="0"/>
        <w:rPr>
          <w:lang w:val="en-US" w:eastAsia="zh-CN"/>
        </w:rPr>
      </w:pPr>
      <w:r w:rsidRPr="00AD7019">
        <w:rPr>
          <w:lang w:eastAsia="zh-CN"/>
        </w:rPr>
        <w:t>Co-channel</w:t>
      </w:r>
      <w:r w:rsidRPr="00AD7019">
        <w:rPr>
          <w:rFonts w:eastAsiaTheme="minorEastAsia"/>
          <w:bCs/>
          <w:lang w:eastAsia="zh-CN"/>
        </w:rPr>
        <w:t xml:space="preserve"> intra-subband CLI, including</w:t>
      </w:r>
    </w:p>
    <w:p w14:paraId="291DA164" w14:textId="1CE5E137" w:rsidR="00967106" w:rsidRPr="00AD7019" w:rsidRDefault="00967106" w:rsidP="00967106">
      <w:pPr>
        <w:pStyle w:val="aff"/>
        <w:numPr>
          <w:ilvl w:val="1"/>
          <w:numId w:val="13"/>
        </w:numPr>
        <w:ind w:leftChars="0"/>
        <w:rPr>
          <w:lang w:val="en-US" w:eastAsia="zh-CN"/>
        </w:rPr>
      </w:pPr>
      <w:r w:rsidRPr="00AD7019">
        <w:rPr>
          <w:rFonts w:hint="eastAsia"/>
          <w:lang w:eastAsia="zh-CN"/>
        </w:rPr>
        <w:t>④</w:t>
      </w:r>
      <w:r w:rsidRPr="00AD7019">
        <w:rPr>
          <w:rFonts w:hint="eastAsia"/>
          <w:lang w:eastAsia="zh-CN"/>
        </w:rPr>
        <w:t xml:space="preserve"> </w:t>
      </w:r>
      <w:r w:rsidRPr="00AD7019">
        <w:rPr>
          <w:lang w:eastAsia="zh-CN"/>
        </w:rPr>
        <w:t>Co-channel inter-cell gNB</w:t>
      </w:r>
      <w:r w:rsidR="009A61D1">
        <w:rPr>
          <w:lang w:eastAsia="zh-CN"/>
        </w:rPr>
        <w:t>-</w:t>
      </w:r>
      <w:r w:rsidRPr="00AD7019">
        <w:rPr>
          <w:lang w:eastAsia="zh-CN"/>
        </w:rPr>
        <w:t>gNB intra-subband CLI</w:t>
      </w:r>
      <w:r w:rsidR="00543D1D">
        <w:rPr>
          <w:lang w:eastAsia="zh-CN"/>
        </w:rPr>
        <w:t xml:space="preserve">: </w:t>
      </w:r>
      <w:r w:rsidR="00543D1D" w:rsidRPr="00AD7019">
        <w:rPr>
          <w:lang w:eastAsia="zh-CN"/>
        </w:rPr>
        <w:t>DL transmission</w:t>
      </w:r>
      <w:r w:rsidR="00543D1D">
        <w:rPr>
          <w:lang w:eastAsia="zh-CN"/>
        </w:rPr>
        <w:t xml:space="preserve"> in a subband </w:t>
      </w:r>
      <w:r w:rsidR="00543D1D" w:rsidRPr="00E660E8">
        <w:rPr>
          <w:lang w:eastAsia="zh-CN"/>
        </w:rPr>
        <w:t>of the aggressor gNB</w:t>
      </w:r>
      <w:r w:rsidR="00767E40">
        <w:rPr>
          <w:lang w:eastAsia="zh-CN"/>
        </w:rPr>
        <w:t xml:space="preserve"> (e.g., gNB3)</w:t>
      </w:r>
      <w:r w:rsidR="00641A48">
        <w:rPr>
          <w:lang w:eastAsia="zh-CN"/>
        </w:rPr>
        <w:t xml:space="preserve"> in </w:t>
      </w:r>
      <w:r w:rsidR="003A4099">
        <w:rPr>
          <w:lang w:eastAsia="zh-CN"/>
        </w:rPr>
        <w:t>a SBFD</w:t>
      </w:r>
      <w:r w:rsidR="00641A48">
        <w:rPr>
          <w:lang w:eastAsia="zh-CN"/>
        </w:rPr>
        <w:t xml:space="preserve"> carrier</w:t>
      </w:r>
      <w:r w:rsidR="00652825">
        <w:rPr>
          <w:lang w:eastAsia="zh-CN"/>
        </w:rPr>
        <w:t xml:space="preserve"> </w:t>
      </w:r>
      <w:r w:rsidR="00543D1D">
        <w:rPr>
          <w:lang w:eastAsia="zh-CN"/>
        </w:rPr>
        <w:t>will</w:t>
      </w:r>
      <w:r w:rsidR="00543D1D" w:rsidRPr="00AD7019">
        <w:rPr>
          <w:lang w:eastAsia="zh-CN"/>
        </w:rPr>
        <w:t xml:space="preserve"> cause cross-link interference to UL reception</w:t>
      </w:r>
      <w:r w:rsidR="00543D1D">
        <w:rPr>
          <w:lang w:eastAsia="zh-CN"/>
        </w:rPr>
        <w:t xml:space="preserve"> in the same subband</w:t>
      </w:r>
      <w:r w:rsidR="00543D1D" w:rsidRPr="00E660E8">
        <w:rPr>
          <w:rFonts w:ascii="Times New Roman" w:eastAsia="宋体" w:hAnsi="Times New Roman"/>
          <w:szCs w:val="20"/>
        </w:rPr>
        <w:t xml:space="preserve"> </w:t>
      </w:r>
      <w:r w:rsidR="00543D1D" w:rsidRPr="00E660E8">
        <w:rPr>
          <w:lang w:eastAsia="zh-CN"/>
        </w:rPr>
        <w:t>of the victim gNB</w:t>
      </w:r>
      <w:r w:rsidR="00641A48">
        <w:rPr>
          <w:lang w:eastAsia="zh-CN"/>
        </w:rPr>
        <w:t xml:space="preserve"> </w:t>
      </w:r>
      <w:r w:rsidR="00767E40">
        <w:rPr>
          <w:lang w:eastAsia="zh-CN"/>
        </w:rPr>
        <w:t xml:space="preserve">(e.g., gNB2) </w:t>
      </w:r>
      <w:r w:rsidR="00641A48">
        <w:rPr>
          <w:lang w:eastAsia="zh-CN"/>
        </w:rPr>
        <w:t xml:space="preserve">in the same </w:t>
      </w:r>
      <w:r w:rsidR="003A4099">
        <w:rPr>
          <w:lang w:eastAsia="zh-CN"/>
        </w:rPr>
        <w:t xml:space="preserve">SBFD </w:t>
      </w:r>
      <w:r w:rsidR="00641A48">
        <w:rPr>
          <w:lang w:eastAsia="zh-CN"/>
        </w:rPr>
        <w:t>carrier</w:t>
      </w:r>
      <w:r w:rsidR="00543D1D" w:rsidRPr="00AD7019">
        <w:rPr>
          <w:lang w:eastAsia="zh-CN"/>
        </w:rPr>
        <w:t>.</w:t>
      </w:r>
      <w:r w:rsidR="00652825">
        <w:rPr>
          <w:lang w:eastAsia="zh-CN"/>
        </w:rPr>
        <w:t xml:space="preserve"> This is the same as the gNB-gNB CLI in dynamic/flexible TDD case.</w:t>
      </w:r>
    </w:p>
    <w:p w14:paraId="70C5368B" w14:textId="39FDB979" w:rsidR="00967106" w:rsidRPr="00AD7019" w:rsidRDefault="00967106" w:rsidP="00967106">
      <w:pPr>
        <w:pStyle w:val="aff"/>
        <w:numPr>
          <w:ilvl w:val="1"/>
          <w:numId w:val="13"/>
        </w:numPr>
        <w:ind w:leftChars="0"/>
        <w:rPr>
          <w:lang w:val="en-US" w:eastAsia="zh-CN"/>
        </w:rPr>
      </w:pPr>
      <w:r w:rsidRPr="00AD7019">
        <w:rPr>
          <w:rFonts w:hint="eastAsia"/>
          <w:lang w:eastAsia="zh-CN"/>
        </w:rPr>
        <w:t>⑤</w:t>
      </w:r>
      <w:r w:rsidRPr="00AD7019">
        <w:rPr>
          <w:lang w:eastAsia="zh-CN"/>
        </w:rPr>
        <w:t xml:space="preserve"> Co-channel inter-cell UE</w:t>
      </w:r>
      <w:r w:rsidR="009A61D1">
        <w:rPr>
          <w:lang w:eastAsia="zh-CN"/>
        </w:rPr>
        <w:t>-</w:t>
      </w:r>
      <w:r w:rsidRPr="00AD7019">
        <w:rPr>
          <w:lang w:eastAsia="zh-CN"/>
        </w:rPr>
        <w:t>UE intra-subband CLI</w:t>
      </w:r>
      <w:r w:rsidR="00652825">
        <w:rPr>
          <w:lang w:eastAsia="zh-CN"/>
        </w:rPr>
        <w:t>: U</w:t>
      </w:r>
      <w:r w:rsidR="00652825" w:rsidRPr="00AD7019">
        <w:rPr>
          <w:lang w:eastAsia="zh-CN"/>
        </w:rPr>
        <w:t>L transmission</w:t>
      </w:r>
      <w:r w:rsidR="00652825">
        <w:rPr>
          <w:lang w:eastAsia="zh-CN"/>
        </w:rPr>
        <w:t xml:space="preserve"> in a subband </w:t>
      </w:r>
      <w:r w:rsidR="00652825" w:rsidRPr="00E660E8">
        <w:rPr>
          <w:lang w:eastAsia="zh-CN"/>
        </w:rPr>
        <w:t xml:space="preserve">of the aggressor </w:t>
      </w:r>
      <w:r w:rsidR="00652825">
        <w:rPr>
          <w:lang w:eastAsia="zh-CN"/>
        </w:rPr>
        <w:t xml:space="preserve">UE </w:t>
      </w:r>
      <w:r w:rsidR="00266726">
        <w:rPr>
          <w:lang w:eastAsia="zh-CN"/>
        </w:rPr>
        <w:t xml:space="preserve">(e.g., UE3) </w:t>
      </w:r>
      <w:r w:rsidR="00641A48">
        <w:rPr>
          <w:lang w:eastAsia="zh-CN"/>
        </w:rPr>
        <w:t xml:space="preserve">in </w:t>
      </w:r>
      <w:r w:rsidR="003A4099">
        <w:rPr>
          <w:lang w:eastAsia="zh-CN"/>
        </w:rPr>
        <w:t>a SBFD</w:t>
      </w:r>
      <w:r w:rsidR="00641A48">
        <w:rPr>
          <w:lang w:eastAsia="zh-CN"/>
        </w:rPr>
        <w:t xml:space="preserve"> carrier </w:t>
      </w:r>
      <w:r w:rsidR="00652825">
        <w:rPr>
          <w:lang w:eastAsia="zh-CN"/>
        </w:rPr>
        <w:t>will</w:t>
      </w:r>
      <w:r w:rsidR="00652825" w:rsidRPr="00AD7019">
        <w:rPr>
          <w:lang w:eastAsia="zh-CN"/>
        </w:rPr>
        <w:t xml:space="preserve"> cause cross-link interference to </w:t>
      </w:r>
      <w:r w:rsidR="00652825">
        <w:rPr>
          <w:lang w:eastAsia="zh-CN"/>
        </w:rPr>
        <w:t>D</w:t>
      </w:r>
      <w:r w:rsidR="00652825" w:rsidRPr="00AD7019">
        <w:rPr>
          <w:lang w:eastAsia="zh-CN"/>
        </w:rPr>
        <w:t>L reception</w:t>
      </w:r>
      <w:r w:rsidR="00652825">
        <w:rPr>
          <w:lang w:eastAsia="zh-CN"/>
        </w:rPr>
        <w:t xml:space="preserve"> in the same subband</w:t>
      </w:r>
      <w:r w:rsidR="00652825" w:rsidRPr="00E660E8">
        <w:rPr>
          <w:rFonts w:ascii="Times New Roman" w:eastAsia="宋体" w:hAnsi="Times New Roman"/>
          <w:szCs w:val="20"/>
        </w:rPr>
        <w:t xml:space="preserve"> </w:t>
      </w:r>
      <w:r w:rsidR="00652825" w:rsidRPr="00E660E8">
        <w:rPr>
          <w:lang w:eastAsia="zh-CN"/>
        </w:rPr>
        <w:t xml:space="preserve">of the victim </w:t>
      </w:r>
      <w:r w:rsidR="00652825">
        <w:rPr>
          <w:lang w:eastAsia="zh-CN"/>
        </w:rPr>
        <w:t>UE</w:t>
      </w:r>
      <w:r w:rsidR="00641A48">
        <w:rPr>
          <w:lang w:eastAsia="zh-CN"/>
        </w:rPr>
        <w:t xml:space="preserve"> </w:t>
      </w:r>
      <w:r w:rsidR="00266726">
        <w:rPr>
          <w:lang w:eastAsia="zh-CN"/>
        </w:rPr>
        <w:t xml:space="preserve">(e.g., UE2) </w:t>
      </w:r>
      <w:r w:rsidR="00641A48">
        <w:rPr>
          <w:lang w:eastAsia="zh-CN"/>
        </w:rPr>
        <w:t>in the same</w:t>
      </w:r>
      <w:r w:rsidR="003A4099">
        <w:rPr>
          <w:lang w:eastAsia="zh-CN"/>
        </w:rPr>
        <w:t xml:space="preserve"> SBFD </w:t>
      </w:r>
      <w:r w:rsidR="00641A48">
        <w:rPr>
          <w:lang w:eastAsia="zh-CN"/>
        </w:rPr>
        <w:t>carrier</w:t>
      </w:r>
      <w:r w:rsidR="00652825" w:rsidRPr="00AD7019">
        <w:rPr>
          <w:lang w:eastAsia="zh-CN"/>
        </w:rPr>
        <w:t>.</w:t>
      </w:r>
      <w:r w:rsidR="00652825">
        <w:rPr>
          <w:lang w:eastAsia="zh-CN"/>
        </w:rPr>
        <w:t xml:space="preserve"> This is the same as the UE-UE CLI in dynamic/flexible TDD case.</w:t>
      </w:r>
    </w:p>
    <w:p w14:paraId="58CA5BB2" w14:textId="77777777" w:rsidR="00967106" w:rsidRPr="00AD7019" w:rsidRDefault="00967106" w:rsidP="00967106">
      <w:pPr>
        <w:pStyle w:val="aff"/>
        <w:numPr>
          <w:ilvl w:val="0"/>
          <w:numId w:val="13"/>
        </w:numPr>
        <w:ind w:leftChars="0"/>
        <w:rPr>
          <w:lang w:val="en-US" w:eastAsia="zh-CN"/>
        </w:rPr>
      </w:pPr>
      <w:r w:rsidRPr="00AD7019">
        <w:rPr>
          <w:rFonts w:hint="eastAsia"/>
          <w:lang w:eastAsia="zh-CN"/>
        </w:rPr>
        <w:t>Adjacent-channel</w:t>
      </w:r>
      <w:r w:rsidRPr="00AD7019">
        <w:rPr>
          <w:lang w:eastAsia="zh-CN"/>
        </w:rPr>
        <w:t xml:space="preserve"> CLI</w:t>
      </w:r>
      <w:r w:rsidRPr="00AD7019">
        <w:rPr>
          <w:rFonts w:eastAsiaTheme="minorEastAsia"/>
          <w:bCs/>
          <w:lang w:eastAsia="zh-CN"/>
        </w:rPr>
        <w:t>, including</w:t>
      </w:r>
    </w:p>
    <w:p w14:paraId="72B4EC23" w14:textId="55C11D2A" w:rsidR="0022287B" w:rsidRPr="00AD7019" w:rsidRDefault="00967106" w:rsidP="0022287B">
      <w:pPr>
        <w:pStyle w:val="aff"/>
        <w:numPr>
          <w:ilvl w:val="1"/>
          <w:numId w:val="13"/>
        </w:numPr>
        <w:ind w:leftChars="0"/>
        <w:rPr>
          <w:lang w:val="en-US" w:eastAsia="zh-CN"/>
        </w:rPr>
      </w:pPr>
      <w:r w:rsidRPr="00AD7019">
        <w:rPr>
          <w:rFonts w:hint="eastAsia"/>
          <w:lang w:eastAsia="zh-CN"/>
        </w:rPr>
        <w:t>⑥</w:t>
      </w:r>
      <w:r w:rsidRPr="00AD7019">
        <w:rPr>
          <w:rFonts w:hint="eastAsia"/>
          <w:lang w:eastAsia="zh-CN"/>
        </w:rPr>
        <w:t xml:space="preserve"> Adjacent-channel gNB</w:t>
      </w:r>
      <w:r w:rsidR="009A61D1">
        <w:rPr>
          <w:rFonts w:hint="eastAsia"/>
          <w:lang w:eastAsia="zh-CN"/>
        </w:rPr>
        <w:t>-</w:t>
      </w:r>
      <w:r w:rsidRPr="00AD7019">
        <w:rPr>
          <w:rFonts w:hint="eastAsia"/>
          <w:lang w:eastAsia="zh-CN"/>
        </w:rPr>
        <w:t>gNB CLI</w:t>
      </w:r>
      <w:r w:rsidR="0022287B">
        <w:rPr>
          <w:lang w:eastAsia="zh-CN"/>
        </w:rPr>
        <w:t xml:space="preserve">: </w:t>
      </w:r>
      <w:r w:rsidR="0022287B" w:rsidRPr="00AD7019">
        <w:rPr>
          <w:lang w:eastAsia="zh-CN"/>
        </w:rPr>
        <w:t>DL transmission</w:t>
      </w:r>
      <w:r w:rsidR="0022287B">
        <w:rPr>
          <w:lang w:eastAsia="zh-CN"/>
        </w:rPr>
        <w:t xml:space="preserve"> </w:t>
      </w:r>
      <w:r w:rsidR="0022287B" w:rsidRPr="00E660E8">
        <w:rPr>
          <w:lang w:eastAsia="zh-CN"/>
        </w:rPr>
        <w:t xml:space="preserve">of the aggressor gNB </w:t>
      </w:r>
      <w:r w:rsidR="00BC0959">
        <w:rPr>
          <w:lang w:eastAsia="zh-CN"/>
        </w:rPr>
        <w:t>(e.g., gNB4)</w:t>
      </w:r>
      <w:r w:rsidR="00E12841">
        <w:rPr>
          <w:lang w:eastAsia="zh-CN"/>
        </w:rPr>
        <w:t xml:space="preserve"> in </w:t>
      </w:r>
      <w:r w:rsidR="008102F8">
        <w:rPr>
          <w:lang w:eastAsia="zh-CN"/>
        </w:rPr>
        <w:t xml:space="preserve">a legacy TDD </w:t>
      </w:r>
      <w:r w:rsidR="00E12841">
        <w:rPr>
          <w:lang w:eastAsia="zh-CN"/>
        </w:rPr>
        <w:t xml:space="preserve">carrier </w:t>
      </w:r>
      <w:r w:rsidR="0022287B">
        <w:rPr>
          <w:lang w:eastAsia="zh-CN"/>
        </w:rPr>
        <w:t>will</w:t>
      </w:r>
      <w:r w:rsidR="0022287B" w:rsidRPr="00AD7019">
        <w:rPr>
          <w:lang w:eastAsia="zh-CN"/>
        </w:rPr>
        <w:t xml:space="preserve"> cause cross-link interference to UL reception</w:t>
      </w:r>
      <w:r w:rsidR="0022287B">
        <w:rPr>
          <w:lang w:eastAsia="zh-CN"/>
        </w:rPr>
        <w:t xml:space="preserve"> </w:t>
      </w:r>
      <w:r w:rsidR="0022287B" w:rsidRPr="00E660E8">
        <w:rPr>
          <w:lang w:eastAsia="zh-CN"/>
        </w:rPr>
        <w:t>of the victim gNB</w:t>
      </w:r>
      <w:r w:rsidR="00BC0959">
        <w:rPr>
          <w:lang w:eastAsia="zh-CN"/>
        </w:rPr>
        <w:t xml:space="preserve"> (e.g., gNB2) </w:t>
      </w:r>
      <w:r w:rsidR="0022287B" w:rsidRPr="00E660E8">
        <w:rPr>
          <w:lang w:eastAsia="zh-CN"/>
        </w:rPr>
        <w:t xml:space="preserve">in </w:t>
      </w:r>
      <w:r w:rsidR="00E12841">
        <w:rPr>
          <w:lang w:eastAsia="zh-CN"/>
        </w:rPr>
        <w:t xml:space="preserve">another </w:t>
      </w:r>
      <w:r w:rsidR="00BC0959">
        <w:rPr>
          <w:lang w:eastAsia="zh-CN"/>
        </w:rPr>
        <w:t>adjacent</w:t>
      </w:r>
      <w:r w:rsidR="00641A48">
        <w:rPr>
          <w:lang w:eastAsia="zh-CN"/>
        </w:rPr>
        <w:t xml:space="preserve"> </w:t>
      </w:r>
      <w:r w:rsidR="008102F8">
        <w:rPr>
          <w:lang w:eastAsia="zh-CN"/>
        </w:rPr>
        <w:t xml:space="preserve">SBFD </w:t>
      </w:r>
      <w:r w:rsidR="00641A48">
        <w:rPr>
          <w:lang w:eastAsia="zh-CN"/>
        </w:rPr>
        <w:t>carrier</w:t>
      </w:r>
      <w:r w:rsidR="0022287B" w:rsidRPr="00AD7019">
        <w:rPr>
          <w:lang w:eastAsia="zh-CN"/>
        </w:rPr>
        <w:t>.</w:t>
      </w:r>
    </w:p>
    <w:p w14:paraId="5792C5FB" w14:textId="0CD2B812" w:rsidR="00967106" w:rsidRPr="00AD7019" w:rsidRDefault="00967106" w:rsidP="00967106">
      <w:pPr>
        <w:pStyle w:val="aff"/>
        <w:numPr>
          <w:ilvl w:val="1"/>
          <w:numId w:val="13"/>
        </w:numPr>
        <w:ind w:leftChars="0"/>
        <w:rPr>
          <w:lang w:val="en-US" w:eastAsia="zh-CN"/>
        </w:rPr>
      </w:pPr>
      <w:r w:rsidRPr="00AD7019">
        <w:rPr>
          <w:rFonts w:hint="eastAsia"/>
          <w:lang w:eastAsia="zh-CN"/>
        </w:rPr>
        <w:t>⑦</w:t>
      </w:r>
      <w:r w:rsidRPr="00AD7019">
        <w:rPr>
          <w:rFonts w:hint="eastAsia"/>
          <w:lang w:eastAsia="zh-CN"/>
        </w:rPr>
        <w:t xml:space="preserve"> Adjacent-channel UE</w:t>
      </w:r>
      <w:r w:rsidR="009A61D1">
        <w:rPr>
          <w:rFonts w:hint="eastAsia"/>
          <w:lang w:eastAsia="zh-CN"/>
        </w:rPr>
        <w:t>-</w:t>
      </w:r>
      <w:r w:rsidRPr="00AD7019">
        <w:rPr>
          <w:rFonts w:hint="eastAsia"/>
          <w:lang w:eastAsia="zh-CN"/>
        </w:rPr>
        <w:t>UE CLI</w:t>
      </w:r>
      <w:r w:rsidR="00641A48">
        <w:rPr>
          <w:lang w:eastAsia="zh-CN"/>
        </w:rPr>
        <w:t>: U</w:t>
      </w:r>
      <w:r w:rsidR="00641A48" w:rsidRPr="00AD7019">
        <w:rPr>
          <w:lang w:eastAsia="zh-CN"/>
        </w:rPr>
        <w:t>L transmission</w:t>
      </w:r>
      <w:r w:rsidR="00641A48">
        <w:rPr>
          <w:lang w:eastAsia="zh-CN"/>
        </w:rPr>
        <w:t xml:space="preserve"> </w:t>
      </w:r>
      <w:r w:rsidR="00641A48" w:rsidRPr="00E660E8">
        <w:rPr>
          <w:lang w:eastAsia="zh-CN"/>
        </w:rPr>
        <w:t xml:space="preserve">of the aggressor </w:t>
      </w:r>
      <w:r w:rsidR="00641A48">
        <w:rPr>
          <w:lang w:eastAsia="zh-CN"/>
        </w:rPr>
        <w:t>UE</w:t>
      </w:r>
      <w:r w:rsidR="00641A48" w:rsidRPr="00E660E8">
        <w:rPr>
          <w:lang w:eastAsia="zh-CN"/>
        </w:rPr>
        <w:t xml:space="preserve"> </w:t>
      </w:r>
      <w:r w:rsidR="00641A48">
        <w:rPr>
          <w:lang w:eastAsia="zh-CN"/>
        </w:rPr>
        <w:t xml:space="preserve">(e.g., UE2) in </w:t>
      </w:r>
      <w:r w:rsidR="008102F8">
        <w:rPr>
          <w:lang w:eastAsia="zh-CN"/>
        </w:rPr>
        <w:t>a SBFD</w:t>
      </w:r>
      <w:r w:rsidR="00641A48">
        <w:rPr>
          <w:lang w:eastAsia="zh-CN"/>
        </w:rPr>
        <w:t xml:space="preserve"> carrier will</w:t>
      </w:r>
      <w:r w:rsidR="00641A48" w:rsidRPr="00AD7019">
        <w:rPr>
          <w:lang w:eastAsia="zh-CN"/>
        </w:rPr>
        <w:t xml:space="preserve"> cause cross-link interference to </w:t>
      </w:r>
      <w:r w:rsidR="002F019B">
        <w:rPr>
          <w:lang w:eastAsia="zh-CN"/>
        </w:rPr>
        <w:t>D</w:t>
      </w:r>
      <w:r w:rsidR="002F019B" w:rsidRPr="00AD7019">
        <w:rPr>
          <w:lang w:eastAsia="zh-CN"/>
        </w:rPr>
        <w:t xml:space="preserve">L </w:t>
      </w:r>
      <w:r w:rsidR="00641A48" w:rsidRPr="00AD7019">
        <w:rPr>
          <w:lang w:eastAsia="zh-CN"/>
        </w:rPr>
        <w:t>reception</w:t>
      </w:r>
      <w:r w:rsidR="00641A48">
        <w:rPr>
          <w:lang w:eastAsia="zh-CN"/>
        </w:rPr>
        <w:t xml:space="preserve"> </w:t>
      </w:r>
      <w:r w:rsidR="00641A48" w:rsidRPr="00E660E8">
        <w:rPr>
          <w:lang w:eastAsia="zh-CN"/>
        </w:rPr>
        <w:t xml:space="preserve">of the victim </w:t>
      </w:r>
      <w:r w:rsidR="008102F8">
        <w:rPr>
          <w:lang w:eastAsia="zh-CN"/>
        </w:rPr>
        <w:t>UE</w:t>
      </w:r>
      <w:r w:rsidR="00641A48">
        <w:rPr>
          <w:lang w:eastAsia="zh-CN"/>
        </w:rPr>
        <w:t xml:space="preserve"> (e.g., </w:t>
      </w:r>
      <w:r w:rsidR="008102F8">
        <w:rPr>
          <w:lang w:eastAsia="zh-CN"/>
        </w:rPr>
        <w:t>UE4</w:t>
      </w:r>
      <w:r w:rsidR="00641A48">
        <w:rPr>
          <w:lang w:eastAsia="zh-CN"/>
        </w:rPr>
        <w:t xml:space="preserve">) </w:t>
      </w:r>
      <w:r w:rsidR="00641A48" w:rsidRPr="00E660E8">
        <w:rPr>
          <w:lang w:eastAsia="zh-CN"/>
        </w:rPr>
        <w:t xml:space="preserve">in </w:t>
      </w:r>
      <w:r w:rsidR="00641A48">
        <w:rPr>
          <w:lang w:eastAsia="zh-CN"/>
        </w:rPr>
        <w:t xml:space="preserve">another adjacent </w:t>
      </w:r>
      <w:r w:rsidR="00890B84">
        <w:rPr>
          <w:lang w:eastAsia="zh-CN"/>
        </w:rPr>
        <w:t xml:space="preserve">legacy TDD </w:t>
      </w:r>
      <w:r w:rsidR="00641A48">
        <w:rPr>
          <w:lang w:eastAsia="zh-CN"/>
        </w:rPr>
        <w:t>carrier</w:t>
      </w:r>
      <w:r w:rsidR="00641A48" w:rsidRPr="00AD7019">
        <w:rPr>
          <w:lang w:eastAsia="zh-CN"/>
        </w:rPr>
        <w:t>.</w:t>
      </w:r>
    </w:p>
    <w:p w14:paraId="34C222D9" w14:textId="77777777" w:rsidR="00967106" w:rsidRPr="00222689" w:rsidRDefault="00967106" w:rsidP="00967106">
      <w:pPr>
        <w:rPr>
          <w:lang w:val="en-US" w:eastAsia="zh-CN"/>
        </w:rPr>
      </w:pPr>
    </w:p>
    <w:p w14:paraId="16BFB18E" w14:textId="331625D7" w:rsidR="00967106" w:rsidRDefault="00967106" w:rsidP="00967106">
      <w:pPr>
        <w:jc w:val="center"/>
      </w:pPr>
      <w:r>
        <w:object w:dxaOrig="8835" w:dyaOrig="4635" w14:anchorId="3EBC5C45">
          <v:shape id="_x0000_i1026" type="#_x0000_t75" style="width:214.75pt;height:111.55pt" o:ole="">
            <v:imagedata r:id="rId10" o:title=""/>
          </v:shape>
          <o:OLEObject Type="Embed" ProgID="Visio.Drawing.15" ShapeID="_x0000_i1026" DrawAspect="Content" ObjectID="_1712655431" r:id="rId11"/>
        </w:object>
      </w:r>
      <w:r w:rsidRPr="00BD2A58">
        <w:t xml:space="preserve"> </w:t>
      </w:r>
      <w:r>
        <w:t xml:space="preserve"> </w:t>
      </w:r>
      <w:r w:rsidR="006229EF">
        <w:object w:dxaOrig="8850" w:dyaOrig="4815" w14:anchorId="5B2C8C32">
          <v:shape id="_x0000_i1027" type="#_x0000_t75" style="width:206pt;height:111.55pt" o:ole="">
            <v:imagedata r:id="rId12" o:title=""/>
          </v:shape>
          <o:OLEObject Type="Embed" ProgID="Visio.Drawing.15" ShapeID="_x0000_i1027" DrawAspect="Content" ObjectID="_1712655432" r:id="rId13"/>
        </w:object>
      </w:r>
    </w:p>
    <w:p w14:paraId="530B5C71" w14:textId="42842C07" w:rsidR="00967106" w:rsidRDefault="00967106" w:rsidP="00967106">
      <w:pPr>
        <w:pStyle w:val="ad"/>
        <w:jc w:val="center"/>
        <w:rPr>
          <w:rFonts w:ascii="Times New Roman" w:hAnsi="Times New Roman"/>
          <w:b w:val="0"/>
        </w:rPr>
      </w:pPr>
      <w:bookmarkStart w:id="20" w:name="_Ref101346593"/>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2F019B">
        <w:rPr>
          <w:rFonts w:ascii="Times New Roman" w:hAnsi="Times New Roman"/>
          <w:noProof/>
        </w:rPr>
        <w:t>2</w:t>
      </w:r>
      <w:r w:rsidRPr="0074550E">
        <w:rPr>
          <w:rFonts w:ascii="Times New Roman" w:hAnsi="Times New Roman"/>
          <w:b w:val="0"/>
        </w:rPr>
        <w:fldChar w:fldCharType="end"/>
      </w:r>
      <w:bookmarkEnd w:id="20"/>
      <w:r w:rsidRPr="0074550E">
        <w:rPr>
          <w:rFonts w:ascii="Times New Roman" w:hAnsi="Times New Roman"/>
        </w:rPr>
        <w:t xml:space="preserve"> </w:t>
      </w:r>
      <w:r>
        <w:rPr>
          <w:rFonts w:ascii="Times New Roman" w:hAnsi="Times New Roman"/>
        </w:rPr>
        <w:t xml:space="preserve"> SI and CLI i</w:t>
      </w:r>
      <w:r w:rsidRPr="00675BE8">
        <w:rPr>
          <w:rFonts w:ascii="Times New Roman" w:hAnsi="Times New Roman"/>
        </w:rPr>
        <w:t>nterference types</w:t>
      </w:r>
      <w:r>
        <w:rPr>
          <w:rFonts w:ascii="Times New Roman" w:hAnsi="Times New Roman"/>
        </w:rPr>
        <w:t xml:space="preserve"> </w:t>
      </w:r>
      <w:r>
        <w:rPr>
          <w:rFonts w:ascii="Times New Roman" w:hAnsi="Times New Roman" w:hint="eastAsia"/>
          <w:lang w:eastAsia="zh-CN"/>
        </w:rPr>
        <w:t>in</w:t>
      </w:r>
      <w:r>
        <w:rPr>
          <w:rFonts w:ascii="Times New Roman" w:hAnsi="Times New Roman"/>
        </w:rPr>
        <w:t xml:space="preserve"> SBFD network.</w:t>
      </w:r>
    </w:p>
    <w:p w14:paraId="75E63C4E" w14:textId="01D811AF" w:rsidR="00967106" w:rsidRDefault="00967106" w:rsidP="00967106">
      <w:pPr>
        <w:rPr>
          <w:lang w:eastAsia="zh-CN"/>
        </w:rPr>
      </w:pPr>
    </w:p>
    <w:p w14:paraId="592B0D9C" w14:textId="73079DAD" w:rsidR="00F849D9" w:rsidRDefault="00F849D9" w:rsidP="00967106">
      <w:pPr>
        <w:rPr>
          <w:lang w:eastAsia="zh-CN"/>
        </w:rPr>
      </w:pPr>
      <w:r>
        <w:rPr>
          <w:lang w:val="en-US" w:eastAsia="zh-CN"/>
        </w:rPr>
        <w:fldChar w:fldCharType="begin"/>
      </w:r>
      <w:r>
        <w:rPr>
          <w:lang w:val="en-US" w:eastAsia="zh-CN"/>
        </w:rPr>
        <w:instrText xml:space="preserve"> REF _Ref101346610 \h </w:instrText>
      </w:r>
      <w:r>
        <w:rPr>
          <w:lang w:val="en-US" w:eastAsia="zh-CN"/>
        </w:rPr>
      </w:r>
      <w:r>
        <w:rPr>
          <w:lang w:val="en-US" w:eastAsia="zh-CN"/>
        </w:rPr>
        <w:fldChar w:fldCharType="separate"/>
      </w:r>
      <w:r w:rsidR="008771F2" w:rsidRPr="00D31680">
        <w:t xml:space="preserve">Table </w:t>
      </w:r>
      <w:r w:rsidR="008771F2">
        <w:rPr>
          <w:noProof/>
        </w:rPr>
        <w:t>2</w:t>
      </w:r>
      <w:r>
        <w:rPr>
          <w:lang w:val="en-US" w:eastAsia="zh-CN"/>
        </w:rPr>
        <w:fldChar w:fldCharType="end"/>
      </w:r>
      <w:r>
        <w:rPr>
          <w:lang w:val="en-US" w:eastAsia="zh-CN"/>
        </w:rPr>
        <w:t xml:space="preserve"> summarizes the interference types for different cases of SBFD deployment. </w:t>
      </w:r>
    </w:p>
    <w:p w14:paraId="1CA473B3" w14:textId="3CD19A9D" w:rsidR="00967106" w:rsidRPr="00D31680" w:rsidRDefault="00967106" w:rsidP="00967106">
      <w:pPr>
        <w:pStyle w:val="ad"/>
        <w:rPr>
          <w:rFonts w:ascii="Times New Roman" w:hAnsi="Times New Roman"/>
          <w:b w:val="0"/>
          <w:lang w:eastAsia="zh-CN"/>
        </w:rPr>
      </w:pPr>
      <w:bookmarkStart w:id="21" w:name="_Ref101346610"/>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71F2">
        <w:rPr>
          <w:rFonts w:ascii="Times New Roman" w:hAnsi="Times New Roman"/>
          <w:noProof/>
        </w:rPr>
        <w:t>2</w:t>
      </w:r>
      <w:r w:rsidRPr="00D31680">
        <w:rPr>
          <w:rFonts w:ascii="Times New Roman" w:hAnsi="Times New Roman"/>
          <w:b w:val="0"/>
        </w:rPr>
        <w:fldChar w:fldCharType="end"/>
      </w:r>
      <w:bookmarkEnd w:id="21"/>
      <w:r>
        <w:rPr>
          <w:rFonts w:ascii="Times New Roman" w:hAnsi="Times New Roman"/>
        </w:rPr>
        <w:t xml:space="preserve">  SI and CLI i</w:t>
      </w:r>
      <w:r w:rsidRPr="00675BE8">
        <w:rPr>
          <w:rFonts w:ascii="Times New Roman" w:hAnsi="Times New Roman"/>
        </w:rPr>
        <w:t>nterference types</w:t>
      </w:r>
      <w:r>
        <w:rPr>
          <w:rFonts w:ascii="Times New Roman" w:hAnsi="Times New Roman"/>
        </w:rPr>
        <w:t xml:space="preserve"> </w:t>
      </w:r>
      <w:r>
        <w:rPr>
          <w:rFonts w:ascii="Times New Roman" w:hAnsi="Times New Roman" w:hint="eastAsia"/>
          <w:lang w:eastAsia="zh-CN"/>
        </w:rPr>
        <w:t>in</w:t>
      </w:r>
      <w:r>
        <w:rPr>
          <w:rFonts w:ascii="Times New Roman" w:hAnsi="Times New Roman"/>
        </w:rPr>
        <w:t xml:space="preserve"> </w:t>
      </w:r>
      <w:r w:rsidRPr="00501042">
        <w:rPr>
          <w:rFonts w:ascii="Times New Roman" w:hAnsi="Times New Roman"/>
        </w:rPr>
        <w:t xml:space="preserve">SBFD </w:t>
      </w:r>
      <w:r>
        <w:rPr>
          <w:rFonts w:ascii="Times New Roman" w:hAnsi="Times New Roman"/>
        </w:rPr>
        <w:t>network.</w:t>
      </w:r>
    </w:p>
    <w:tbl>
      <w:tblPr>
        <w:tblStyle w:val="af7"/>
        <w:tblW w:w="0" w:type="auto"/>
        <w:tblLook w:val="06A0" w:firstRow="1" w:lastRow="0" w:firstColumn="1" w:lastColumn="0" w:noHBand="1" w:noVBand="1"/>
      </w:tblPr>
      <w:tblGrid>
        <w:gridCol w:w="2032"/>
        <w:gridCol w:w="2004"/>
        <w:gridCol w:w="1934"/>
        <w:gridCol w:w="2060"/>
        <w:gridCol w:w="2164"/>
      </w:tblGrid>
      <w:tr w:rsidR="00967106" w:rsidRPr="00B777CE" w14:paraId="55A0C238" w14:textId="77777777" w:rsidTr="008771F2">
        <w:trPr>
          <w:trHeight w:val="426"/>
        </w:trPr>
        <w:tc>
          <w:tcPr>
            <w:tcW w:w="0" w:type="auto"/>
            <w:vAlign w:val="center"/>
            <w:hideMark/>
          </w:tcPr>
          <w:p w14:paraId="6BF75B23" w14:textId="77777777" w:rsidR="00967106" w:rsidRPr="00B777CE" w:rsidRDefault="00967106" w:rsidP="008771F2">
            <w:pPr>
              <w:spacing w:before="0" w:after="0"/>
              <w:jc w:val="both"/>
              <w:rPr>
                <w:lang w:val="en-US" w:eastAsia="zh-CN"/>
              </w:rPr>
            </w:pPr>
            <w:r w:rsidRPr="00B777CE">
              <w:rPr>
                <w:lang w:eastAsia="zh-CN"/>
              </w:rPr>
              <w:t>Interference types</w:t>
            </w:r>
          </w:p>
        </w:tc>
        <w:tc>
          <w:tcPr>
            <w:tcW w:w="0" w:type="auto"/>
            <w:vAlign w:val="center"/>
            <w:hideMark/>
          </w:tcPr>
          <w:p w14:paraId="0B704800" w14:textId="77777777" w:rsidR="00967106" w:rsidRPr="00B777CE" w:rsidRDefault="00967106" w:rsidP="008771F2">
            <w:pPr>
              <w:spacing w:before="0" w:after="0"/>
              <w:jc w:val="center"/>
              <w:rPr>
                <w:lang w:val="en-US" w:eastAsia="zh-CN"/>
              </w:rPr>
            </w:pPr>
            <w:r w:rsidRPr="00B777CE">
              <w:rPr>
                <w:lang w:val="en-US" w:eastAsia="zh-CN"/>
              </w:rPr>
              <w:t xml:space="preserve">Case A: All Cells with </w:t>
            </w:r>
            <w:r>
              <w:rPr>
                <w:lang w:val="en-US" w:eastAsia="zh-CN"/>
              </w:rPr>
              <w:t>common</w:t>
            </w:r>
            <w:r w:rsidRPr="00B777CE">
              <w:rPr>
                <w:lang w:val="en-US" w:eastAsia="zh-CN"/>
              </w:rPr>
              <w:t xml:space="preserve"> subband configuration</w:t>
            </w:r>
          </w:p>
        </w:tc>
        <w:tc>
          <w:tcPr>
            <w:tcW w:w="0" w:type="auto"/>
            <w:vAlign w:val="center"/>
            <w:hideMark/>
          </w:tcPr>
          <w:p w14:paraId="6D86EC42" w14:textId="77777777" w:rsidR="00967106" w:rsidRPr="00B777CE" w:rsidRDefault="00967106" w:rsidP="008771F2">
            <w:pPr>
              <w:spacing w:before="0" w:after="0"/>
              <w:jc w:val="center"/>
              <w:rPr>
                <w:lang w:val="en-US" w:eastAsia="zh-CN"/>
              </w:rPr>
            </w:pPr>
            <w:r w:rsidRPr="00B777CE">
              <w:rPr>
                <w:lang w:val="en-US" w:eastAsia="zh-CN"/>
              </w:rPr>
              <w:t>Case B: Cells with different subband configuration</w:t>
            </w:r>
          </w:p>
        </w:tc>
        <w:tc>
          <w:tcPr>
            <w:tcW w:w="0" w:type="auto"/>
            <w:vAlign w:val="center"/>
            <w:hideMark/>
          </w:tcPr>
          <w:p w14:paraId="6C228C05" w14:textId="77777777" w:rsidR="00967106" w:rsidRPr="00B777CE" w:rsidRDefault="00967106" w:rsidP="008771F2">
            <w:pPr>
              <w:spacing w:before="0" w:after="0"/>
              <w:jc w:val="center"/>
              <w:rPr>
                <w:lang w:val="en-US" w:eastAsia="zh-CN"/>
              </w:rPr>
            </w:pPr>
            <w:r w:rsidRPr="00B777CE">
              <w:rPr>
                <w:lang w:val="en-US" w:eastAsia="zh-CN"/>
              </w:rPr>
              <w:t>Case C: Coexistence with legacy TDD operation in co-channel</w:t>
            </w:r>
          </w:p>
        </w:tc>
        <w:tc>
          <w:tcPr>
            <w:tcW w:w="0" w:type="auto"/>
            <w:vAlign w:val="center"/>
            <w:hideMark/>
          </w:tcPr>
          <w:p w14:paraId="04629953" w14:textId="0638F71A" w:rsidR="00967106" w:rsidRPr="00B777CE" w:rsidRDefault="00967106" w:rsidP="008771F2">
            <w:pPr>
              <w:spacing w:before="0" w:after="0"/>
              <w:jc w:val="center"/>
              <w:rPr>
                <w:lang w:val="en-US" w:eastAsia="zh-CN"/>
              </w:rPr>
            </w:pPr>
            <w:r w:rsidRPr="00B777CE">
              <w:rPr>
                <w:lang w:val="en-US" w:eastAsia="zh-CN"/>
              </w:rPr>
              <w:t>Case D: Coexistence with legacy TDD operation in adjacent-channel</w:t>
            </w:r>
          </w:p>
        </w:tc>
      </w:tr>
      <w:tr w:rsidR="00967106" w:rsidRPr="00B777CE" w14:paraId="608FD3AF" w14:textId="77777777" w:rsidTr="008771F2">
        <w:trPr>
          <w:trHeight w:val="23"/>
        </w:trPr>
        <w:tc>
          <w:tcPr>
            <w:tcW w:w="0" w:type="auto"/>
            <w:vAlign w:val="center"/>
            <w:hideMark/>
          </w:tcPr>
          <w:p w14:paraId="1347B99C" w14:textId="77777777" w:rsidR="00967106" w:rsidRPr="00B777CE" w:rsidRDefault="00967106" w:rsidP="008771F2">
            <w:pPr>
              <w:spacing w:before="0" w:after="0"/>
              <w:jc w:val="both"/>
              <w:rPr>
                <w:lang w:val="en-US" w:eastAsia="zh-CN"/>
              </w:rPr>
            </w:pPr>
            <w:r w:rsidRPr="00B777CE">
              <w:rPr>
                <w:rFonts w:hint="eastAsia"/>
                <w:lang w:eastAsia="zh-CN"/>
              </w:rPr>
              <w:t>①</w:t>
            </w:r>
            <w:r w:rsidRPr="00B777CE">
              <w:rPr>
                <w:rFonts w:hint="eastAsia"/>
                <w:lang w:eastAsia="zh-CN"/>
              </w:rPr>
              <w:t xml:space="preserve"> Self-interference (SI)</w:t>
            </w:r>
          </w:p>
        </w:tc>
        <w:tc>
          <w:tcPr>
            <w:tcW w:w="0" w:type="auto"/>
            <w:vAlign w:val="center"/>
            <w:hideMark/>
          </w:tcPr>
          <w:p w14:paraId="41A8524A"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7169B8B2"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7FDF805E"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3C4C9228" w14:textId="77777777" w:rsidR="00967106" w:rsidRPr="00B777CE" w:rsidRDefault="00967106" w:rsidP="008771F2">
            <w:pPr>
              <w:spacing w:before="0" w:after="0"/>
              <w:jc w:val="center"/>
              <w:rPr>
                <w:lang w:val="en-US" w:eastAsia="zh-CN"/>
              </w:rPr>
            </w:pPr>
            <w:r w:rsidRPr="00B777CE">
              <w:rPr>
                <w:lang w:val="en-US" w:eastAsia="zh-CN"/>
              </w:rPr>
              <w:t>√</w:t>
            </w:r>
          </w:p>
        </w:tc>
      </w:tr>
      <w:tr w:rsidR="00967106" w:rsidRPr="00B777CE" w14:paraId="15453541" w14:textId="77777777" w:rsidTr="008771F2">
        <w:trPr>
          <w:trHeight w:val="65"/>
        </w:trPr>
        <w:tc>
          <w:tcPr>
            <w:tcW w:w="0" w:type="auto"/>
            <w:vAlign w:val="center"/>
            <w:hideMark/>
          </w:tcPr>
          <w:p w14:paraId="08B8C189" w14:textId="591C7A89" w:rsidR="00967106" w:rsidRPr="00B777CE" w:rsidRDefault="00967106" w:rsidP="008771F2">
            <w:pPr>
              <w:spacing w:before="0" w:after="0"/>
              <w:jc w:val="both"/>
              <w:rPr>
                <w:lang w:val="en-US" w:eastAsia="zh-CN"/>
              </w:rPr>
            </w:pPr>
            <w:r w:rsidRPr="00B777CE">
              <w:rPr>
                <w:rFonts w:hint="eastAsia"/>
                <w:lang w:eastAsia="zh-CN"/>
              </w:rPr>
              <w:lastRenderedPageBreak/>
              <w:t>②</w:t>
            </w:r>
            <w:r w:rsidRPr="00B777CE">
              <w:rPr>
                <w:lang w:eastAsia="zh-CN"/>
              </w:rPr>
              <w:t xml:space="preserve"> Co-channel inter-cell gNB</w:t>
            </w:r>
            <w:r w:rsidR="009A61D1">
              <w:rPr>
                <w:lang w:eastAsia="zh-CN"/>
              </w:rPr>
              <w:t>-</w:t>
            </w:r>
            <w:r w:rsidRPr="00B777CE">
              <w:rPr>
                <w:lang w:eastAsia="zh-CN"/>
              </w:rPr>
              <w:t>gNB inter-subband CLI</w:t>
            </w:r>
          </w:p>
        </w:tc>
        <w:tc>
          <w:tcPr>
            <w:tcW w:w="0" w:type="auto"/>
            <w:vAlign w:val="center"/>
            <w:hideMark/>
          </w:tcPr>
          <w:p w14:paraId="32E559E5"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23B677B7"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2A1B72EF"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7A15114A" w14:textId="77777777" w:rsidR="00967106" w:rsidRPr="00B777CE" w:rsidRDefault="00967106" w:rsidP="008771F2">
            <w:pPr>
              <w:spacing w:before="0" w:after="0"/>
              <w:jc w:val="center"/>
              <w:rPr>
                <w:lang w:val="en-US" w:eastAsia="zh-CN"/>
              </w:rPr>
            </w:pPr>
            <w:r w:rsidRPr="00B777CE">
              <w:rPr>
                <w:lang w:val="en-US" w:eastAsia="zh-CN"/>
              </w:rPr>
              <w:t>√</w:t>
            </w:r>
          </w:p>
        </w:tc>
      </w:tr>
      <w:tr w:rsidR="00967106" w:rsidRPr="00B777CE" w14:paraId="04B032B9" w14:textId="77777777" w:rsidTr="008771F2">
        <w:trPr>
          <w:trHeight w:val="160"/>
        </w:trPr>
        <w:tc>
          <w:tcPr>
            <w:tcW w:w="0" w:type="auto"/>
            <w:vAlign w:val="center"/>
            <w:hideMark/>
          </w:tcPr>
          <w:p w14:paraId="1B18AB59" w14:textId="3495AE71" w:rsidR="00967106" w:rsidRPr="00B777CE" w:rsidRDefault="00967106" w:rsidP="008771F2">
            <w:pPr>
              <w:spacing w:before="0" w:after="0"/>
              <w:jc w:val="both"/>
              <w:rPr>
                <w:lang w:val="en-US" w:eastAsia="zh-CN"/>
              </w:rPr>
            </w:pPr>
            <w:r w:rsidRPr="00B777CE">
              <w:rPr>
                <w:rFonts w:hint="eastAsia"/>
                <w:lang w:eastAsia="zh-CN"/>
              </w:rPr>
              <w:t>③</w:t>
            </w:r>
            <w:r w:rsidRPr="00B777CE">
              <w:rPr>
                <w:rFonts w:hint="eastAsia"/>
                <w:lang w:eastAsia="zh-CN"/>
              </w:rPr>
              <w:t xml:space="preserve"> </w:t>
            </w:r>
            <w:r w:rsidRPr="00B777CE">
              <w:rPr>
                <w:lang w:eastAsia="zh-CN"/>
              </w:rPr>
              <w:t>Co-channel intra-cell/inter-cell UE</w:t>
            </w:r>
            <w:r w:rsidR="009A61D1">
              <w:rPr>
                <w:lang w:eastAsia="zh-CN"/>
              </w:rPr>
              <w:t>-</w:t>
            </w:r>
            <w:r w:rsidRPr="00B777CE">
              <w:rPr>
                <w:lang w:eastAsia="zh-CN"/>
              </w:rPr>
              <w:t>UE inter-subband CLI</w:t>
            </w:r>
          </w:p>
        </w:tc>
        <w:tc>
          <w:tcPr>
            <w:tcW w:w="0" w:type="auto"/>
            <w:vAlign w:val="center"/>
            <w:hideMark/>
          </w:tcPr>
          <w:p w14:paraId="1C7239AB"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651B21C5"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5CEB7BCD"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50F93D44" w14:textId="77777777" w:rsidR="00967106" w:rsidRPr="00B777CE" w:rsidRDefault="00967106" w:rsidP="008771F2">
            <w:pPr>
              <w:spacing w:before="0" w:after="0"/>
              <w:jc w:val="center"/>
              <w:rPr>
                <w:lang w:val="en-US" w:eastAsia="zh-CN"/>
              </w:rPr>
            </w:pPr>
            <w:r w:rsidRPr="00B777CE">
              <w:rPr>
                <w:lang w:val="en-US" w:eastAsia="zh-CN"/>
              </w:rPr>
              <w:t>√</w:t>
            </w:r>
          </w:p>
        </w:tc>
      </w:tr>
      <w:tr w:rsidR="00967106" w:rsidRPr="00B777CE" w14:paraId="12DA1F45" w14:textId="77777777" w:rsidTr="008771F2">
        <w:tc>
          <w:tcPr>
            <w:tcW w:w="0" w:type="auto"/>
            <w:vAlign w:val="center"/>
            <w:hideMark/>
          </w:tcPr>
          <w:p w14:paraId="76968E96" w14:textId="6D51E244" w:rsidR="00967106" w:rsidRPr="00B777CE" w:rsidRDefault="00967106" w:rsidP="008771F2">
            <w:pPr>
              <w:spacing w:before="0" w:after="0"/>
              <w:jc w:val="both"/>
              <w:rPr>
                <w:lang w:val="en-US" w:eastAsia="zh-CN"/>
              </w:rPr>
            </w:pPr>
            <w:r w:rsidRPr="00B777CE">
              <w:rPr>
                <w:rFonts w:hint="eastAsia"/>
                <w:lang w:eastAsia="zh-CN"/>
              </w:rPr>
              <w:t>④</w:t>
            </w:r>
            <w:r w:rsidRPr="00B777CE">
              <w:rPr>
                <w:rFonts w:hint="eastAsia"/>
                <w:lang w:eastAsia="zh-CN"/>
              </w:rPr>
              <w:t xml:space="preserve"> </w:t>
            </w:r>
            <w:r w:rsidRPr="00B777CE">
              <w:rPr>
                <w:lang w:eastAsia="zh-CN"/>
              </w:rPr>
              <w:t>Co-channel inter-cell gNB</w:t>
            </w:r>
            <w:r w:rsidR="009A61D1">
              <w:rPr>
                <w:lang w:eastAsia="zh-CN"/>
              </w:rPr>
              <w:t>-</w:t>
            </w:r>
            <w:r w:rsidRPr="00B777CE">
              <w:rPr>
                <w:lang w:eastAsia="zh-CN"/>
              </w:rPr>
              <w:t>gNB intra-subband CLI</w:t>
            </w:r>
          </w:p>
        </w:tc>
        <w:tc>
          <w:tcPr>
            <w:tcW w:w="0" w:type="auto"/>
            <w:vAlign w:val="center"/>
            <w:hideMark/>
          </w:tcPr>
          <w:p w14:paraId="08E91738" w14:textId="77777777" w:rsidR="00967106" w:rsidRPr="00B777CE" w:rsidRDefault="00967106" w:rsidP="008771F2">
            <w:pPr>
              <w:spacing w:before="0" w:after="0"/>
              <w:jc w:val="center"/>
              <w:rPr>
                <w:lang w:val="en-US" w:eastAsia="zh-CN"/>
              </w:rPr>
            </w:pPr>
          </w:p>
        </w:tc>
        <w:tc>
          <w:tcPr>
            <w:tcW w:w="0" w:type="auto"/>
            <w:vAlign w:val="center"/>
            <w:hideMark/>
          </w:tcPr>
          <w:p w14:paraId="712C633B"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4EE7CEDC"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2DF7B4A6" w14:textId="77777777" w:rsidR="00967106" w:rsidRPr="00B777CE" w:rsidRDefault="00967106" w:rsidP="008771F2">
            <w:pPr>
              <w:spacing w:before="0" w:after="0"/>
              <w:jc w:val="center"/>
              <w:rPr>
                <w:lang w:val="en-US" w:eastAsia="zh-CN"/>
              </w:rPr>
            </w:pPr>
          </w:p>
        </w:tc>
      </w:tr>
      <w:tr w:rsidR="00967106" w:rsidRPr="00B777CE" w14:paraId="170E4C41" w14:textId="77777777" w:rsidTr="008771F2">
        <w:tc>
          <w:tcPr>
            <w:tcW w:w="0" w:type="auto"/>
            <w:vAlign w:val="center"/>
            <w:hideMark/>
          </w:tcPr>
          <w:p w14:paraId="54EE612C" w14:textId="796233E6" w:rsidR="00967106" w:rsidRPr="00B777CE" w:rsidRDefault="00967106" w:rsidP="008771F2">
            <w:pPr>
              <w:spacing w:before="0" w:after="0"/>
              <w:jc w:val="both"/>
              <w:rPr>
                <w:lang w:val="en-US" w:eastAsia="zh-CN"/>
              </w:rPr>
            </w:pPr>
            <w:r w:rsidRPr="00B777CE">
              <w:rPr>
                <w:rFonts w:hint="eastAsia"/>
                <w:lang w:eastAsia="zh-CN"/>
              </w:rPr>
              <w:t>⑤</w:t>
            </w:r>
            <w:r w:rsidRPr="00B777CE">
              <w:rPr>
                <w:lang w:eastAsia="zh-CN"/>
              </w:rPr>
              <w:t xml:space="preserve"> Co-channel inter-cell UE</w:t>
            </w:r>
            <w:r w:rsidR="009A61D1">
              <w:rPr>
                <w:lang w:eastAsia="zh-CN"/>
              </w:rPr>
              <w:t>-</w:t>
            </w:r>
            <w:r w:rsidRPr="00B777CE">
              <w:rPr>
                <w:lang w:eastAsia="zh-CN"/>
              </w:rPr>
              <w:t>UE intra-subband CLI</w:t>
            </w:r>
          </w:p>
        </w:tc>
        <w:tc>
          <w:tcPr>
            <w:tcW w:w="0" w:type="auto"/>
            <w:vAlign w:val="center"/>
            <w:hideMark/>
          </w:tcPr>
          <w:p w14:paraId="5812BD49" w14:textId="77777777" w:rsidR="00967106" w:rsidRPr="00B777CE" w:rsidRDefault="00967106" w:rsidP="008771F2">
            <w:pPr>
              <w:spacing w:before="0" w:after="0"/>
              <w:jc w:val="center"/>
              <w:rPr>
                <w:lang w:val="en-US" w:eastAsia="zh-CN"/>
              </w:rPr>
            </w:pPr>
          </w:p>
        </w:tc>
        <w:tc>
          <w:tcPr>
            <w:tcW w:w="0" w:type="auto"/>
            <w:vAlign w:val="center"/>
            <w:hideMark/>
          </w:tcPr>
          <w:p w14:paraId="61F46D5D"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79146C70" w14:textId="77777777" w:rsidR="00967106" w:rsidRPr="00B777CE" w:rsidRDefault="00967106" w:rsidP="008771F2">
            <w:pPr>
              <w:spacing w:before="0" w:after="0"/>
              <w:jc w:val="center"/>
              <w:rPr>
                <w:lang w:val="en-US" w:eastAsia="zh-CN"/>
              </w:rPr>
            </w:pPr>
            <w:r w:rsidRPr="00B777CE">
              <w:rPr>
                <w:lang w:val="en-US" w:eastAsia="zh-CN"/>
              </w:rPr>
              <w:t>√</w:t>
            </w:r>
          </w:p>
        </w:tc>
        <w:tc>
          <w:tcPr>
            <w:tcW w:w="0" w:type="auto"/>
            <w:vAlign w:val="center"/>
            <w:hideMark/>
          </w:tcPr>
          <w:p w14:paraId="1F90F4DC" w14:textId="77777777" w:rsidR="00967106" w:rsidRPr="00B777CE" w:rsidRDefault="00967106" w:rsidP="008771F2">
            <w:pPr>
              <w:spacing w:before="0" w:after="0"/>
              <w:jc w:val="center"/>
              <w:rPr>
                <w:lang w:val="en-US" w:eastAsia="zh-CN"/>
              </w:rPr>
            </w:pPr>
          </w:p>
        </w:tc>
      </w:tr>
      <w:tr w:rsidR="00967106" w:rsidRPr="00B777CE" w14:paraId="635222B8" w14:textId="77777777" w:rsidTr="008771F2">
        <w:tc>
          <w:tcPr>
            <w:tcW w:w="0" w:type="auto"/>
            <w:vAlign w:val="center"/>
            <w:hideMark/>
          </w:tcPr>
          <w:p w14:paraId="1A901329" w14:textId="476DFFA8" w:rsidR="00967106" w:rsidRPr="00B777CE" w:rsidRDefault="00967106" w:rsidP="008771F2">
            <w:pPr>
              <w:spacing w:before="0" w:after="0"/>
              <w:jc w:val="both"/>
              <w:rPr>
                <w:lang w:val="en-US" w:eastAsia="zh-CN"/>
              </w:rPr>
            </w:pPr>
            <w:r w:rsidRPr="00B777CE">
              <w:rPr>
                <w:rFonts w:hint="eastAsia"/>
                <w:lang w:eastAsia="zh-CN"/>
              </w:rPr>
              <w:t>⑥</w:t>
            </w:r>
            <w:r w:rsidRPr="00B777CE">
              <w:rPr>
                <w:rFonts w:hint="eastAsia"/>
                <w:lang w:eastAsia="zh-CN"/>
              </w:rPr>
              <w:t xml:space="preserve"> Adjacent-channel gNB</w:t>
            </w:r>
            <w:r w:rsidR="009A61D1">
              <w:rPr>
                <w:rFonts w:hint="eastAsia"/>
                <w:lang w:eastAsia="zh-CN"/>
              </w:rPr>
              <w:t>-</w:t>
            </w:r>
            <w:r w:rsidRPr="00B777CE">
              <w:rPr>
                <w:rFonts w:hint="eastAsia"/>
                <w:lang w:eastAsia="zh-CN"/>
              </w:rPr>
              <w:t>gNB CLI</w:t>
            </w:r>
          </w:p>
        </w:tc>
        <w:tc>
          <w:tcPr>
            <w:tcW w:w="0" w:type="auto"/>
            <w:vAlign w:val="center"/>
            <w:hideMark/>
          </w:tcPr>
          <w:p w14:paraId="243BD28E" w14:textId="77777777" w:rsidR="00967106" w:rsidRPr="00B777CE" w:rsidRDefault="00967106" w:rsidP="008771F2">
            <w:pPr>
              <w:spacing w:before="0" w:after="0"/>
              <w:jc w:val="center"/>
              <w:rPr>
                <w:lang w:val="en-US" w:eastAsia="zh-CN"/>
              </w:rPr>
            </w:pPr>
          </w:p>
        </w:tc>
        <w:tc>
          <w:tcPr>
            <w:tcW w:w="0" w:type="auto"/>
            <w:vAlign w:val="center"/>
            <w:hideMark/>
          </w:tcPr>
          <w:p w14:paraId="26095014" w14:textId="77777777" w:rsidR="00967106" w:rsidRPr="00B777CE" w:rsidRDefault="00967106" w:rsidP="008771F2">
            <w:pPr>
              <w:spacing w:before="0" w:after="0"/>
              <w:jc w:val="center"/>
              <w:rPr>
                <w:lang w:val="en-US" w:eastAsia="zh-CN"/>
              </w:rPr>
            </w:pPr>
          </w:p>
        </w:tc>
        <w:tc>
          <w:tcPr>
            <w:tcW w:w="0" w:type="auto"/>
            <w:vAlign w:val="center"/>
            <w:hideMark/>
          </w:tcPr>
          <w:p w14:paraId="4E51D579" w14:textId="77777777" w:rsidR="00967106" w:rsidRPr="00B777CE" w:rsidRDefault="00967106" w:rsidP="008771F2">
            <w:pPr>
              <w:spacing w:before="0" w:after="0"/>
              <w:jc w:val="center"/>
              <w:rPr>
                <w:lang w:val="en-US" w:eastAsia="zh-CN"/>
              </w:rPr>
            </w:pPr>
          </w:p>
        </w:tc>
        <w:tc>
          <w:tcPr>
            <w:tcW w:w="0" w:type="auto"/>
            <w:vAlign w:val="center"/>
            <w:hideMark/>
          </w:tcPr>
          <w:p w14:paraId="3477645D" w14:textId="77777777" w:rsidR="00967106" w:rsidRPr="00B777CE" w:rsidRDefault="00967106" w:rsidP="008771F2">
            <w:pPr>
              <w:spacing w:before="0" w:after="0"/>
              <w:jc w:val="center"/>
              <w:rPr>
                <w:lang w:val="en-US" w:eastAsia="zh-CN"/>
              </w:rPr>
            </w:pPr>
            <w:r w:rsidRPr="00B777CE">
              <w:rPr>
                <w:lang w:val="en-US" w:eastAsia="zh-CN"/>
              </w:rPr>
              <w:t>√</w:t>
            </w:r>
          </w:p>
        </w:tc>
      </w:tr>
      <w:tr w:rsidR="00967106" w:rsidRPr="00B777CE" w14:paraId="2C8CF760" w14:textId="77777777" w:rsidTr="008771F2">
        <w:tc>
          <w:tcPr>
            <w:tcW w:w="0" w:type="auto"/>
            <w:vAlign w:val="center"/>
            <w:hideMark/>
          </w:tcPr>
          <w:p w14:paraId="610ACC00" w14:textId="61F5A8AB" w:rsidR="00967106" w:rsidRPr="00B777CE" w:rsidRDefault="00967106" w:rsidP="008771F2">
            <w:pPr>
              <w:spacing w:before="0" w:after="0"/>
              <w:jc w:val="both"/>
              <w:rPr>
                <w:lang w:val="en-US" w:eastAsia="zh-CN"/>
              </w:rPr>
            </w:pPr>
            <w:r w:rsidRPr="00B777CE">
              <w:rPr>
                <w:rFonts w:hint="eastAsia"/>
                <w:lang w:eastAsia="zh-CN"/>
              </w:rPr>
              <w:t>⑦</w:t>
            </w:r>
            <w:r w:rsidRPr="00B777CE">
              <w:rPr>
                <w:rFonts w:hint="eastAsia"/>
                <w:lang w:eastAsia="zh-CN"/>
              </w:rPr>
              <w:t xml:space="preserve"> Adjacent-channel UE</w:t>
            </w:r>
            <w:r w:rsidR="009A61D1">
              <w:rPr>
                <w:rFonts w:hint="eastAsia"/>
                <w:lang w:eastAsia="zh-CN"/>
              </w:rPr>
              <w:t>-</w:t>
            </w:r>
            <w:r w:rsidRPr="00B777CE">
              <w:rPr>
                <w:rFonts w:hint="eastAsia"/>
                <w:lang w:eastAsia="zh-CN"/>
              </w:rPr>
              <w:t>UE CLI</w:t>
            </w:r>
          </w:p>
        </w:tc>
        <w:tc>
          <w:tcPr>
            <w:tcW w:w="0" w:type="auto"/>
            <w:vAlign w:val="center"/>
            <w:hideMark/>
          </w:tcPr>
          <w:p w14:paraId="76411010" w14:textId="77777777" w:rsidR="00967106" w:rsidRPr="00B777CE" w:rsidRDefault="00967106" w:rsidP="008771F2">
            <w:pPr>
              <w:spacing w:before="0" w:after="0"/>
              <w:jc w:val="center"/>
              <w:rPr>
                <w:lang w:val="en-US" w:eastAsia="zh-CN"/>
              </w:rPr>
            </w:pPr>
          </w:p>
        </w:tc>
        <w:tc>
          <w:tcPr>
            <w:tcW w:w="0" w:type="auto"/>
            <w:vAlign w:val="center"/>
            <w:hideMark/>
          </w:tcPr>
          <w:p w14:paraId="39121D84" w14:textId="77777777" w:rsidR="00967106" w:rsidRPr="00B777CE" w:rsidRDefault="00967106" w:rsidP="008771F2">
            <w:pPr>
              <w:spacing w:before="0" w:after="0"/>
              <w:jc w:val="center"/>
              <w:rPr>
                <w:lang w:val="en-US" w:eastAsia="zh-CN"/>
              </w:rPr>
            </w:pPr>
          </w:p>
        </w:tc>
        <w:tc>
          <w:tcPr>
            <w:tcW w:w="0" w:type="auto"/>
            <w:vAlign w:val="center"/>
            <w:hideMark/>
          </w:tcPr>
          <w:p w14:paraId="0703136B" w14:textId="77777777" w:rsidR="00967106" w:rsidRPr="00B777CE" w:rsidRDefault="00967106" w:rsidP="008771F2">
            <w:pPr>
              <w:spacing w:before="0" w:after="0"/>
              <w:jc w:val="center"/>
              <w:rPr>
                <w:lang w:val="en-US" w:eastAsia="zh-CN"/>
              </w:rPr>
            </w:pPr>
          </w:p>
        </w:tc>
        <w:tc>
          <w:tcPr>
            <w:tcW w:w="0" w:type="auto"/>
            <w:vAlign w:val="center"/>
            <w:hideMark/>
          </w:tcPr>
          <w:p w14:paraId="1C0CA7C5" w14:textId="77777777" w:rsidR="00967106" w:rsidRPr="00B777CE" w:rsidRDefault="00967106" w:rsidP="008771F2">
            <w:pPr>
              <w:spacing w:before="0" w:after="0"/>
              <w:jc w:val="center"/>
              <w:rPr>
                <w:lang w:val="en-US" w:eastAsia="zh-CN"/>
              </w:rPr>
            </w:pPr>
            <w:r w:rsidRPr="00B777CE">
              <w:rPr>
                <w:lang w:val="en-US" w:eastAsia="zh-CN"/>
              </w:rPr>
              <w:t>√</w:t>
            </w:r>
          </w:p>
        </w:tc>
      </w:tr>
    </w:tbl>
    <w:p w14:paraId="67DCD53C" w14:textId="77777777" w:rsidR="00956E03" w:rsidRDefault="00956E03" w:rsidP="00967106">
      <w:pPr>
        <w:rPr>
          <w:b/>
          <w:i/>
        </w:rPr>
      </w:pPr>
    </w:p>
    <w:p w14:paraId="52FB704D" w14:textId="2C2378C5" w:rsidR="00967106" w:rsidRPr="00881E9B" w:rsidRDefault="00967106" w:rsidP="00967106">
      <w:pPr>
        <w:rPr>
          <w:b/>
          <w:i/>
          <w:lang w:eastAsia="zh-CN"/>
        </w:rPr>
      </w:pPr>
      <w:r w:rsidRPr="00881E9B">
        <w:rPr>
          <w:b/>
          <w:i/>
        </w:rPr>
        <w:t xml:space="preserve">Observation </w:t>
      </w:r>
      <w:r w:rsidRPr="00881E9B">
        <w:rPr>
          <w:b/>
          <w:i/>
        </w:rPr>
        <w:fldChar w:fldCharType="begin"/>
      </w:r>
      <w:r w:rsidRPr="00881E9B">
        <w:rPr>
          <w:b/>
          <w:i/>
        </w:rPr>
        <w:instrText xml:space="preserve"> SEQ Observation \* ARABIC </w:instrText>
      </w:r>
      <w:r w:rsidRPr="00881E9B">
        <w:rPr>
          <w:b/>
          <w:i/>
        </w:rPr>
        <w:fldChar w:fldCharType="separate"/>
      </w:r>
      <w:r w:rsidR="001D55EF" w:rsidRPr="00881E9B">
        <w:rPr>
          <w:b/>
          <w:i/>
          <w:noProof/>
        </w:rPr>
        <w:t>1</w:t>
      </w:r>
      <w:r w:rsidRPr="00881E9B">
        <w:rPr>
          <w:b/>
          <w:i/>
        </w:rPr>
        <w:fldChar w:fldCharType="end"/>
      </w:r>
      <w:r w:rsidRPr="00881E9B">
        <w:rPr>
          <w:b/>
          <w:i/>
        </w:rPr>
        <w:t xml:space="preserve">: </w:t>
      </w:r>
      <w:r w:rsidRPr="00881E9B">
        <w:rPr>
          <w:b/>
          <w:i/>
          <w:lang w:val="en-US" w:eastAsia="zh-CN"/>
        </w:rPr>
        <w:t xml:space="preserve">There are self-interference (SI), co-channel </w:t>
      </w:r>
      <w:r w:rsidRPr="00881E9B">
        <w:rPr>
          <w:rFonts w:eastAsiaTheme="minorEastAsia"/>
          <w:b/>
          <w:bCs/>
          <w:i/>
          <w:lang w:eastAsia="zh-CN"/>
        </w:rPr>
        <w:t xml:space="preserve">inter-subband CLI (including </w:t>
      </w:r>
      <w:r w:rsidRPr="00881E9B">
        <w:rPr>
          <w:b/>
          <w:i/>
          <w:lang w:eastAsia="zh-CN"/>
        </w:rPr>
        <w:t>co-channel inter-cell gNB</w:t>
      </w:r>
      <w:r w:rsidR="009A61D1" w:rsidRPr="00881E9B">
        <w:rPr>
          <w:b/>
          <w:i/>
          <w:lang w:eastAsia="zh-CN"/>
        </w:rPr>
        <w:t>-</w:t>
      </w:r>
      <w:r w:rsidRPr="00881E9B">
        <w:rPr>
          <w:b/>
          <w:i/>
          <w:lang w:eastAsia="zh-CN"/>
        </w:rPr>
        <w:t>gNB inter-subband CLI and co-channel intra-cell/inter-cell UE</w:t>
      </w:r>
      <w:r w:rsidR="009A61D1" w:rsidRPr="00881E9B">
        <w:rPr>
          <w:b/>
          <w:i/>
          <w:lang w:eastAsia="zh-CN"/>
        </w:rPr>
        <w:t>-</w:t>
      </w:r>
      <w:r w:rsidRPr="00881E9B">
        <w:rPr>
          <w:b/>
          <w:i/>
          <w:lang w:eastAsia="zh-CN"/>
        </w:rPr>
        <w:t>UE inter-subband CLI</w:t>
      </w:r>
      <w:r w:rsidRPr="00881E9B">
        <w:rPr>
          <w:rFonts w:eastAsiaTheme="minorEastAsia"/>
          <w:b/>
          <w:bCs/>
          <w:i/>
          <w:lang w:eastAsia="zh-CN"/>
        </w:rPr>
        <w:t xml:space="preserve">), </w:t>
      </w:r>
      <w:r w:rsidRPr="00881E9B">
        <w:rPr>
          <w:b/>
          <w:i/>
          <w:lang w:val="en-US" w:eastAsia="zh-CN"/>
        </w:rPr>
        <w:t>co-channel</w:t>
      </w:r>
      <w:r w:rsidRPr="00881E9B">
        <w:rPr>
          <w:rFonts w:eastAsiaTheme="minorEastAsia"/>
          <w:b/>
          <w:bCs/>
          <w:i/>
          <w:lang w:eastAsia="zh-CN"/>
        </w:rPr>
        <w:t xml:space="preserve"> intra-subband CLI (including </w:t>
      </w:r>
      <w:r w:rsidRPr="00881E9B">
        <w:rPr>
          <w:b/>
          <w:i/>
          <w:lang w:eastAsia="zh-CN"/>
        </w:rPr>
        <w:t>co-channel inter-cell gNB</w:t>
      </w:r>
      <w:r w:rsidR="009A61D1" w:rsidRPr="00881E9B">
        <w:rPr>
          <w:b/>
          <w:i/>
          <w:lang w:eastAsia="zh-CN"/>
        </w:rPr>
        <w:t>-</w:t>
      </w:r>
      <w:r w:rsidRPr="00881E9B">
        <w:rPr>
          <w:b/>
          <w:i/>
          <w:lang w:eastAsia="zh-CN"/>
        </w:rPr>
        <w:t>gNB intra-subband CLI and co-channel inter-cell UE</w:t>
      </w:r>
      <w:r w:rsidR="009A61D1" w:rsidRPr="00881E9B">
        <w:rPr>
          <w:b/>
          <w:i/>
          <w:lang w:eastAsia="zh-CN"/>
        </w:rPr>
        <w:t>-</w:t>
      </w:r>
      <w:r w:rsidRPr="00881E9B">
        <w:rPr>
          <w:b/>
          <w:i/>
          <w:lang w:eastAsia="zh-CN"/>
        </w:rPr>
        <w:t>UE intra-subband CLI</w:t>
      </w:r>
      <w:r w:rsidRPr="00881E9B">
        <w:rPr>
          <w:rFonts w:eastAsiaTheme="minorEastAsia"/>
          <w:b/>
          <w:bCs/>
          <w:i/>
          <w:lang w:eastAsia="zh-CN"/>
        </w:rPr>
        <w:t xml:space="preserve">), and </w:t>
      </w:r>
      <w:r w:rsidRPr="00881E9B">
        <w:rPr>
          <w:b/>
          <w:i/>
          <w:lang w:eastAsia="zh-CN"/>
        </w:rPr>
        <w:t>a</w:t>
      </w:r>
      <w:r w:rsidRPr="00881E9B">
        <w:rPr>
          <w:rFonts w:hint="eastAsia"/>
          <w:b/>
          <w:i/>
          <w:lang w:eastAsia="zh-CN"/>
        </w:rPr>
        <w:t>djacent-channel</w:t>
      </w:r>
      <w:r w:rsidRPr="00881E9B">
        <w:rPr>
          <w:b/>
          <w:i/>
          <w:lang w:eastAsia="zh-CN"/>
        </w:rPr>
        <w:t xml:space="preserve"> CLI (</w:t>
      </w:r>
      <w:r w:rsidRPr="00881E9B">
        <w:rPr>
          <w:rFonts w:eastAsiaTheme="minorEastAsia"/>
          <w:b/>
          <w:bCs/>
          <w:i/>
          <w:lang w:eastAsia="zh-CN"/>
        </w:rPr>
        <w:t xml:space="preserve">including </w:t>
      </w:r>
      <w:r w:rsidRPr="00881E9B">
        <w:rPr>
          <w:b/>
          <w:i/>
          <w:lang w:eastAsia="zh-CN"/>
        </w:rPr>
        <w:t>a</w:t>
      </w:r>
      <w:r w:rsidRPr="00881E9B">
        <w:rPr>
          <w:rFonts w:hint="eastAsia"/>
          <w:b/>
          <w:i/>
          <w:lang w:eastAsia="zh-CN"/>
        </w:rPr>
        <w:t>djacent-channel gNB</w:t>
      </w:r>
      <w:r w:rsidR="009A61D1" w:rsidRPr="00881E9B">
        <w:rPr>
          <w:rFonts w:hint="eastAsia"/>
          <w:b/>
          <w:i/>
          <w:lang w:eastAsia="zh-CN"/>
        </w:rPr>
        <w:t>-</w:t>
      </w:r>
      <w:r w:rsidRPr="00881E9B">
        <w:rPr>
          <w:rFonts w:hint="eastAsia"/>
          <w:b/>
          <w:i/>
          <w:lang w:eastAsia="zh-CN"/>
        </w:rPr>
        <w:t>gNB CLI</w:t>
      </w:r>
      <w:r w:rsidRPr="00881E9B">
        <w:rPr>
          <w:b/>
          <w:i/>
          <w:lang w:eastAsia="zh-CN"/>
        </w:rPr>
        <w:t xml:space="preserve"> and a</w:t>
      </w:r>
      <w:r w:rsidRPr="00881E9B">
        <w:rPr>
          <w:rFonts w:hint="eastAsia"/>
          <w:b/>
          <w:i/>
          <w:lang w:eastAsia="zh-CN"/>
        </w:rPr>
        <w:t>djacent-channel UE</w:t>
      </w:r>
      <w:r w:rsidR="009A61D1" w:rsidRPr="00881E9B">
        <w:rPr>
          <w:rFonts w:hint="eastAsia"/>
          <w:b/>
          <w:i/>
          <w:lang w:eastAsia="zh-CN"/>
        </w:rPr>
        <w:t>-</w:t>
      </w:r>
      <w:r w:rsidRPr="00881E9B">
        <w:rPr>
          <w:rFonts w:hint="eastAsia"/>
          <w:b/>
          <w:i/>
          <w:lang w:eastAsia="zh-CN"/>
        </w:rPr>
        <w:t>UE CLI</w:t>
      </w:r>
      <w:r w:rsidRPr="00881E9B">
        <w:rPr>
          <w:b/>
          <w:i/>
          <w:lang w:eastAsia="zh-CN"/>
        </w:rPr>
        <w:t>) in SBFD network.</w:t>
      </w:r>
    </w:p>
    <w:p w14:paraId="5806EF76" w14:textId="77777777" w:rsidR="00881E9B" w:rsidRPr="00881E9B" w:rsidRDefault="00881E9B" w:rsidP="00967106">
      <w:pPr>
        <w:rPr>
          <w:b/>
          <w:lang w:eastAsia="zh-CN"/>
        </w:rPr>
      </w:pPr>
    </w:p>
    <w:p w14:paraId="24D8D6F1" w14:textId="2A7C66EF" w:rsidR="008D03A5" w:rsidRPr="00881E9B" w:rsidRDefault="007102F0" w:rsidP="00967106">
      <w:pPr>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763ECB">
        <w:rPr>
          <w:b/>
          <w:i/>
          <w:noProof/>
        </w:rPr>
        <w:t>5</w:t>
      </w:r>
      <w:r w:rsidRPr="00881E9B">
        <w:rPr>
          <w:b/>
          <w:i/>
        </w:rPr>
        <w:fldChar w:fldCharType="end"/>
      </w:r>
      <w:r w:rsidRPr="00881E9B">
        <w:rPr>
          <w:b/>
          <w:i/>
        </w:rPr>
        <w:t>:</w:t>
      </w:r>
      <w:r w:rsidR="008D03A5" w:rsidRPr="00881E9B">
        <w:rPr>
          <w:b/>
          <w:bCs/>
          <w:i/>
          <w:lang w:eastAsia="zh-CN"/>
        </w:rPr>
        <w:t xml:space="preserve"> </w:t>
      </w:r>
      <w:r w:rsidR="00263E60" w:rsidRPr="00881E9B">
        <w:rPr>
          <w:rFonts w:eastAsiaTheme="minorEastAsia" w:hint="eastAsia"/>
          <w:b/>
          <w:i/>
          <w:iCs/>
          <w:lang w:eastAsia="zh-CN"/>
        </w:rPr>
        <w:t>At</w:t>
      </w:r>
      <w:r w:rsidR="00263E60" w:rsidRPr="00881E9B">
        <w:rPr>
          <w:rFonts w:eastAsiaTheme="minorEastAsia"/>
          <w:b/>
          <w:i/>
          <w:iCs/>
          <w:lang w:eastAsia="zh-CN"/>
        </w:rPr>
        <w:t xml:space="preserve"> </w:t>
      </w:r>
      <w:r w:rsidR="00263E60" w:rsidRPr="00881E9B">
        <w:rPr>
          <w:rFonts w:eastAsiaTheme="minorEastAsia" w:hint="eastAsia"/>
          <w:b/>
          <w:i/>
          <w:iCs/>
          <w:lang w:eastAsia="zh-CN"/>
        </w:rPr>
        <w:t>least</w:t>
      </w:r>
      <w:r w:rsidR="00263E60" w:rsidRPr="00881E9B">
        <w:rPr>
          <w:rFonts w:eastAsiaTheme="minorEastAsia"/>
          <w:b/>
          <w:i/>
          <w:iCs/>
          <w:lang w:val="en-US" w:eastAsia="zh-CN"/>
        </w:rPr>
        <w:t xml:space="preserve"> f</w:t>
      </w:r>
      <w:r w:rsidR="00263E60" w:rsidRPr="00881E9B">
        <w:rPr>
          <w:b/>
          <w:i/>
          <w:iCs/>
          <w:lang w:eastAsia="zh-CN"/>
        </w:rPr>
        <w:t>or RAN1’s discussion and evaluation for SBFD</w:t>
      </w:r>
      <w:r w:rsidR="008D03A5" w:rsidRPr="00881E9B">
        <w:rPr>
          <w:b/>
          <w:bCs/>
          <w:i/>
          <w:lang w:eastAsia="zh-CN"/>
        </w:rPr>
        <w:t xml:space="preserve">, </w:t>
      </w:r>
      <w:r w:rsidR="00975F1C" w:rsidRPr="00881E9B">
        <w:rPr>
          <w:b/>
          <w:bCs/>
          <w:i/>
          <w:lang w:eastAsia="zh-CN"/>
        </w:rPr>
        <w:t xml:space="preserve">define </w:t>
      </w:r>
      <w:r w:rsidR="008D03A5" w:rsidRPr="00881E9B">
        <w:rPr>
          <w:b/>
          <w:bCs/>
          <w:i/>
          <w:lang w:eastAsia="zh-CN"/>
        </w:rPr>
        <w:t>the following interference types:</w:t>
      </w:r>
    </w:p>
    <w:p w14:paraId="4814052A" w14:textId="18B99ADE" w:rsidR="008D03A5" w:rsidRPr="00881E9B" w:rsidRDefault="008D03A5" w:rsidP="0039224B">
      <w:pPr>
        <w:pStyle w:val="aff"/>
        <w:numPr>
          <w:ilvl w:val="0"/>
          <w:numId w:val="13"/>
        </w:numPr>
        <w:ind w:leftChars="0"/>
        <w:rPr>
          <w:b/>
          <w:bCs/>
          <w:i/>
          <w:lang w:val="en-US" w:eastAsia="zh-CN"/>
        </w:rPr>
      </w:pPr>
      <w:r w:rsidRPr="00881E9B">
        <w:rPr>
          <w:b/>
          <w:bCs/>
          <w:i/>
          <w:lang w:eastAsia="zh-CN"/>
        </w:rPr>
        <w:t xml:space="preserve">Self-interference (SI) at gNB side: </w:t>
      </w:r>
      <w:r w:rsidR="006F2911" w:rsidRPr="00881E9B">
        <w:rPr>
          <w:b/>
          <w:bCs/>
          <w:i/>
          <w:lang w:eastAsia="zh-CN"/>
        </w:rPr>
        <w:t xml:space="preserve">Interference caused by </w:t>
      </w:r>
      <w:r w:rsidRPr="00881E9B">
        <w:rPr>
          <w:b/>
          <w:bCs/>
          <w:i/>
          <w:lang w:eastAsia="zh-CN"/>
        </w:rPr>
        <w:t xml:space="preserve">DL transmission in DL subband </w:t>
      </w:r>
      <w:r w:rsidR="00BA6893" w:rsidRPr="00881E9B">
        <w:rPr>
          <w:b/>
          <w:bCs/>
          <w:i/>
          <w:lang w:eastAsia="zh-CN"/>
        </w:rPr>
        <w:t xml:space="preserve">in a SBFD carrier </w:t>
      </w:r>
      <w:r w:rsidR="00BC717A" w:rsidRPr="00881E9B">
        <w:rPr>
          <w:b/>
          <w:bCs/>
          <w:i/>
          <w:lang w:eastAsia="zh-CN"/>
        </w:rPr>
        <w:t>to</w:t>
      </w:r>
      <w:r w:rsidRPr="00881E9B">
        <w:rPr>
          <w:b/>
          <w:bCs/>
          <w:i/>
          <w:lang w:eastAsia="zh-CN"/>
        </w:rPr>
        <w:t xml:space="preserve"> UL reception in UL subband </w:t>
      </w:r>
      <w:r w:rsidR="00BA6893" w:rsidRPr="00881E9B">
        <w:rPr>
          <w:b/>
          <w:bCs/>
          <w:i/>
          <w:lang w:eastAsia="zh-CN"/>
        </w:rPr>
        <w:t xml:space="preserve">in the same carrier </w:t>
      </w:r>
      <w:r w:rsidRPr="00881E9B">
        <w:rPr>
          <w:b/>
          <w:bCs/>
          <w:i/>
          <w:lang w:eastAsia="zh-CN"/>
        </w:rPr>
        <w:t>at the gNB side.</w:t>
      </w:r>
    </w:p>
    <w:p w14:paraId="642DE044" w14:textId="2267DF44" w:rsidR="008D03A5" w:rsidRPr="00881E9B" w:rsidRDefault="008D03A5" w:rsidP="0039224B">
      <w:pPr>
        <w:pStyle w:val="aff"/>
        <w:numPr>
          <w:ilvl w:val="0"/>
          <w:numId w:val="13"/>
        </w:numPr>
        <w:ind w:leftChars="0"/>
        <w:rPr>
          <w:b/>
          <w:bCs/>
          <w:i/>
          <w:lang w:val="en-US" w:eastAsia="zh-CN"/>
        </w:rPr>
      </w:pPr>
      <w:r w:rsidRPr="00881E9B">
        <w:rPr>
          <w:b/>
          <w:bCs/>
          <w:i/>
          <w:lang w:eastAsia="zh-CN"/>
        </w:rPr>
        <w:t xml:space="preserve">Co-channel inter-cell gNB-gNB inter-subband CLI: </w:t>
      </w:r>
      <w:r w:rsidR="006F2911" w:rsidRPr="00881E9B">
        <w:rPr>
          <w:b/>
          <w:bCs/>
          <w:i/>
          <w:lang w:eastAsia="zh-CN"/>
        </w:rPr>
        <w:t xml:space="preserve">CLI caused by </w:t>
      </w:r>
      <w:r w:rsidRPr="00881E9B">
        <w:rPr>
          <w:b/>
          <w:bCs/>
          <w:i/>
          <w:lang w:eastAsia="zh-CN"/>
        </w:rPr>
        <w:t xml:space="preserve">DL transmission of the aggressor gNB </w:t>
      </w:r>
      <w:r w:rsidR="00351E13" w:rsidRPr="00881E9B">
        <w:rPr>
          <w:b/>
          <w:bCs/>
          <w:i/>
          <w:lang w:eastAsia="zh-CN"/>
        </w:rPr>
        <w:t xml:space="preserve">in DL subband </w:t>
      </w:r>
      <w:r w:rsidRPr="00881E9B">
        <w:rPr>
          <w:b/>
          <w:bCs/>
          <w:i/>
          <w:lang w:eastAsia="zh-CN"/>
        </w:rPr>
        <w:t xml:space="preserve">in a SBFD carrier </w:t>
      </w:r>
      <w:r w:rsidR="00B66E8E" w:rsidRPr="00881E9B">
        <w:rPr>
          <w:b/>
          <w:bCs/>
          <w:i/>
          <w:lang w:eastAsia="zh-CN"/>
        </w:rPr>
        <w:t>to</w:t>
      </w:r>
      <w:r w:rsidRPr="00881E9B">
        <w:rPr>
          <w:b/>
          <w:bCs/>
          <w:i/>
          <w:lang w:eastAsia="zh-CN"/>
        </w:rPr>
        <w:t xml:space="preserve"> UL reception </w:t>
      </w:r>
      <w:r w:rsidR="00351E13" w:rsidRPr="00881E9B">
        <w:rPr>
          <w:b/>
          <w:bCs/>
          <w:i/>
          <w:lang w:eastAsia="zh-CN"/>
        </w:rPr>
        <w:t xml:space="preserve">of the victim gNB </w:t>
      </w:r>
      <w:r w:rsidRPr="00881E9B">
        <w:rPr>
          <w:b/>
          <w:bCs/>
          <w:i/>
          <w:lang w:eastAsia="zh-CN"/>
        </w:rPr>
        <w:t>in UL subband</w:t>
      </w:r>
      <w:r w:rsidRPr="00881E9B">
        <w:rPr>
          <w:rFonts w:ascii="Times New Roman" w:eastAsia="宋体" w:hAnsi="Times New Roman"/>
          <w:b/>
          <w:bCs/>
          <w:i/>
          <w:szCs w:val="20"/>
        </w:rPr>
        <w:t xml:space="preserve"> (different from the DL subband) </w:t>
      </w:r>
      <w:r w:rsidRPr="00881E9B">
        <w:rPr>
          <w:b/>
          <w:bCs/>
          <w:i/>
          <w:lang w:eastAsia="zh-CN"/>
        </w:rPr>
        <w:t>in the same SBFD carrier.</w:t>
      </w:r>
    </w:p>
    <w:p w14:paraId="4F018F42" w14:textId="2729BC32" w:rsidR="008D03A5" w:rsidRPr="00881E9B" w:rsidRDefault="008D03A5" w:rsidP="0039224B">
      <w:pPr>
        <w:pStyle w:val="aff"/>
        <w:numPr>
          <w:ilvl w:val="0"/>
          <w:numId w:val="13"/>
        </w:numPr>
        <w:ind w:leftChars="0"/>
        <w:rPr>
          <w:b/>
          <w:bCs/>
          <w:i/>
          <w:lang w:val="en-US" w:eastAsia="zh-CN"/>
        </w:rPr>
      </w:pPr>
      <w:r w:rsidRPr="00881E9B">
        <w:rPr>
          <w:b/>
          <w:bCs/>
          <w:i/>
          <w:lang w:eastAsia="zh-CN"/>
        </w:rPr>
        <w:t xml:space="preserve">Co-channel intra-cell/inter-cell UE-UE inter-subband CLI: </w:t>
      </w:r>
      <w:r w:rsidR="006F2911" w:rsidRPr="00881E9B">
        <w:rPr>
          <w:b/>
          <w:bCs/>
          <w:i/>
          <w:lang w:eastAsia="zh-CN"/>
        </w:rPr>
        <w:t xml:space="preserve">CLI caused by </w:t>
      </w:r>
      <w:r w:rsidRPr="00881E9B">
        <w:rPr>
          <w:b/>
          <w:bCs/>
          <w:i/>
          <w:lang w:eastAsia="zh-CN"/>
        </w:rPr>
        <w:t xml:space="preserve">UL transmission </w:t>
      </w:r>
      <w:r w:rsidR="00351E13" w:rsidRPr="00881E9B">
        <w:rPr>
          <w:b/>
          <w:bCs/>
          <w:i/>
          <w:lang w:eastAsia="zh-CN"/>
        </w:rPr>
        <w:t xml:space="preserve">of the aggressor UE </w:t>
      </w:r>
      <w:r w:rsidRPr="00881E9B">
        <w:rPr>
          <w:b/>
          <w:bCs/>
          <w:i/>
          <w:lang w:eastAsia="zh-CN"/>
        </w:rPr>
        <w:t xml:space="preserve">in UL subband in a SBFD carrier </w:t>
      </w:r>
      <w:r w:rsidR="00B66E8E" w:rsidRPr="00881E9B">
        <w:rPr>
          <w:b/>
          <w:bCs/>
          <w:i/>
          <w:lang w:eastAsia="zh-CN"/>
        </w:rPr>
        <w:t>to</w:t>
      </w:r>
      <w:r w:rsidRPr="00881E9B">
        <w:rPr>
          <w:b/>
          <w:bCs/>
          <w:i/>
          <w:lang w:eastAsia="zh-CN"/>
        </w:rPr>
        <w:t xml:space="preserve"> DL reception </w:t>
      </w:r>
      <w:r w:rsidR="00351E13" w:rsidRPr="00881E9B">
        <w:rPr>
          <w:b/>
          <w:bCs/>
          <w:i/>
          <w:lang w:eastAsia="zh-CN"/>
        </w:rPr>
        <w:t xml:space="preserve">of the victim UE </w:t>
      </w:r>
      <w:r w:rsidRPr="00881E9B">
        <w:rPr>
          <w:b/>
          <w:bCs/>
          <w:i/>
          <w:lang w:eastAsia="zh-CN"/>
        </w:rPr>
        <w:t xml:space="preserve">in DL subband </w:t>
      </w:r>
      <w:r w:rsidRPr="00881E9B">
        <w:rPr>
          <w:rFonts w:ascii="Times New Roman" w:eastAsia="宋体" w:hAnsi="Times New Roman"/>
          <w:b/>
          <w:bCs/>
          <w:i/>
          <w:szCs w:val="20"/>
        </w:rPr>
        <w:t>(different from the UL subband)</w:t>
      </w:r>
      <w:r w:rsidRPr="00881E9B">
        <w:rPr>
          <w:b/>
          <w:bCs/>
          <w:i/>
          <w:lang w:eastAsia="zh-CN"/>
        </w:rPr>
        <w:t xml:space="preserve"> in the same cell or neighbouring cell in the same SBFD carrier.</w:t>
      </w:r>
    </w:p>
    <w:p w14:paraId="31158170" w14:textId="659E6D14" w:rsidR="008D03A5" w:rsidRPr="00881E9B" w:rsidRDefault="008D03A5" w:rsidP="0039224B">
      <w:pPr>
        <w:pStyle w:val="aff"/>
        <w:numPr>
          <w:ilvl w:val="0"/>
          <w:numId w:val="13"/>
        </w:numPr>
        <w:ind w:leftChars="0"/>
        <w:rPr>
          <w:b/>
          <w:bCs/>
          <w:i/>
          <w:lang w:val="en-US" w:eastAsia="zh-CN"/>
        </w:rPr>
      </w:pPr>
      <w:r w:rsidRPr="00881E9B">
        <w:rPr>
          <w:b/>
          <w:bCs/>
          <w:i/>
          <w:lang w:eastAsia="zh-CN"/>
        </w:rPr>
        <w:t xml:space="preserve">Co-channel inter-cell gNB-gNB intra-subband CLI: </w:t>
      </w:r>
      <w:r w:rsidR="0099220F" w:rsidRPr="00881E9B">
        <w:rPr>
          <w:b/>
          <w:bCs/>
          <w:i/>
          <w:lang w:eastAsia="zh-CN"/>
        </w:rPr>
        <w:t xml:space="preserve">CLI caused by </w:t>
      </w:r>
      <w:r w:rsidRPr="00881E9B">
        <w:rPr>
          <w:b/>
          <w:bCs/>
          <w:i/>
          <w:lang w:eastAsia="zh-CN"/>
        </w:rPr>
        <w:t>DL transmission</w:t>
      </w:r>
      <w:r w:rsidR="009C5795" w:rsidRPr="00881E9B">
        <w:rPr>
          <w:b/>
          <w:bCs/>
          <w:i/>
          <w:lang w:eastAsia="zh-CN"/>
        </w:rPr>
        <w:t xml:space="preserve"> of the aggressor gNB</w:t>
      </w:r>
      <w:r w:rsidRPr="00881E9B">
        <w:rPr>
          <w:b/>
          <w:bCs/>
          <w:i/>
          <w:lang w:eastAsia="zh-CN"/>
        </w:rPr>
        <w:t xml:space="preserve"> in a subband in </w:t>
      </w:r>
      <w:r w:rsidR="00B66E8E" w:rsidRPr="00881E9B">
        <w:rPr>
          <w:b/>
          <w:bCs/>
          <w:i/>
          <w:lang w:eastAsia="zh-CN"/>
        </w:rPr>
        <w:t xml:space="preserve">one </w:t>
      </w:r>
      <w:r w:rsidRPr="00881E9B">
        <w:rPr>
          <w:b/>
          <w:bCs/>
          <w:i/>
          <w:lang w:eastAsia="zh-CN"/>
        </w:rPr>
        <w:t xml:space="preserve">carrier </w:t>
      </w:r>
      <w:r w:rsidR="00B66E8E" w:rsidRPr="00881E9B">
        <w:rPr>
          <w:b/>
          <w:bCs/>
          <w:i/>
          <w:lang w:eastAsia="zh-CN"/>
        </w:rPr>
        <w:t>to</w:t>
      </w:r>
      <w:r w:rsidRPr="00881E9B">
        <w:rPr>
          <w:b/>
          <w:bCs/>
          <w:i/>
          <w:lang w:eastAsia="zh-CN"/>
        </w:rPr>
        <w:t xml:space="preserve"> UL reception </w:t>
      </w:r>
      <w:r w:rsidR="009C5795" w:rsidRPr="00881E9B">
        <w:rPr>
          <w:b/>
          <w:bCs/>
          <w:i/>
          <w:lang w:eastAsia="zh-CN"/>
        </w:rPr>
        <w:t xml:space="preserve">of the victim gNB </w:t>
      </w:r>
      <w:r w:rsidRPr="00881E9B">
        <w:rPr>
          <w:b/>
          <w:bCs/>
          <w:i/>
          <w:lang w:eastAsia="zh-CN"/>
        </w:rPr>
        <w:t>in the same subband</w:t>
      </w:r>
      <w:r w:rsidRPr="00881E9B">
        <w:rPr>
          <w:rFonts w:ascii="Times New Roman" w:eastAsia="宋体" w:hAnsi="Times New Roman"/>
          <w:b/>
          <w:bCs/>
          <w:i/>
          <w:szCs w:val="20"/>
        </w:rPr>
        <w:t xml:space="preserve"> </w:t>
      </w:r>
      <w:r w:rsidRPr="00881E9B">
        <w:rPr>
          <w:b/>
          <w:bCs/>
          <w:i/>
          <w:lang w:eastAsia="zh-CN"/>
        </w:rPr>
        <w:t>in the same carrier.</w:t>
      </w:r>
    </w:p>
    <w:p w14:paraId="21136BAC" w14:textId="7A79167D" w:rsidR="008D03A5" w:rsidRPr="00881E9B" w:rsidRDefault="008D03A5" w:rsidP="0039224B">
      <w:pPr>
        <w:pStyle w:val="aff"/>
        <w:numPr>
          <w:ilvl w:val="0"/>
          <w:numId w:val="13"/>
        </w:numPr>
        <w:ind w:leftChars="0"/>
        <w:rPr>
          <w:b/>
          <w:bCs/>
          <w:i/>
          <w:lang w:val="en-US" w:eastAsia="zh-CN"/>
        </w:rPr>
      </w:pPr>
      <w:r w:rsidRPr="00881E9B">
        <w:rPr>
          <w:b/>
          <w:bCs/>
          <w:i/>
          <w:lang w:eastAsia="zh-CN"/>
        </w:rPr>
        <w:t xml:space="preserve">Co-channel inter-cell UE-UE intra-subband CLI: </w:t>
      </w:r>
      <w:r w:rsidR="00337119" w:rsidRPr="00881E9B">
        <w:rPr>
          <w:b/>
          <w:bCs/>
          <w:i/>
          <w:lang w:eastAsia="zh-CN"/>
        </w:rPr>
        <w:t xml:space="preserve">CLI caused by </w:t>
      </w:r>
      <w:r w:rsidRPr="00881E9B">
        <w:rPr>
          <w:b/>
          <w:bCs/>
          <w:i/>
          <w:lang w:eastAsia="zh-CN"/>
        </w:rPr>
        <w:t>UL transmission</w:t>
      </w:r>
      <w:r w:rsidR="009C5795" w:rsidRPr="00881E9B">
        <w:rPr>
          <w:b/>
          <w:bCs/>
          <w:i/>
          <w:lang w:eastAsia="zh-CN"/>
        </w:rPr>
        <w:t xml:space="preserve"> of the aggressor UE</w:t>
      </w:r>
      <w:r w:rsidRPr="00881E9B">
        <w:rPr>
          <w:b/>
          <w:bCs/>
          <w:i/>
          <w:lang w:eastAsia="zh-CN"/>
        </w:rPr>
        <w:t xml:space="preserve"> in a subband in </w:t>
      </w:r>
      <w:r w:rsidR="00337119" w:rsidRPr="00881E9B">
        <w:rPr>
          <w:b/>
          <w:bCs/>
          <w:i/>
          <w:lang w:eastAsia="zh-CN"/>
        </w:rPr>
        <w:t>one</w:t>
      </w:r>
      <w:r w:rsidRPr="00881E9B">
        <w:rPr>
          <w:b/>
          <w:bCs/>
          <w:i/>
          <w:lang w:eastAsia="zh-CN"/>
        </w:rPr>
        <w:t xml:space="preserve"> </w:t>
      </w:r>
      <w:r w:rsidR="00337119" w:rsidRPr="00881E9B">
        <w:rPr>
          <w:b/>
          <w:bCs/>
          <w:i/>
          <w:lang w:eastAsia="zh-CN"/>
        </w:rPr>
        <w:t>c</w:t>
      </w:r>
      <w:r w:rsidRPr="00881E9B">
        <w:rPr>
          <w:b/>
          <w:bCs/>
          <w:i/>
          <w:lang w:eastAsia="zh-CN"/>
        </w:rPr>
        <w:t>arrier to DL reception</w:t>
      </w:r>
      <w:r w:rsidR="009C5795" w:rsidRPr="00881E9B">
        <w:rPr>
          <w:b/>
          <w:bCs/>
          <w:i/>
          <w:lang w:eastAsia="zh-CN"/>
        </w:rPr>
        <w:t xml:space="preserve"> of the victim UE</w:t>
      </w:r>
      <w:r w:rsidRPr="00881E9B">
        <w:rPr>
          <w:b/>
          <w:bCs/>
          <w:i/>
          <w:lang w:eastAsia="zh-CN"/>
        </w:rPr>
        <w:t xml:space="preserve"> in the same subband</w:t>
      </w:r>
      <w:r w:rsidRPr="00881E9B">
        <w:rPr>
          <w:rFonts w:ascii="Times New Roman" w:eastAsia="宋体" w:hAnsi="Times New Roman"/>
          <w:b/>
          <w:bCs/>
          <w:i/>
          <w:szCs w:val="20"/>
        </w:rPr>
        <w:t xml:space="preserve"> </w:t>
      </w:r>
      <w:r w:rsidRPr="00881E9B">
        <w:rPr>
          <w:b/>
          <w:bCs/>
          <w:i/>
          <w:lang w:eastAsia="zh-CN"/>
        </w:rPr>
        <w:t xml:space="preserve">in the same carrier. </w:t>
      </w:r>
    </w:p>
    <w:p w14:paraId="551FBBD8" w14:textId="760EB328" w:rsidR="008D03A5" w:rsidRPr="00881E9B" w:rsidRDefault="008D03A5" w:rsidP="0039224B">
      <w:pPr>
        <w:pStyle w:val="aff"/>
        <w:numPr>
          <w:ilvl w:val="0"/>
          <w:numId w:val="13"/>
        </w:numPr>
        <w:ind w:leftChars="0"/>
        <w:rPr>
          <w:b/>
          <w:bCs/>
          <w:i/>
          <w:lang w:val="en-US" w:eastAsia="zh-CN"/>
        </w:rPr>
      </w:pPr>
      <w:r w:rsidRPr="00881E9B">
        <w:rPr>
          <w:b/>
          <w:bCs/>
          <w:i/>
          <w:lang w:eastAsia="zh-CN"/>
        </w:rPr>
        <w:t xml:space="preserve">Adjacent-channel gNB-gNB CLI: </w:t>
      </w:r>
      <w:r w:rsidR="00337119" w:rsidRPr="00881E9B">
        <w:rPr>
          <w:b/>
          <w:bCs/>
          <w:i/>
          <w:lang w:eastAsia="zh-CN"/>
        </w:rPr>
        <w:t xml:space="preserve">CLI caused by </w:t>
      </w:r>
      <w:r w:rsidRPr="00881E9B">
        <w:rPr>
          <w:b/>
          <w:bCs/>
          <w:i/>
          <w:lang w:eastAsia="zh-CN"/>
        </w:rPr>
        <w:t>DL transmission of the aggressor gNB in a legacy TDD carrier to UL reception of the victim gNB in another adjacent SBFD carrier.</w:t>
      </w:r>
    </w:p>
    <w:p w14:paraId="3D762B81" w14:textId="0AEC3FD1" w:rsidR="008D03A5" w:rsidRPr="00881E9B" w:rsidRDefault="008D03A5" w:rsidP="0039224B">
      <w:pPr>
        <w:pStyle w:val="aff"/>
        <w:numPr>
          <w:ilvl w:val="0"/>
          <w:numId w:val="13"/>
        </w:numPr>
        <w:ind w:leftChars="0"/>
        <w:rPr>
          <w:b/>
          <w:bCs/>
          <w:i/>
          <w:lang w:val="en-US" w:eastAsia="zh-CN"/>
        </w:rPr>
      </w:pPr>
      <w:r w:rsidRPr="00881E9B">
        <w:rPr>
          <w:b/>
          <w:bCs/>
          <w:i/>
          <w:lang w:eastAsia="zh-CN"/>
        </w:rPr>
        <w:t xml:space="preserve">Adjacent-channel UE-UE CLI: </w:t>
      </w:r>
      <w:r w:rsidR="00B10D38" w:rsidRPr="00881E9B">
        <w:rPr>
          <w:b/>
          <w:bCs/>
          <w:i/>
          <w:lang w:eastAsia="zh-CN"/>
        </w:rPr>
        <w:t xml:space="preserve">CLI caused by </w:t>
      </w:r>
      <w:r w:rsidRPr="00881E9B">
        <w:rPr>
          <w:b/>
          <w:bCs/>
          <w:i/>
          <w:lang w:eastAsia="zh-CN"/>
        </w:rPr>
        <w:t xml:space="preserve">UL transmission of the aggressor UE in a SBFD carrier to </w:t>
      </w:r>
      <w:r w:rsidR="00107B0A">
        <w:rPr>
          <w:b/>
          <w:bCs/>
          <w:i/>
          <w:lang w:eastAsia="zh-CN"/>
        </w:rPr>
        <w:t>D</w:t>
      </w:r>
      <w:r w:rsidR="00107B0A" w:rsidRPr="00881E9B">
        <w:rPr>
          <w:b/>
          <w:bCs/>
          <w:i/>
          <w:lang w:eastAsia="zh-CN"/>
        </w:rPr>
        <w:t xml:space="preserve">L </w:t>
      </w:r>
      <w:r w:rsidRPr="00881E9B">
        <w:rPr>
          <w:b/>
          <w:bCs/>
          <w:i/>
          <w:lang w:eastAsia="zh-CN"/>
        </w:rPr>
        <w:t>reception of the victim UE in another adjacent legacy TDD carrier.</w:t>
      </w:r>
    </w:p>
    <w:p w14:paraId="71CEDDC2" w14:textId="77777777" w:rsidR="008D03A5" w:rsidRPr="00107B0A" w:rsidRDefault="008D03A5" w:rsidP="00967106">
      <w:pPr>
        <w:rPr>
          <w:lang w:val="en-US" w:eastAsia="zh-CN"/>
        </w:rPr>
      </w:pPr>
    </w:p>
    <w:p w14:paraId="1D7E2997" w14:textId="17AA2CEB" w:rsidR="00DF4BAC" w:rsidRPr="00FA3382" w:rsidRDefault="004F6537" w:rsidP="00DF4BAC">
      <w:pPr>
        <w:pStyle w:val="2"/>
        <w:rPr>
          <w:lang w:eastAsia="zh-CN"/>
        </w:rPr>
      </w:pPr>
      <w:r>
        <w:rPr>
          <w:lang w:eastAsia="zh-CN"/>
        </w:rPr>
        <w:t>I</w:t>
      </w:r>
      <w:r w:rsidRPr="00FA3382">
        <w:rPr>
          <w:lang w:eastAsia="zh-CN"/>
        </w:rPr>
        <w:t xml:space="preserve">nterference </w:t>
      </w:r>
      <w:r w:rsidR="0082072A">
        <w:rPr>
          <w:lang w:eastAsia="zh-CN"/>
        </w:rPr>
        <w:t>Modelling</w:t>
      </w:r>
    </w:p>
    <w:p w14:paraId="092EAABF" w14:textId="210926D6" w:rsidR="00061C34" w:rsidRPr="00FA3382" w:rsidRDefault="00DA10B6" w:rsidP="00061C34">
      <w:pPr>
        <w:pStyle w:val="30"/>
        <w:rPr>
          <w:lang w:eastAsia="zh-CN"/>
        </w:rPr>
      </w:pPr>
      <w:bookmarkStart w:id="22" w:name="_Ref101956866"/>
      <w:r>
        <w:rPr>
          <w:lang w:eastAsia="zh-CN"/>
        </w:rPr>
        <w:t xml:space="preserve">SBFD </w:t>
      </w:r>
      <w:r w:rsidR="00061C34">
        <w:rPr>
          <w:lang w:eastAsia="zh-CN"/>
        </w:rPr>
        <w:t>UL SINR modelling</w:t>
      </w:r>
      <w:bookmarkEnd w:id="22"/>
    </w:p>
    <w:p w14:paraId="20AC6B90" w14:textId="4B921AB7" w:rsidR="00B77187" w:rsidRPr="00B2699B" w:rsidRDefault="00B77187" w:rsidP="00B2699B">
      <w:pPr>
        <w:tabs>
          <w:tab w:val="num" w:pos="720"/>
        </w:tabs>
        <w:rPr>
          <w:lang w:val="en-US" w:eastAsia="zh-CN"/>
        </w:rPr>
      </w:pPr>
      <w:r w:rsidRPr="00B2699B">
        <w:rPr>
          <w:lang w:val="en-US" w:eastAsia="zh-CN"/>
        </w:rPr>
        <w:t xml:space="preserve">For illustration, the </w:t>
      </w:r>
      <w:r w:rsidR="00E322B0">
        <w:rPr>
          <w:lang w:val="en-US" w:eastAsia="zh-CN"/>
        </w:rPr>
        <w:t xml:space="preserve">SBFD </w:t>
      </w:r>
      <w:r w:rsidRPr="00B2699B">
        <w:rPr>
          <w:lang w:val="en-US" w:eastAsia="zh-CN"/>
        </w:rPr>
        <w:t>UL SINR</w:t>
      </w:r>
      <w:r w:rsidR="005961BF">
        <w:rPr>
          <w:lang w:val="en-US" w:eastAsia="zh-CN"/>
        </w:rPr>
        <w:t xml:space="preserve"> </w:t>
      </w:r>
      <w:r w:rsidR="005961BF">
        <w:rPr>
          <w:lang w:eastAsia="zh-CN"/>
        </w:rPr>
        <w:t xml:space="preserve">of subcarrier </w:t>
      </w:r>
      <w:r w:rsidR="005961BF" w:rsidRPr="00722A5F">
        <w:rPr>
          <w:i/>
          <w:lang w:eastAsia="zh-CN"/>
        </w:rPr>
        <w:t>n</w:t>
      </w:r>
      <w:r w:rsidR="005961BF">
        <w:rPr>
          <w:lang w:val="en-US" w:eastAsia="zh-CN"/>
        </w:rPr>
        <w:t xml:space="preserve"> </w:t>
      </w:r>
      <w:r w:rsidR="00F16DFF">
        <w:rPr>
          <w:lang w:val="en-US" w:eastAsia="zh-CN"/>
        </w:rPr>
        <w:t xml:space="preserve">in UL subband </w:t>
      </w:r>
      <w:r w:rsidR="00F93FEC">
        <w:rPr>
          <w:lang w:val="en-US" w:eastAsia="zh-CN"/>
        </w:rPr>
        <w:t xml:space="preserve">at </w:t>
      </w:r>
      <w:r w:rsidR="0055229C">
        <w:rPr>
          <w:lang w:val="en-US" w:eastAsia="zh-CN"/>
        </w:rPr>
        <w:t xml:space="preserve">cell </w:t>
      </w:r>
      <m:oMath>
        <m:r>
          <w:rPr>
            <w:rFonts w:ascii="Cambria Math" w:hAnsi="Cambria Math"/>
            <w:lang w:eastAsia="zh-CN"/>
          </w:rPr>
          <m:t>A</m:t>
        </m:r>
      </m:oMath>
      <w:r w:rsidR="000E0030">
        <w:rPr>
          <w:lang w:val="en-US" w:eastAsia="zh-CN"/>
        </w:rPr>
        <w:t xml:space="preserve"> </w:t>
      </w:r>
      <w:r w:rsidR="00F93FEC">
        <w:rPr>
          <w:lang w:eastAsia="zh-CN"/>
        </w:rPr>
        <w:t>whi</w:t>
      </w:r>
      <w:r w:rsidR="00F16DFF">
        <w:rPr>
          <w:lang w:eastAsia="zh-CN"/>
        </w:rPr>
        <w:t xml:space="preserve">ch is </w:t>
      </w:r>
      <w:r w:rsidR="00F93FEC">
        <w:rPr>
          <w:lang w:eastAsia="zh-CN"/>
        </w:rPr>
        <w:t>sever</w:t>
      </w:r>
      <w:r w:rsidR="00F16DFF">
        <w:rPr>
          <w:lang w:eastAsia="zh-CN"/>
        </w:rPr>
        <w:t>ing</w:t>
      </w:r>
      <w:r w:rsidR="00F93FEC">
        <w:rPr>
          <w:lang w:eastAsia="zh-CN"/>
        </w:rPr>
        <w:t xml:space="preserve"> UE </w:t>
      </w:r>
      <m:oMath>
        <m:r>
          <w:rPr>
            <w:rFonts w:ascii="Cambria Math" w:hAnsi="Cambria Math"/>
            <w:lang w:eastAsia="zh-CN"/>
          </w:rPr>
          <m:t>B</m:t>
        </m:r>
      </m:oMath>
      <w:r w:rsidR="00F93FEC">
        <w:rPr>
          <w:lang w:eastAsia="zh-CN"/>
        </w:rPr>
        <w:t xml:space="preserve"> </w:t>
      </w:r>
      <w:r w:rsidRPr="00B2699B">
        <w:rPr>
          <w:lang w:val="en-US" w:eastAsia="zh-CN"/>
        </w:rPr>
        <w:t>can be denoted as</w:t>
      </w:r>
    </w:p>
    <w:p w14:paraId="11A73361" w14:textId="51EF7DC4" w:rsidR="00B77187" w:rsidRPr="00B2699B" w:rsidRDefault="00C83BD2" w:rsidP="00B2699B">
      <w:pPr>
        <w:tabs>
          <w:tab w:val="num" w:pos="720"/>
        </w:tabs>
        <w:rPr>
          <w:iCs/>
          <w:lang w:val="en-US" w:eastAsia="zh-CN"/>
        </w:rPr>
      </w:pPr>
      <m:oMathPara>
        <m:oMath>
          <m:sSubSup>
            <m:sSubSupPr>
              <m:ctrlPr>
                <w:rPr>
                  <w:rFonts w:ascii="Cambria Math" w:hAnsi="Cambria Math"/>
                  <w:i/>
                  <w:iCs/>
                  <w:lang w:val="en-US" w:eastAsia="zh-CN"/>
                </w:rPr>
              </m:ctrlPr>
            </m:sSubSupPr>
            <m:e>
              <m:r>
                <m:rPr>
                  <m:sty m:val="p"/>
                </m:rPr>
                <w:rPr>
                  <w:rFonts w:ascii="Cambria Math" w:hAnsi="Cambria Math"/>
                  <w:lang w:val="en-US" w:eastAsia="zh-CN"/>
                </w:rPr>
                <m:t>SINR</m:t>
              </m:r>
            </m:e>
            <m:sub>
              <m:r>
                <m:rPr>
                  <m:sty m:val="p"/>
                </m:rPr>
                <w:rPr>
                  <w:rFonts w:ascii="Cambria Math" w:hAnsi="Cambria Math"/>
                  <w:lang w:val="en-US" w:eastAsia="zh-CN"/>
                </w:rPr>
                <m:t>UL</m:t>
              </m:r>
            </m:sub>
            <m:sup>
              <m:d>
                <m:dPr>
                  <m:ctrlPr>
                    <w:rPr>
                      <w:rFonts w:ascii="Cambria Math" w:hAnsi="Cambria Math"/>
                      <w:i/>
                      <w:iCs/>
                      <w:lang w:val="en-US" w:eastAsia="zh-CN"/>
                    </w:rPr>
                  </m:ctrlPr>
                </m:dPr>
                <m:e>
                  <m:r>
                    <w:rPr>
                      <w:rFonts w:ascii="Cambria Math" w:hAnsi="Cambria Math"/>
                      <w:lang w:val="en-US" w:eastAsia="zh-CN"/>
                    </w:rPr>
                    <m:t>n</m:t>
                  </m:r>
                </m:e>
              </m:d>
              <m:r>
                <w:rPr>
                  <w:rFonts w:ascii="Cambria Math" w:hAnsi="Cambria Math"/>
                  <w:lang w:eastAsia="zh-CN"/>
                </w:rPr>
                <m:t>,B→A</m:t>
              </m:r>
            </m:sup>
          </m:sSubSup>
          <m:r>
            <w:rPr>
              <w:rFonts w:ascii="Cambria Math" w:hAnsi="Cambria Math"/>
              <w:lang w:val="en-US" w:eastAsia="zh-CN"/>
            </w:rPr>
            <m:t>=</m:t>
          </m:r>
          <m:f>
            <m:fPr>
              <m:ctrlPr>
                <w:rPr>
                  <w:rFonts w:ascii="Cambria Math" w:hAnsi="Cambria Math"/>
                  <w:i/>
                  <w:iCs/>
                  <w:lang w:val="en-US" w:eastAsia="zh-CN"/>
                </w:rPr>
              </m:ctrlPr>
            </m:fPr>
            <m:num>
              <m:sSubSup>
                <m:sSubSupPr>
                  <m:ctrlPr>
                    <w:rPr>
                      <w:rFonts w:ascii="Cambria Math" w:hAnsi="Cambria Math"/>
                      <w:i/>
                      <w:iCs/>
                      <w:lang w:val="en-US" w:eastAsia="zh-CN"/>
                    </w:rPr>
                  </m:ctrlPr>
                </m:sSubSupPr>
                <m:e>
                  <m:r>
                    <w:rPr>
                      <w:rFonts w:ascii="Cambria Math" w:hAnsi="Cambria Math"/>
                      <w:lang w:val="en-US" w:eastAsia="zh-CN"/>
                    </w:rPr>
                    <m:t>S</m:t>
                  </m:r>
                </m:e>
                <m:sub>
                  <m:r>
                    <m:rPr>
                      <m:sty m:val="p"/>
                    </m:rPr>
                    <w:rPr>
                      <w:rFonts w:ascii="Cambria Math" w:hAnsi="Cambria Math"/>
                      <w:lang w:val="en-US" w:eastAsia="zh-CN"/>
                    </w:rPr>
                    <m:t>UL</m:t>
                  </m:r>
                </m:sub>
                <m:sup>
                  <m:d>
                    <m:dPr>
                      <m:ctrlPr>
                        <w:rPr>
                          <w:rFonts w:ascii="Cambria Math" w:hAnsi="Cambria Math"/>
                          <w:i/>
                          <w:iCs/>
                          <w:lang w:val="en-US" w:eastAsia="zh-CN"/>
                        </w:rPr>
                      </m:ctrlPr>
                    </m:dPr>
                    <m:e>
                      <m:r>
                        <w:rPr>
                          <w:rFonts w:ascii="Cambria Math" w:hAnsi="Cambria Math"/>
                          <w:lang w:val="en-US" w:eastAsia="zh-CN"/>
                        </w:rPr>
                        <m:t>n</m:t>
                      </m:r>
                    </m:e>
                  </m:d>
                  <m:r>
                    <w:rPr>
                      <w:rFonts w:ascii="Cambria Math" w:hAnsi="Cambria Math"/>
                      <w:lang w:eastAsia="zh-CN"/>
                    </w:rPr>
                    <m:t>,B→A</m:t>
                  </m:r>
                </m:sup>
              </m:sSubSup>
            </m:num>
            <m:den>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legacy-intra-SB,UL</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→A</m:t>
                      </m:r>
                    </m:sup>
                  </m:sSubSup>
                </m:e>
              </m:nary>
              <m:r>
                <w:rPr>
                  <w:rFonts w:ascii="Cambria Math" w:hAnsi="Cambria Math"/>
                  <w:lang w:val="en-US" w:eastAsia="zh-CN"/>
                </w:rPr>
                <m:t>+</m:t>
              </m:r>
              <m:sSubSup>
                <m:sSubSupPr>
                  <m:ctrlPr>
                    <w:rPr>
                      <w:rFonts w:ascii="Cambria Math" w:hAnsi="Cambria Math"/>
                      <w:i/>
                      <w:iCs/>
                      <w:lang w:val="en-US" w:eastAsia="zh-CN"/>
                    </w:rPr>
                  </m:ctrlPr>
                </m:sSubSupPr>
                <m:e>
                  <m:r>
                    <w:rPr>
                      <w:rFonts w:ascii="Cambria Math" w:hAnsi="Cambria Math"/>
                      <w:lang w:val="en-US" w:eastAsia="zh-CN"/>
                    </w:rPr>
                    <m:t>I</m:t>
                  </m:r>
                </m:e>
                <m:sub>
                  <m:r>
                    <m:rPr>
                      <m:sty m:val="p"/>
                    </m:rPr>
                    <w:rPr>
                      <w:rFonts w:ascii="Cambria Math" w:hAnsi="Cambria Math"/>
                      <w:lang w:val="en-US" w:eastAsia="zh-CN"/>
                    </w:rPr>
                    <m:t>SI</m:t>
                  </m:r>
                </m:sub>
                <m:sup>
                  <m:d>
                    <m:dPr>
                      <m:ctrlPr>
                        <w:rPr>
                          <w:rFonts w:ascii="Cambria Math" w:hAnsi="Cambria Math"/>
                          <w:i/>
                          <w:iCs/>
                          <w:lang w:val="en-US" w:eastAsia="zh-CN"/>
                        </w:rPr>
                      </m:ctrlPr>
                    </m:dPr>
                    <m:e>
                      <m:r>
                        <w:rPr>
                          <w:rFonts w:ascii="Cambria Math" w:hAnsi="Cambria Math"/>
                          <w:lang w:val="en-US" w:eastAsia="zh-CN"/>
                        </w:rPr>
                        <m:t>n</m:t>
                      </m:r>
                    </m:e>
                  </m:d>
                </m:sup>
              </m:sSubSup>
              <m:r>
                <w:rPr>
                  <w:rFonts w:ascii="Cambria Math" w:hAnsi="Cambria Math"/>
                  <w:lang w:val="en-US"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e>
              </m:nary>
              <m:r>
                <w:rPr>
                  <w:rFonts w:ascii="Cambria Math" w:hAnsi="Cambria Math"/>
                  <w:lang w:val="en-US"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intra-SB-CLI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e>
              </m:nary>
              <m:r>
                <w:rPr>
                  <w:rFonts w:ascii="Cambria Math" w:hAnsi="Cambria Math"/>
                  <w:lang w:val="en-US"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e>
              </m:nary>
              <m:r>
                <w:rPr>
                  <w:rFonts w:ascii="Cambria Math" w:hAnsi="Cambria Math"/>
                  <w:lang w:val="en-US"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legacy-adjacent-channel</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→A</m:t>
                      </m:r>
                    </m:sup>
                  </m:sSubSup>
                </m:e>
              </m:nary>
              <m:r>
                <w:rPr>
                  <w:rFonts w:ascii="Cambria Math" w:hAnsi="Cambria Math"/>
                  <w:lang w:val="en-US" w:eastAsia="zh-CN"/>
                </w:rPr>
                <m:t>+</m:t>
              </m:r>
              <m:sSubSup>
                <m:sSubSupPr>
                  <m:ctrlPr>
                    <w:rPr>
                      <w:rFonts w:ascii="Cambria Math" w:hAnsi="Cambria Math"/>
                      <w:i/>
                      <w:iCs/>
                      <w:lang w:val="en-US" w:eastAsia="zh-CN"/>
                    </w:rPr>
                  </m:ctrlPr>
                </m:sSubSupPr>
                <m:e>
                  <m:r>
                    <w:rPr>
                      <w:rFonts w:ascii="Cambria Math" w:hAnsi="Cambria Math"/>
                      <w:lang w:val="en-US" w:eastAsia="zh-CN"/>
                    </w:rPr>
                    <m:t>N</m:t>
                  </m:r>
                </m:e>
                <m:sub/>
                <m:sup>
                  <m:d>
                    <m:dPr>
                      <m:ctrlPr>
                        <w:rPr>
                          <w:rFonts w:ascii="Cambria Math" w:hAnsi="Cambria Math"/>
                          <w:i/>
                          <w:iCs/>
                          <w:lang w:val="en-US" w:eastAsia="zh-CN"/>
                        </w:rPr>
                      </m:ctrlPr>
                    </m:dPr>
                    <m:e>
                      <m:r>
                        <w:rPr>
                          <w:rFonts w:ascii="Cambria Math" w:hAnsi="Cambria Math"/>
                          <w:lang w:val="en-US" w:eastAsia="zh-CN"/>
                        </w:rPr>
                        <m:t>n</m:t>
                      </m:r>
                    </m:e>
                  </m:d>
                </m:sup>
              </m:sSubSup>
            </m:den>
          </m:f>
        </m:oMath>
      </m:oMathPara>
    </w:p>
    <w:p w14:paraId="608CC249" w14:textId="5D5498AC" w:rsidR="00B2699B" w:rsidRDefault="0040335B" w:rsidP="00B2699B">
      <w:pPr>
        <w:tabs>
          <w:tab w:val="num" w:pos="720"/>
        </w:tabs>
        <w:rPr>
          <w:lang w:val="en-US" w:eastAsia="zh-CN"/>
        </w:rPr>
      </w:pPr>
      <w:r>
        <w:rPr>
          <w:rFonts w:hint="eastAsia"/>
          <w:lang w:val="en-US" w:eastAsia="zh-CN"/>
        </w:rPr>
        <w:t>w</w:t>
      </w:r>
      <w:r>
        <w:rPr>
          <w:lang w:val="en-US" w:eastAsia="zh-CN"/>
        </w:rPr>
        <w:t>here,</w:t>
      </w:r>
    </w:p>
    <w:p w14:paraId="5AA0A11B" w14:textId="3F17ADFB" w:rsidR="00B77187" w:rsidRPr="00B2699B" w:rsidRDefault="00C83BD2" w:rsidP="008B2939">
      <w:pPr>
        <w:pStyle w:val="aff"/>
        <w:numPr>
          <w:ilvl w:val="0"/>
          <w:numId w:val="13"/>
        </w:numPr>
        <w:tabs>
          <w:tab w:val="num" w:pos="720"/>
        </w:tabs>
        <w:ind w:leftChars="0"/>
        <w:rPr>
          <w:lang w:val="en-US" w:eastAsia="zh-CN"/>
        </w:rPr>
      </w:pPr>
      <m:oMath>
        <m:sSubSup>
          <m:sSubSupPr>
            <m:ctrlPr>
              <w:rPr>
                <w:rFonts w:ascii="Cambria Math" w:hAnsi="Cambria Math"/>
                <w:i/>
                <w:iCs/>
                <w:lang w:val="en-US" w:eastAsia="zh-CN"/>
              </w:rPr>
            </m:ctrlPr>
          </m:sSubSupPr>
          <m:e>
            <m:r>
              <w:rPr>
                <w:rFonts w:ascii="Cambria Math" w:hAnsi="Cambria Math"/>
                <w:lang w:val="en-US" w:eastAsia="zh-CN"/>
              </w:rPr>
              <m:t>S</m:t>
            </m:r>
          </m:e>
          <m:sub>
            <m:r>
              <m:rPr>
                <m:sty m:val="p"/>
              </m:rPr>
              <w:rPr>
                <w:rFonts w:ascii="Cambria Math" w:hAnsi="Cambria Math"/>
                <w:lang w:val="en-US" w:eastAsia="zh-CN"/>
              </w:rPr>
              <m:t>UL</m:t>
            </m:r>
          </m:sub>
          <m:sup>
            <m:d>
              <m:dPr>
                <m:ctrlPr>
                  <w:rPr>
                    <w:rFonts w:ascii="Cambria Math" w:hAnsi="Cambria Math"/>
                    <w:i/>
                    <w:iCs/>
                    <w:lang w:val="en-US" w:eastAsia="zh-CN"/>
                  </w:rPr>
                </m:ctrlPr>
              </m:dPr>
              <m:e>
                <m:r>
                  <w:rPr>
                    <w:rFonts w:ascii="Cambria Math" w:hAnsi="Cambria Math"/>
                    <w:lang w:val="en-US" w:eastAsia="zh-CN"/>
                  </w:rPr>
                  <m:t>n</m:t>
                </m:r>
              </m:e>
            </m:d>
            <m:r>
              <w:rPr>
                <w:rFonts w:ascii="Cambria Math" w:hAnsi="Cambria Math"/>
                <w:lang w:eastAsia="zh-CN"/>
              </w:rPr>
              <m:t>,B→A</m:t>
            </m:r>
          </m:sup>
        </m:sSubSup>
      </m:oMath>
      <w:r w:rsidR="00B77187" w:rsidRPr="00B2699B">
        <w:rPr>
          <w:lang w:val="en-US" w:eastAsia="zh-CN"/>
        </w:rPr>
        <w:t xml:space="preserve"> is the received UL signal power in subcarrier </w:t>
      </w:r>
      <m:oMath>
        <m:r>
          <w:rPr>
            <w:rFonts w:ascii="Cambria Math" w:hAnsi="Cambria Math"/>
            <w:lang w:val="en-US" w:eastAsia="zh-CN"/>
          </w:rPr>
          <m:t>n</m:t>
        </m:r>
      </m:oMath>
      <w:r w:rsidR="00B77187" w:rsidRPr="00B2699B">
        <w:rPr>
          <w:lang w:val="en-US" w:eastAsia="zh-CN"/>
        </w:rPr>
        <w:t xml:space="preserve"> </w:t>
      </w:r>
      <w:r w:rsidR="001B3F81">
        <w:rPr>
          <w:lang w:val="en-US" w:eastAsia="zh-CN"/>
        </w:rPr>
        <w:t xml:space="preserve">in UL subband </w:t>
      </w:r>
      <w:r w:rsidR="00B77187" w:rsidRPr="00B2699B">
        <w:rPr>
          <w:lang w:val="en-US" w:eastAsia="zh-CN"/>
        </w:rPr>
        <w:t>from the target UE</w:t>
      </w:r>
      <w:r w:rsidR="00BA4055">
        <w:rPr>
          <w:lang w:val="en-US" w:eastAsia="zh-CN"/>
        </w:rPr>
        <w:t xml:space="preserve"> </w:t>
      </w:r>
      <m:oMath>
        <m:r>
          <w:rPr>
            <w:rFonts w:ascii="Cambria Math" w:hAnsi="Cambria Math"/>
            <w:lang w:eastAsia="zh-CN"/>
          </w:rPr>
          <m:t>B</m:t>
        </m:r>
      </m:oMath>
      <w:r w:rsidR="00BA4055">
        <w:rPr>
          <w:lang w:eastAsia="zh-CN"/>
        </w:rPr>
        <w:t>.</w:t>
      </w:r>
    </w:p>
    <w:p w14:paraId="5F516F9C" w14:textId="5C5112F0" w:rsidR="00B77187" w:rsidRPr="00B2699B" w:rsidRDefault="00C83BD2" w:rsidP="008B2939">
      <w:pPr>
        <w:pStyle w:val="aff"/>
        <w:numPr>
          <w:ilvl w:val="0"/>
          <w:numId w:val="13"/>
        </w:numPr>
        <w:tabs>
          <w:tab w:val="num" w:pos="720"/>
        </w:tabs>
        <w:ind w:leftChars="0"/>
        <w:rPr>
          <w:lang w:val="en-US" w:eastAsia="zh-CN"/>
        </w:rPr>
      </w:pP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legacy-intra-SB,UL</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→A</m:t>
            </m:r>
          </m:sup>
        </m:sSubSup>
      </m:oMath>
      <w:r w:rsidR="00B77187" w:rsidRPr="00B2699B">
        <w:rPr>
          <w:lang w:val="en-US" w:eastAsia="zh-CN"/>
        </w:rPr>
        <w:t xml:space="preserve"> is the legacy </w:t>
      </w:r>
      <w:r w:rsidR="00916F90">
        <w:rPr>
          <w:lang w:val="en-US" w:eastAsia="zh-CN"/>
        </w:rPr>
        <w:t xml:space="preserve">UE-gNB </w:t>
      </w:r>
      <w:r w:rsidR="00B77187" w:rsidRPr="00B2699B">
        <w:rPr>
          <w:lang w:val="en-US" w:eastAsia="zh-CN"/>
        </w:rPr>
        <w:t>interference</w:t>
      </w:r>
      <w:r w:rsidR="001B3F81">
        <w:rPr>
          <w:lang w:val="en-US" w:eastAsia="zh-CN"/>
        </w:rPr>
        <w:t xml:space="preserve"> </w:t>
      </w:r>
      <w:r w:rsidR="00437B67" w:rsidRPr="00B2699B">
        <w:rPr>
          <w:lang w:val="en-US" w:eastAsia="zh-CN"/>
        </w:rPr>
        <w:t xml:space="preserve">in subcarrier </w:t>
      </w:r>
      <m:oMath>
        <m:r>
          <w:rPr>
            <w:rFonts w:ascii="Cambria Math" w:hAnsi="Cambria Math"/>
            <w:lang w:val="en-US" w:eastAsia="zh-CN"/>
          </w:rPr>
          <m:t>n</m:t>
        </m:r>
      </m:oMath>
      <w:r w:rsidR="00437B67">
        <w:rPr>
          <w:rFonts w:eastAsiaTheme="minorEastAsia" w:hint="eastAsia"/>
          <w:lang w:val="en-US" w:eastAsia="zh-CN"/>
        </w:rPr>
        <w:t xml:space="preserve"> </w:t>
      </w:r>
      <w:r w:rsidR="001B3F81">
        <w:rPr>
          <w:lang w:val="en-US" w:eastAsia="zh-CN"/>
        </w:rPr>
        <w:t xml:space="preserve">caused by </w:t>
      </w:r>
      <w:r w:rsidR="00B77187" w:rsidRPr="00B2699B">
        <w:rPr>
          <w:lang w:val="en-US" w:eastAsia="zh-CN"/>
        </w:rPr>
        <w:t xml:space="preserve">UL </w:t>
      </w:r>
      <w:r w:rsidR="001B3F81">
        <w:rPr>
          <w:lang w:val="en-US" w:eastAsia="zh-CN"/>
        </w:rPr>
        <w:t xml:space="preserve">transmission </w:t>
      </w:r>
      <w:r w:rsidR="00B77187" w:rsidRPr="00B2699B">
        <w:rPr>
          <w:lang w:val="en-US" w:eastAsia="zh-CN"/>
        </w:rPr>
        <w:t xml:space="preserve">of </w:t>
      </w:r>
      <w:r w:rsidR="00DF2201">
        <w:rPr>
          <w:lang w:val="en-US" w:eastAsia="zh-CN"/>
        </w:rPr>
        <w:t>another</w:t>
      </w:r>
      <w:r w:rsidR="00B77187" w:rsidRPr="00B2699B">
        <w:rPr>
          <w:lang w:val="en-US" w:eastAsia="zh-CN"/>
        </w:rPr>
        <w:t xml:space="preserve">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EA0D05">
        <w:rPr>
          <w:rFonts w:eastAsiaTheme="minorEastAsia" w:hint="eastAsia"/>
          <w:lang w:eastAsia="zh-CN"/>
        </w:rPr>
        <w:t xml:space="preserve"> </w:t>
      </w:r>
      <w:r w:rsidR="003D7FFD">
        <w:rPr>
          <w:lang w:val="en-US" w:eastAsia="zh-CN"/>
        </w:rPr>
        <w:t xml:space="preserve">in </w:t>
      </w:r>
      <w:r w:rsidR="003D7FFD" w:rsidRPr="00B2699B">
        <w:rPr>
          <w:lang w:val="en-US" w:eastAsia="zh-CN"/>
        </w:rPr>
        <w:t xml:space="preserve">subcarrier </w:t>
      </w:r>
      <m:oMath>
        <m:r>
          <w:rPr>
            <w:rFonts w:ascii="Cambria Math" w:hAnsi="Cambria Math"/>
            <w:lang w:val="en-US" w:eastAsia="zh-CN"/>
          </w:rPr>
          <m:t>n</m:t>
        </m:r>
      </m:oMath>
      <w:r w:rsidR="003D7FFD" w:rsidRPr="00B2699B">
        <w:rPr>
          <w:lang w:val="en-US" w:eastAsia="zh-CN"/>
        </w:rPr>
        <w:t xml:space="preserve"> </w:t>
      </w:r>
      <w:r w:rsidR="00B77187" w:rsidRPr="00B2699B">
        <w:rPr>
          <w:lang w:val="en-US" w:eastAsia="zh-CN"/>
        </w:rPr>
        <w:t>in co-</w:t>
      </w:r>
      <w:proofErr w:type="gramStart"/>
      <w:r w:rsidR="00B77187" w:rsidRPr="00B2699B">
        <w:rPr>
          <w:lang w:val="en-US" w:eastAsia="zh-CN"/>
        </w:rPr>
        <w:t>channel</w:t>
      </w:r>
      <w:r w:rsidR="001802E6">
        <w:rPr>
          <w:lang w:val="en-US" w:eastAsia="zh-CN"/>
        </w:rPr>
        <w:t>.</w:t>
      </w:r>
      <w:proofErr w:type="gramEnd"/>
    </w:p>
    <w:p w14:paraId="573318FF" w14:textId="6F2C880A" w:rsidR="003D555A" w:rsidRDefault="00C83BD2" w:rsidP="008B2939">
      <w:pPr>
        <w:pStyle w:val="aff"/>
        <w:numPr>
          <w:ilvl w:val="0"/>
          <w:numId w:val="13"/>
        </w:numPr>
        <w:tabs>
          <w:tab w:val="num" w:pos="720"/>
        </w:tabs>
        <w:ind w:leftChars="0"/>
        <w:rPr>
          <w:lang w:val="en-US" w:eastAsia="zh-CN"/>
        </w:rPr>
      </w:pPr>
      <m:oMath>
        <m:sSubSup>
          <m:sSubSupPr>
            <m:ctrlPr>
              <w:rPr>
                <w:rFonts w:ascii="Cambria Math" w:hAnsi="Cambria Math"/>
                <w:lang w:val="en-US" w:eastAsia="zh-CN"/>
              </w:rPr>
            </m:ctrlPr>
          </m:sSubSupPr>
          <m:e>
            <m:r>
              <w:rPr>
                <w:rFonts w:ascii="Cambria Math" w:hAnsi="Cambria Math"/>
                <w:lang w:val="en-US" w:eastAsia="zh-CN"/>
              </w:rPr>
              <m:t>I</m:t>
            </m:r>
          </m:e>
          <m:sub>
            <m:r>
              <m:rPr>
                <m:sty m:val="p"/>
              </m:rPr>
              <w:rPr>
                <w:rFonts w:ascii="Cambria Math" w:hAnsi="Cambria Math"/>
                <w:lang w:val="en-US" w:eastAsia="zh-CN"/>
              </w:rPr>
              <m:t>SI</m:t>
            </m:r>
          </m:sub>
          <m:sup>
            <m:d>
              <m:dPr>
                <m:ctrlPr>
                  <w:rPr>
                    <w:rFonts w:ascii="Cambria Math" w:hAnsi="Cambria Math"/>
                    <w:lang w:val="en-US" w:eastAsia="zh-CN"/>
                  </w:rPr>
                </m:ctrlPr>
              </m:dPr>
              <m:e>
                <m:r>
                  <w:rPr>
                    <w:rFonts w:ascii="Cambria Math" w:hAnsi="Cambria Math"/>
                    <w:lang w:val="en-US" w:eastAsia="zh-CN"/>
                  </w:rPr>
                  <m:t>n</m:t>
                </m:r>
              </m:e>
            </m:d>
          </m:sup>
        </m:sSubSup>
      </m:oMath>
      <w:r w:rsidR="00B77187" w:rsidRPr="00B2699B">
        <w:rPr>
          <w:lang w:val="en-US" w:eastAsia="zh-CN"/>
        </w:rPr>
        <w:t xml:space="preserve"> is the </w:t>
      </w:r>
      <w:r w:rsidR="00B77187" w:rsidRPr="00B2699B">
        <w:rPr>
          <w:rFonts w:hint="eastAsia"/>
          <w:lang w:val="en-US" w:eastAsia="zh-CN"/>
        </w:rPr>
        <w:t>SI</w:t>
      </w:r>
      <w:r w:rsidR="00C71705">
        <w:rPr>
          <w:lang w:val="en-US" w:eastAsia="zh-CN"/>
        </w:rPr>
        <w:t xml:space="preserve"> </w:t>
      </w:r>
      <w:r w:rsidR="00437B67" w:rsidRPr="00B2699B">
        <w:rPr>
          <w:lang w:val="en-US" w:eastAsia="zh-CN"/>
        </w:rPr>
        <w:t xml:space="preserve">in subcarrier </w:t>
      </w:r>
      <m:oMath>
        <m:r>
          <w:rPr>
            <w:rFonts w:ascii="Cambria Math" w:hAnsi="Cambria Math"/>
            <w:lang w:val="en-US" w:eastAsia="zh-CN"/>
          </w:rPr>
          <m:t>n</m:t>
        </m:r>
      </m:oMath>
      <w:r w:rsidR="00437B67" w:rsidRPr="00B2699B" w:rsidDel="001B3F81">
        <w:rPr>
          <w:lang w:val="en-US" w:eastAsia="zh-CN"/>
        </w:rPr>
        <w:t xml:space="preserve"> </w:t>
      </w:r>
      <w:r w:rsidR="001B3F81">
        <w:rPr>
          <w:lang w:val="en-US" w:eastAsia="zh-CN"/>
        </w:rPr>
        <w:t>caused by</w:t>
      </w:r>
      <w:r w:rsidR="001B3F81" w:rsidRPr="00B2699B">
        <w:rPr>
          <w:lang w:val="en-US" w:eastAsia="zh-CN"/>
        </w:rPr>
        <w:t xml:space="preserve"> </w:t>
      </w:r>
      <w:r w:rsidR="00B77187" w:rsidRPr="00B2699B">
        <w:rPr>
          <w:lang w:val="en-US" w:eastAsia="zh-CN"/>
        </w:rPr>
        <w:t xml:space="preserve">DL </w:t>
      </w:r>
      <w:r w:rsidR="001B3F81">
        <w:rPr>
          <w:lang w:val="en-US" w:eastAsia="zh-CN"/>
        </w:rPr>
        <w:t xml:space="preserve">transmission </w:t>
      </w:r>
      <w:r w:rsidR="003D7FFD">
        <w:rPr>
          <w:lang w:val="en-US" w:eastAsia="zh-CN"/>
        </w:rPr>
        <w:t xml:space="preserve">of itself </w:t>
      </w:r>
      <w:r w:rsidR="001B3F81">
        <w:rPr>
          <w:lang w:val="en-US" w:eastAsia="zh-CN"/>
        </w:rPr>
        <w:t xml:space="preserve">in </w:t>
      </w:r>
      <w:r w:rsidR="00B77187" w:rsidRPr="00B2699B">
        <w:rPr>
          <w:lang w:val="en-US" w:eastAsia="zh-CN"/>
        </w:rPr>
        <w:t>subcarriers</w:t>
      </w:r>
      <w:r w:rsidR="00C71705">
        <w:rPr>
          <w:lang w:val="en-US" w:eastAsia="zh-CN"/>
        </w:rPr>
        <w:t xml:space="preserve"> </w:t>
      </w:r>
      <w:r w:rsidR="001B3F81">
        <w:rPr>
          <w:lang w:val="en-US" w:eastAsia="zh-CN"/>
        </w:rPr>
        <w:t>in</w:t>
      </w:r>
      <w:r w:rsidR="00C71705">
        <w:rPr>
          <w:lang w:val="en-US" w:eastAsia="zh-CN"/>
        </w:rPr>
        <w:t xml:space="preserve"> DL </w:t>
      </w:r>
      <w:proofErr w:type="gramStart"/>
      <w:r w:rsidR="00C71705">
        <w:rPr>
          <w:lang w:val="en-US" w:eastAsia="zh-CN"/>
        </w:rPr>
        <w:t>subband</w:t>
      </w:r>
      <w:r w:rsidR="003D7FFD">
        <w:rPr>
          <w:lang w:val="en-US" w:eastAsia="zh-CN"/>
        </w:rPr>
        <w:t>s</w:t>
      </w:r>
      <w:r w:rsidR="000E591A">
        <w:rPr>
          <w:lang w:val="en-US" w:eastAsia="zh-CN"/>
        </w:rPr>
        <w:t>.</w:t>
      </w:r>
      <w:proofErr w:type="gramEnd"/>
      <w:r w:rsidR="002509DB">
        <w:rPr>
          <w:lang w:val="en-US" w:eastAsia="zh-CN"/>
        </w:rPr>
        <w:t xml:space="preserve"> </w:t>
      </w:r>
    </w:p>
    <w:p w14:paraId="1FFF1E4C" w14:textId="1544F87F" w:rsidR="00B77187" w:rsidRDefault="00C83BD2" w:rsidP="008B2939">
      <w:pPr>
        <w:pStyle w:val="aff"/>
        <w:numPr>
          <w:ilvl w:val="0"/>
          <w:numId w:val="13"/>
        </w:numPr>
        <w:tabs>
          <w:tab w:val="num" w:pos="720"/>
        </w:tabs>
        <w:ind w:leftChars="0"/>
        <w:rPr>
          <w:lang w:val="en-US" w:eastAsia="zh-CN"/>
        </w:rPr>
      </w:pP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oMath>
      <w:r w:rsidR="00B77187" w:rsidRPr="00B2699B">
        <w:rPr>
          <w:lang w:val="en-US" w:eastAsia="zh-CN"/>
        </w:rPr>
        <w:t xml:space="preserve"> is the </w:t>
      </w:r>
      <w:r w:rsidR="00B77187" w:rsidRPr="008B2939">
        <w:rPr>
          <w:lang w:val="en-US" w:eastAsia="zh-CN"/>
        </w:rPr>
        <w:t xml:space="preserve">gNB-gNB CLI </w:t>
      </w:r>
      <w:r w:rsidR="00437B67" w:rsidRPr="00B2699B">
        <w:rPr>
          <w:lang w:val="en-US" w:eastAsia="zh-CN"/>
        </w:rPr>
        <w:t xml:space="preserve">in subcarrier </w:t>
      </w:r>
      <m:oMath>
        <m:r>
          <w:rPr>
            <w:rFonts w:ascii="Cambria Math" w:hAnsi="Cambria Math"/>
            <w:lang w:val="en-US" w:eastAsia="zh-CN"/>
          </w:rPr>
          <m:t>n</m:t>
        </m:r>
      </m:oMath>
      <w:r w:rsidR="00437B67" w:rsidRPr="00B2699B" w:rsidDel="00C71705">
        <w:rPr>
          <w:lang w:val="en-US" w:eastAsia="zh-CN"/>
        </w:rPr>
        <w:t xml:space="preserve"> </w:t>
      </w:r>
      <w:r w:rsidR="003D7FFD">
        <w:rPr>
          <w:lang w:val="en-US" w:eastAsia="zh-CN"/>
        </w:rPr>
        <w:t>caused by</w:t>
      </w:r>
      <w:r w:rsidR="00B77187" w:rsidRPr="00B2699B">
        <w:rPr>
          <w:lang w:val="en-US" w:eastAsia="zh-CN"/>
        </w:rPr>
        <w:t xml:space="preserve"> DL</w:t>
      </w:r>
      <w:r w:rsidR="001B3F81">
        <w:rPr>
          <w:lang w:val="en-US" w:eastAsia="zh-CN"/>
        </w:rPr>
        <w:t xml:space="preserve"> transmission</w:t>
      </w:r>
      <w:r w:rsidR="003D7FFD" w:rsidRPr="003D7FFD">
        <w:rPr>
          <w:lang w:val="en-US" w:eastAsia="zh-CN"/>
        </w:rPr>
        <w:t xml:space="preserve"> </w:t>
      </w:r>
      <w:r w:rsidR="003D7FFD" w:rsidRPr="00B2699B">
        <w:rPr>
          <w:lang w:val="en-US" w:eastAsia="zh-CN"/>
        </w:rPr>
        <w:t xml:space="preserve">of </w:t>
      </w:r>
      <w:r w:rsidR="003D7FFD">
        <w:rPr>
          <w:lang w:val="en-US" w:eastAsia="zh-CN"/>
        </w:rPr>
        <w:t xml:space="preserve">another </w:t>
      </w:r>
      <w:r w:rsidR="0055229C">
        <w:rPr>
          <w:lang w:val="en-US" w:eastAsia="zh-CN"/>
        </w:rPr>
        <w:t>cell</w:t>
      </w:r>
      <w:r w:rsidR="003D7FFD" w:rsidRPr="00B2699B">
        <w:rPr>
          <w:lang w:val="en-US"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1B3F81">
        <w:rPr>
          <w:lang w:val="en-US" w:eastAsia="zh-CN"/>
        </w:rPr>
        <w:t xml:space="preserve"> in</w:t>
      </w:r>
      <w:r w:rsidR="00B77187" w:rsidRPr="00B2699B">
        <w:rPr>
          <w:lang w:val="en-US" w:eastAsia="zh-CN"/>
        </w:rPr>
        <w:t xml:space="preserve"> subcarriers </w:t>
      </w:r>
      <w:r w:rsidR="001E308C">
        <w:rPr>
          <w:lang w:val="en-US" w:eastAsia="zh-CN"/>
        </w:rPr>
        <w:t xml:space="preserve">(different from the subcarrier </w:t>
      </w:r>
      <w:r w:rsidR="001E308C" w:rsidRPr="0039224B">
        <w:rPr>
          <w:i/>
          <w:iCs/>
          <w:lang w:val="en-US" w:eastAsia="zh-CN"/>
        </w:rPr>
        <w:t>n</w:t>
      </w:r>
      <w:r w:rsidR="001E308C">
        <w:rPr>
          <w:lang w:val="en-US" w:eastAsia="zh-CN"/>
        </w:rPr>
        <w:t xml:space="preserve">) in DL subbands </w:t>
      </w:r>
      <w:r w:rsidR="00B77187" w:rsidRPr="00B2699B">
        <w:rPr>
          <w:lang w:val="en-US" w:eastAsia="zh-CN"/>
        </w:rPr>
        <w:t>in co-channel</w:t>
      </w:r>
      <w:r w:rsidR="0085409D">
        <w:rPr>
          <w:lang w:val="en-US" w:eastAsia="zh-CN"/>
        </w:rPr>
        <w:t>.</w:t>
      </w:r>
    </w:p>
    <w:p w14:paraId="193A0BEC" w14:textId="453AAC66" w:rsidR="00B77187" w:rsidRPr="00B2699B" w:rsidRDefault="00C83BD2" w:rsidP="008B2939">
      <w:pPr>
        <w:pStyle w:val="aff"/>
        <w:numPr>
          <w:ilvl w:val="0"/>
          <w:numId w:val="13"/>
        </w:numPr>
        <w:tabs>
          <w:tab w:val="num" w:pos="720"/>
        </w:tabs>
        <w:ind w:leftChars="0"/>
        <w:rPr>
          <w:lang w:val="en-US" w:eastAsia="zh-CN"/>
        </w:rPr>
      </w:pP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intra-SB-CLI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oMath>
      <w:r w:rsidR="00B77187" w:rsidRPr="00B2699B">
        <w:rPr>
          <w:lang w:val="en-US" w:eastAsia="zh-CN"/>
        </w:rPr>
        <w:t xml:space="preserve"> is the </w:t>
      </w:r>
      <w:r w:rsidR="00B77187" w:rsidRPr="008B2939">
        <w:rPr>
          <w:lang w:val="en-US" w:eastAsia="zh-CN"/>
        </w:rPr>
        <w:t>gNB-gNB CLI</w:t>
      </w:r>
      <w:r w:rsidR="00B77187" w:rsidRPr="00B2699B">
        <w:rPr>
          <w:lang w:val="en-US" w:eastAsia="zh-CN"/>
        </w:rPr>
        <w:t xml:space="preserve"> </w:t>
      </w:r>
      <w:r w:rsidR="00437B67" w:rsidRPr="00B2699B">
        <w:rPr>
          <w:lang w:val="en-US" w:eastAsia="zh-CN"/>
        </w:rPr>
        <w:t xml:space="preserve">in subcarrier </w:t>
      </w:r>
      <m:oMath>
        <m:r>
          <w:rPr>
            <w:rFonts w:ascii="Cambria Math" w:hAnsi="Cambria Math"/>
            <w:lang w:val="en-US" w:eastAsia="zh-CN"/>
          </w:rPr>
          <m:t>n</m:t>
        </m:r>
      </m:oMath>
      <w:r w:rsidR="00437B67">
        <w:rPr>
          <w:lang w:val="en-US" w:eastAsia="zh-CN"/>
        </w:rPr>
        <w:t xml:space="preserve"> </w:t>
      </w:r>
      <w:r w:rsidR="0047735F">
        <w:rPr>
          <w:lang w:val="en-US" w:eastAsia="zh-CN"/>
        </w:rPr>
        <w:t>caused by</w:t>
      </w:r>
      <w:r w:rsidR="00B77187" w:rsidRPr="00B2699B">
        <w:rPr>
          <w:lang w:val="en-US" w:eastAsia="zh-CN"/>
        </w:rPr>
        <w:t xml:space="preserve"> DL</w:t>
      </w:r>
      <w:r w:rsidR="0047735F">
        <w:rPr>
          <w:lang w:val="en-US" w:eastAsia="zh-CN"/>
        </w:rPr>
        <w:t xml:space="preserve"> transmission</w:t>
      </w:r>
      <w:r w:rsidR="00B77187" w:rsidRPr="00B2699B">
        <w:rPr>
          <w:lang w:val="en-US" w:eastAsia="zh-CN"/>
        </w:rPr>
        <w:t xml:space="preserve"> </w:t>
      </w:r>
      <w:r w:rsidR="0047735F" w:rsidRPr="00B2699B">
        <w:rPr>
          <w:lang w:val="en-US" w:eastAsia="zh-CN"/>
        </w:rPr>
        <w:t xml:space="preserve">of </w:t>
      </w:r>
      <w:r w:rsidR="0047735F">
        <w:rPr>
          <w:lang w:val="en-US" w:eastAsia="zh-CN"/>
        </w:rPr>
        <w:t xml:space="preserve">another </w:t>
      </w:r>
      <w:r w:rsidR="0055229C">
        <w:rPr>
          <w:lang w:val="en-US" w:eastAsia="zh-CN"/>
        </w:rPr>
        <w:t>cell</w:t>
      </w:r>
      <w:r w:rsidR="0047735F" w:rsidRPr="00B2699B">
        <w:rPr>
          <w:lang w:val="en-US"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47735F">
        <w:rPr>
          <w:rFonts w:eastAsiaTheme="minorEastAsia" w:hint="eastAsia"/>
          <w:lang w:eastAsia="zh-CN"/>
        </w:rPr>
        <w:t xml:space="preserve"> </w:t>
      </w:r>
      <w:r w:rsidR="00EC759D">
        <w:rPr>
          <w:rFonts w:eastAsiaTheme="minorEastAsia"/>
          <w:lang w:eastAsia="zh-CN"/>
        </w:rPr>
        <w:t xml:space="preserve">in </w:t>
      </w:r>
      <w:r w:rsidR="00B77187" w:rsidRPr="00B2699B">
        <w:rPr>
          <w:lang w:val="en-US" w:eastAsia="zh-CN"/>
        </w:rPr>
        <w:t xml:space="preserve">subcarrier </w:t>
      </w:r>
      <m:oMath>
        <m:r>
          <w:rPr>
            <w:rFonts w:ascii="Cambria Math" w:hAnsi="Cambria Math"/>
            <w:lang w:val="en-US" w:eastAsia="zh-CN"/>
          </w:rPr>
          <m:t>n</m:t>
        </m:r>
      </m:oMath>
      <w:r w:rsidR="00B77187" w:rsidRPr="00B2699B">
        <w:rPr>
          <w:lang w:val="en-US" w:eastAsia="zh-CN"/>
        </w:rPr>
        <w:t xml:space="preserve"> in co-channel</w:t>
      </w:r>
      <w:r w:rsidR="003829A9">
        <w:rPr>
          <w:lang w:val="en-US" w:eastAsia="zh-CN"/>
        </w:rPr>
        <w:t>.</w:t>
      </w:r>
    </w:p>
    <w:p w14:paraId="62E82D0E" w14:textId="32DE380E" w:rsidR="00B77187" w:rsidRPr="00B2699B" w:rsidRDefault="00C83BD2" w:rsidP="008B2939">
      <w:pPr>
        <w:pStyle w:val="aff"/>
        <w:numPr>
          <w:ilvl w:val="0"/>
          <w:numId w:val="13"/>
        </w:numPr>
        <w:tabs>
          <w:tab w:val="num" w:pos="720"/>
        </w:tabs>
        <w:ind w:leftChars="0"/>
        <w:rPr>
          <w:lang w:val="en-US" w:eastAsia="zh-CN"/>
        </w:rPr>
      </w:pP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oMath>
      <w:r w:rsidR="00B77187" w:rsidRPr="00B2699B">
        <w:rPr>
          <w:lang w:val="en-US" w:eastAsia="zh-CN"/>
        </w:rPr>
        <w:t xml:space="preserve"> is the </w:t>
      </w:r>
      <w:r w:rsidR="00B77187" w:rsidRPr="008B2939">
        <w:rPr>
          <w:lang w:val="en-US" w:eastAsia="zh-CN"/>
        </w:rPr>
        <w:t>gNB-gNB CLI</w:t>
      </w:r>
      <w:r w:rsidR="00B77187" w:rsidRPr="00B2699B">
        <w:rPr>
          <w:lang w:val="en-US" w:eastAsia="zh-CN"/>
        </w:rPr>
        <w:t xml:space="preserve"> </w:t>
      </w:r>
      <w:r w:rsidR="00437B67" w:rsidRPr="00B2699B">
        <w:rPr>
          <w:lang w:val="en-US" w:eastAsia="zh-CN"/>
        </w:rPr>
        <w:t xml:space="preserve">in subcarrier </w:t>
      </w:r>
      <m:oMath>
        <m:r>
          <w:rPr>
            <w:rFonts w:ascii="Cambria Math" w:hAnsi="Cambria Math"/>
            <w:lang w:val="en-US" w:eastAsia="zh-CN"/>
          </w:rPr>
          <m:t>n</m:t>
        </m:r>
      </m:oMath>
      <w:r w:rsidR="00437B67" w:rsidRPr="00B2699B" w:rsidDel="001E308C">
        <w:rPr>
          <w:lang w:val="en-US" w:eastAsia="zh-CN"/>
        </w:rPr>
        <w:t xml:space="preserve"> </w:t>
      </w:r>
      <w:r w:rsidR="00EC759D">
        <w:rPr>
          <w:lang w:val="en-US" w:eastAsia="zh-CN"/>
        </w:rPr>
        <w:t>caused by</w:t>
      </w:r>
      <w:r w:rsidR="00B77187" w:rsidRPr="00B2699B">
        <w:rPr>
          <w:lang w:val="en-US" w:eastAsia="zh-CN"/>
        </w:rPr>
        <w:t xml:space="preserve"> DL</w:t>
      </w:r>
      <w:r w:rsidR="00EC759D">
        <w:rPr>
          <w:lang w:val="en-US" w:eastAsia="zh-CN"/>
        </w:rPr>
        <w:t xml:space="preserve"> transmission</w:t>
      </w:r>
      <w:r w:rsidR="00B77187" w:rsidRPr="00B2699B">
        <w:rPr>
          <w:lang w:val="en-US" w:eastAsia="zh-CN"/>
        </w:rPr>
        <w:t xml:space="preserve"> of </w:t>
      </w:r>
      <w:r w:rsidR="00FF2BF4">
        <w:rPr>
          <w:lang w:val="en-US" w:eastAsia="zh-CN"/>
        </w:rPr>
        <w:t xml:space="preserve">another </w:t>
      </w:r>
      <w:r w:rsidR="0055229C">
        <w:rPr>
          <w:lang w:val="en-US" w:eastAsia="zh-CN"/>
        </w:rPr>
        <w:t>cell</w:t>
      </w:r>
      <w:r w:rsidR="0055229C" w:rsidRPr="00B2699B">
        <w:rPr>
          <w:lang w:val="en-US"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B77187" w:rsidRPr="00B2699B">
        <w:rPr>
          <w:lang w:val="en-US" w:eastAsia="zh-CN"/>
        </w:rPr>
        <w:t xml:space="preserve"> </w:t>
      </w:r>
      <w:r w:rsidR="00EC759D">
        <w:rPr>
          <w:lang w:val="en-US" w:eastAsia="zh-CN"/>
        </w:rPr>
        <w:t xml:space="preserve">in </w:t>
      </w:r>
      <w:r w:rsidR="00EC759D" w:rsidRPr="00B2699B">
        <w:rPr>
          <w:lang w:val="en-US" w:eastAsia="zh-CN"/>
        </w:rPr>
        <w:t xml:space="preserve">subcarriers </w:t>
      </w:r>
      <w:r w:rsidR="00B77187" w:rsidRPr="00B2699B">
        <w:rPr>
          <w:lang w:val="en-US" w:eastAsia="zh-CN"/>
        </w:rPr>
        <w:t>in adjacent channel</w:t>
      </w:r>
      <w:r w:rsidR="00CE7D56">
        <w:rPr>
          <w:lang w:val="en-US" w:eastAsia="zh-CN"/>
        </w:rPr>
        <w:t>.</w:t>
      </w:r>
    </w:p>
    <w:p w14:paraId="00156781" w14:textId="66FADCFA" w:rsidR="00B77187" w:rsidRDefault="00C83BD2" w:rsidP="008B2939">
      <w:pPr>
        <w:pStyle w:val="aff"/>
        <w:numPr>
          <w:ilvl w:val="0"/>
          <w:numId w:val="13"/>
        </w:numPr>
        <w:tabs>
          <w:tab w:val="num" w:pos="720"/>
        </w:tabs>
        <w:ind w:leftChars="0"/>
        <w:rPr>
          <w:lang w:val="en-US" w:eastAsia="zh-CN"/>
        </w:rPr>
      </w:pP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legacy-adjacent-channel</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→A</m:t>
            </m:r>
          </m:sup>
        </m:sSubSup>
      </m:oMath>
      <w:r w:rsidR="00B77187" w:rsidRPr="00B2699B">
        <w:rPr>
          <w:lang w:val="en-US" w:eastAsia="zh-CN"/>
        </w:rPr>
        <w:t xml:space="preserve"> is the legacy </w:t>
      </w:r>
      <w:r w:rsidR="0082302F">
        <w:rPr>
          <w:lang w:val="en-US" w:eastAsia="zh-CN"/>
        </w:rPr>
        <w:t xml:space="preserve">UE-gNB </w:t>
      </w:r>
      <w:r w:rsidR="00B77187" w:rsidRPr="00B2699B">
        <w:rPr>
          <w:lang w:val="en-US" w:eastAsia="zh-CN"/>
        </w:rPr>
        <w:t xml:space="preserve">interference </w:t>
      </w:r>
      <w:r w:rsidR="00437B67" w:rsidRPr="00B2699B">
        <w:rPr>
          <w:lang w:val="en-US" w:eastAsia="zh-CN"/>
        </w:rPr>
        <w:t xml:space="preserve">in subcarrier </w:t>
      </w:r>
      <m:oMath>
        <m:r>
          <w:rPr>
            <w:rFonts w:ascii="Cambria Math" w:hAnsi="Cambria Math"/>
            <w:lang w:val="en-US" w:eastAsia="zh-CN"/>
          </w:rPr>
          <m:t>n</m:t>
        </m:r>
      </m:oMath>
      <w:r w:rsidR="00437B67" w:rsidRPr="00B2699B" w:rsidDel="001E308C">
        <w:rPr>
          <w:lang w:val="en-US" w:eastAsia="zh-CN"/>
        </w:rPr>
        <w:t xml:space="preserve"> </w:t>
      </w:r>
      <w:r w:rsidR="00E873B2">
        <w:rPr>
          <w:lang w:val="en-US" w:eastAsia="zh-CN"/>
        </w:rPr>
        <w:t>caused by</w:t>
      </w:r>
      <w:r w:rsidR="00B77187" w:rsidRPr="00B2699B">
        <w:rPr>
          <w:lang w:val="en-US" w:eastAsia="zh-CN"/>
        </w:rPr>
        <w:t xml:space="preserve"> UL </w:t>
      </w:r>
      <w:r w:rsidR="00E873B2">
        <w:rPr>
          <w:lang w:val="en-US" w:eastAsia="zh-CN"/>
        </w:rPr>
        <w:t xml:space="preserve">transmission </w:t>
      </w:r>
      <w:r w:rsidR="00B77187" w:rsidRPr="00B2699B">
        <w:rPr>
          <w:lang w:val="en-US" w:eastAsia="zh-CN"/>
        </w:rPr>
        <w:t xml:space="preserve">of </w:t>
      </w:r>
      <w:r w:rsidR="0082302F">
        <w:rPr>
          <w:lang w:val="en-US" w:eastAsia="zh-CN"/>
        </w:rPr>
        <w:t xml:space="preserve">another </w:t>
      </w:r>
      <w:r w:rsidR="00B77187" w:rsidRPr="00B2699B">
        <w:rPr>
          <w:lang w:val="en-US" w:eastAsia="zh-CN"/>
        </w:rPr>
        <w:t>UE</w:t>
      </w:r>
      <w:r w:rsidR="007C474C">
        <w:rPr>
          <w:lang w:val="en-US" w:eastAsia="zh-CN"/>
        </w:rPr>
        <w:t xml:space="preserv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B77187" w:rsidRPr="00B2699B">
        <w:rPr>
          <w:lang w:val="en-US" w:eastAsia="zh-CN"/>
        </w:rPr>
        <w:t xml:space="preserve"> </w:t>
      </w:r>
      <w:r w:rsidR="00E873B2">
        <w:rPr>
          <w:lang w:val="en-US" w:eastAsia="zh-CN"/>
        </w:rPr>
        <w:t xml:space="preserve">in </w:t>
      </w:r>
      <w:r w:rsidR="00E873B2" w:rsidRPr="00B2699B">
        <w:rPr>
          <w:lang w:val="en-US" w:eastAsia="zh-CN"/>
        </w:rPr>
        <w:t xml:space="preserve">subcarriers </w:t>
      </w:r>
      <w:r w:rsidR="00B77187" w:rsidRPr="00B2699B">
        <w:rPr>
          <w:lang w:val="en-US" w:eastAsia="zh-CN"/>
        </w:rPr>
        <w:t xml:space="preserve">in adjacent </w:t>
      </w:r>
      <w:proofErr w:type="gramStart"/>
      <w:r w:rsidR="00B77187" w:rsidRPr="00B2699B">
        <w:rPr>
          <w:lang w:val="en-US" w:eastAsia="zh-CN"/>
        </w:rPr>
        <w:t>channel</w:t>
      </w:r>
      <w:r w:rsidR="00171389">
        <w:rPr>
          <w:lang w:val="en-US" w:eastAsia="zh-CN"/>
        </w:rPr>
        <w:t>.</w:t>
      </w:r>
      <w:proofErr w:type="gramEnd"/>
    </w:p>
    <w:p w14:paraId="36651CC5" w14:textId="28231377" w:rsidR="00BD00AE" w:rsidRPr="00B2699B" w:rsidRDefault="00BD00AE" w:rsidP="008B2939">
      <w:pPr>
        <w:pStyle w:val="aff"/>
        <w:numPr>
          <w:ilvl w:val="0"/>
          <w:numId w:val="13"/>
        </w:numPr>
        <w:tabs>
          <w:tab w:val="num" w:pos="720"/>
        </w:tabs>
        <w:ind w:leftChars="0"/>
        <w:rPr>
          <w:lang w:val="en-US" w:eastAsia="zh-CN"/>
        </w:rPr>
      </w:pPr>
      <w:r>
        <w:rPr>
          <w:rFonts w:eastAsiaTheme="minorEastAsia"/>
          <w:lang w:val="en-US" w:eastAsia="zh-CN"/>
        </w:rPr>
        <w:t xml:space="preserve">Note: the </w:t>
      </w:r>
      <w:r w:rsidR="00916F90">
        <w:rPr>
          <w:rFonts w:eastAsiaTheme="minorEastAsia" w:hint="eastAsia"/>
          <w:lang w:val="en-US" w:eastAsia="zh-CN"/>
        </w:rPr>
        <w:t>UE-</w:t>
      </w:r>
      <w:r w:rsidR="00916F90">
        <w:rPr>
          <w:rFonts w:eastAsiaTheme="minorEastAsia"/>
          <w:lang w:val="en-US" w:eastAsia="zh-CN"/>
        </w:rPr>
        <w:t xml:space="preserve">gNB inter-subband interference </w:t>
      </w:r>
      <w:r w:rsidR="00437B67" w:rsidRPr="00B2699B">
        <w:rPr>
          <w:lang w:val="en-US" w:eastAsia="zh-CN"/>
        </w:rPr>
        <w:t xml:space="preserve">in subcarrier </w:t>
      </w:r>
      <m:oMath>
        <m:r>
          <w:rPr>
            <w:rFonts w:ascii="Cambria Math" w:hAnsi="Cambria Math"/>
            <w:lang w:val="en-US" w:eastAsia="zh-CN"/>
          </w:rPr>
          <m:t>n</m:t>
        </m:r>
      </m:oMath>
      <w:r w:rsidR="00437B67">
        <w:rPr>
          <w:rFonts w:eastAsiaTheme="minorEastAsia"/>
          <w:lang w:val="en-US" w:eastAsia="zh-CN"/>
        </w:rPr>
        <w:t xml:space="preserve"> </w:t>
      </w:r>
      <w:r w:rsidR="00EB4F11">
        <w:rPr>
          <w:rFonts w:eastAsiaTheme="minorEastAsia"/>
          <w:lang w:val="en-US" w:eastAsia="zh-CN"/>
        </w:rPr>
        <w:t xml:space="preserve">caused by </w:t>
      </w:r>
      <w:r w:rsidR="00916F90" w:rsidRPr="00B2699B">
        <w:rPr>
          <w:lang w:val="en-US" w:eastAsia="zh-CN"/>
        </w:rPr>
        <w:t>UL</w:t>
      </w:r>
      <w:r w:rsidR="00EB4F11">
        <w:rPr>
          <w:lang w:val="en-US" w:eastAsia="zh-CN"/>
        </w:rPr>
        <w:t xml:space="preserve"> transmission </w:t>
      </w:r>
      <w:r w:rsidR="00EB4F11" w:rsidRPr="00B2699B">
        <w:rPr>
          <w:lang w:val="en-US" w:eastAsia="zh-CN"/>
        </w:rPr>
        <w:t xml:space="preserve">of </w:t>
      </w:r>
      <w:r w:rsidR="00EB4F11">
        <w:rPr>
          <w:lang w:val="en-US" w:eastAsia="zh-CN"/>
        </w:rPr>
        <w:t>other UEs</w:t>
      </w:r>
      <w:r w:rsidR="00916F90" w:rsidRPr="00B2699B">
        <w:rPr>
          <w:lang w:val="en-US" w:eastAsia="zh-CN"/>
        </w:rPr>
        <w:t xml:space="preserve"> </w:t>
      </w:r>
      <w:r w:rsidR="00EB4F11">
        <w:rPr>
          <w:lang w:val="en-US" w:eastAsia="zh-CN"/>
        </w:rPr>
        <w:t xml:space="preserve">in </w:t>
      </w:r>
      <w:r w:rsidR="00916F90" w:rsidRPr="00B2699B">
        <w:rPr>
          <w:lang w:val="en-US" w:eastAsia="zh-CN"/>
        </w:rPr>
        <w:t>subcarrier</w:t>
      </w:r>
      <w:r w:rsidR="00EB4F11">
        <w:rPr>
          <w:lang w:val="en-US" w:eastAsia="zh-CN"/>
        </w:rPr>
        <w:t>s</w:t>
      </w:r>
      <w:r w:rsidR="00916F90" w:rsidRPr="00B2699B">
        <w:rPr>
          <w:lang w:val="en-US" w:eastAsia="zh-CN"/>
        </w:rPr>
        <w:t xml:space="preserve"> </w:t>
      </w:r>
      <w:r w:rsidR="0017635A">
        <w:rPr>
          <w:lang w:val="en-US" w:eastAsia="zh-CN"/>
        </w:rPr>
        <w:t xml:space="preserve">(different from the subcarrier </w:t>
      </w:r>
      <w:r w:rsidR="0017635A" w:rsidRPr="00DB0ADC">
        <w:rPr>
          <w:i/>
          <w:iCs/>
          <w:lang w:val="en-US" w:eastAsia="zh-CN"/>
        </w:rPr>
        <w:t>n</w:t>
      </w:r>
      <w:r w:rsidR="0017635A">
        <w:rPr>
          <w:lang w:val="en-US" w:eastAsia="zh-CN"/>
        </w:rPr>
        <w:t>) in UL subbands</w:t>
      </w:r>
      <w:r w:rsidR="0017635A" w:rsidRPr="00B2699B">
        <w:rPr>
          <w:lang w:val="en-US" w:eastAsia="zh-CN"/>
        </w:rPr>
        <w:t xml:space="preserve"> </w:t>
      </w:r>
      <w:r w:rsidR="00916F90" w:rsidRPr="00B2699B">
        <w:rPr>
          <w:lang w:val="en-US" w:eastAsia="zh-CN"/>
        </w:rPr>
        <w:t>in co-channel</w:t>
      </w:r>
      <w:r w:rsidR="00916F90">
        <w:rPr>
          <w:lang w:val="en-US" w:eastAsia="zh-CN"/>
        </w:rPr>
        <w:t xml:space="preserve"> is neglected</w:t>
      </w:r>
      <w:r w:rsidR="00CE71F6">
        <w:rPr>
          <w:lang w:val="en-US" w:eastAsia="zh-CN"/>
        </w:rPr>
        <w:t xml:space="preserve"> for simplicity</w:t>
      </w:r>
      <w:r w:rsidR="00916F90">
        <w:rPr>
          <w:lang w:val="en-US" w:eastAsia="zh-CN"/>
        </w:rPr>
        <w:t>.</w:t>
      </w:r>
    </w:p>
    <w:p w14:paraId="718CE77E" w14:textId="77777777" w:rsidR="00EE7C31" w:rsidRDefault="00EE7C31" w:rsidP="00967106">
      <w:pPr>
        <w:rPr>
          <w:lang w:val="en-US" w:eastAsia="zh-CN"/>
        </w:rPr>
      </w:pPr>
    </w:p>
    <w:p w14:paraId="342C14AD" w14:textId="20609758" w:rsidR="00EE7C31" w:rsidRDefault="00215EB4" w:rsidP="00967106">
      <w:pPr>
        <w:rPr>
          <w:lang w:eastAsia="zh-CN"/>
        </w:rPr>
      </w:pPr>
      <w:r w:rsidRPr="0010306B">
        <w:rPr>
          <w:rFonts w:hint="eastAsia"/>
          <w:b/>
          <w:u w:val="single"/>
          <w:lang w:val="en-US" w:eastAsia="zh-CN"/>
        </w:rPr>
        <w:t>SI</w:t>
      </w:r>
      <w:r w:rsidR="004F0B35">
        <w:rPr>
          <w:b/>
          <w:u w:val="single"/>
          <w:lang w:val="en-US" w:eastAsia="zh-CN"/>
        </w:rPr>
        <w:t xml:space="preserve"> Model</w:t>
      </w:r>
      <w:r w:rsidR="00090374">
        <w:rPr>
          <w:b/>
          <w:u w:val="single"/>
          <w:lang w:val="en-US" w:eastAsia="zh-CN"/>
        </w:rPr>
        <w:t>l</w:t>
      </w:r>
      <w:r w:rsidR="004F0B35">
        <w:rPr>
          <w:b/>
          <w:u w:val="single"/>
          <w:lang w:val="en-US" w:eastAsia="zh-CN"/>
        </w:rPr>
        <w:t>ing:</w:t>
      </w:r>
    </w:p>
    <w:p w14:paraId="04BA25C3" w14:textId="6CAFBBAF" w:rsidR="004F0B35" w:rsidRDefault="004F0B35" w:rsidP="0039224B">
      <w:pPr>
        <w:jc w:val="both"/>
        <w:rPr>
          <w:lang w:val="en-US" w:eastAsia="zh-CN"/>
        </w:rPr>
      </w:pPr>
      <w:r>
        <w:rPr>
          <w:lang w:val="en-US" w:eastAsia="zh-CN"/>
        </w:rPr>
        <w:t xml:space="preserve">For calculating </w:t>
      </w:r>
      <m:oMath>
        <m:sSubSup>
          <m:sSubSupPr>
            <m:ctrlPr>
              <w:rPr>
                <w:rFonts w:ascii="Cambria Math" w:hAnsi="Cambria Math"/>
                <w:lang w:val="en-US" w:eastAsia="zh-CN"/>
              </w:rPr>
            </m:ctrlPr>
          </m:sSubSupPr>
          <m:e>
            <m:r>
              <w:rPr>
                <w:rFonts w:ascii="Cambria Math" w:hAnsi="Cambria Math"/>
                <w:lang w:val="en-US" w:eastAsia="zh-CN"/>
              </w:rPr>
              <m:t>I</m:t>
            </m:r>
          </m:e>
          <m:sub>
            <m:r>
              <m:rPr>
                <m:sty m:val="p"/>
              </m:rPr>
              <w:rPr>
                <w:rFonts w:ascii="Cambria Math" w:hAnsi="Cambria Math"/>
                <w:lang w:val="en-US" w:eastAsia="zh-CN"/>
              </w:rPr>
              <m:t>SI</m:t>
            </m:r>
          </m:sub>
          <m:sup>
            <m:d>
              <m:dPr>
                <m:ctrlPr>
                  <w:rPr>
                    <w:rFonts w:ascii="Cambria Math" w:hAnsi="Cambria Math"/>
                    <w:lang w:val="en-US" w:eastAsia="zh-CN"/>
                  </w:rPr>
                </m:ctrlPr>
              </m:dPr>
              <m:e>
                <m:r>
                  <w:rPr>
                    <w:rFonts w:ascii="Cambria Math" w:hAnsi="Cambria Math"/>
                    <w:lang w:val="en-US" w:eastAsia="zh-CN"/>
                  </w:rPr>
                  <m:t>n</m:t>
                </m:r>
              </m:e>
            </m:d>
          </m:sup>
        </m:sSubSup>
      </m:oMath>
      <w:r>
        <w:rPr>
          <w:lang w:val="en-US" w:eastAsia="zh-CN"/>
        </w:rPr>
        <w:t>, s</w:t>
      </w:r>
      <w:r w:rsidRPr="006F6A3B">
        <w:rPr>
          <w:lang w:val="en-US" w:eastAsia="zh-CN"/>
        </w:rPr>
        <w:t>elf-interference ratio (SIR)</w:t>
      </w:r>
      <w:r>
        <w:rPr>
          <w:lang w:val="en-US" w:eastAsia="zh-CN"/>
        </w:rPr>
        <w:t xml:space="preserve"> can be introduced which can be defined as t</w:t>
      </w:r>
      <w:r w:rsidRPr="006F6A3B">
        <w:rPr>
          <w:lang w:val="en-US" w:eastAsia="zh-CN"/>
        </w:rPr>
        <w:t xml:space="preserve">he ratio of the power transmitted by gNB on one </w:t>
      </w:r>
      <w:r w:rsidR="00196539">
        <w:rPr>
          <w:lang w:val="en-US" w:eastAsia="zh-CN"/>
        </w:rPr>
        <w:t>frequency unit</w:t>
      </w:r>
      <w:r w:rsidRPr="006F6A3B">
        <w:rPr>
          <w:lang w:val="en-US" w:eastAsia="zh-CN"/>
        </w:rPr>
        <w:t xml:space="preserve"> (e.g., one subband, or one RB, or one subcarrier) in a SBFD carrier to the total interference received by the same gNB on a different </w:t>
      </w:r>
      <w:r w:rsidR="00196539">
        <w:rPr>
          <w:lang w:val="en-US" w:eastAsia="zh-CN"/>
        </w:rPr>
        <w:t>frequency unit</w:t>
      </w:r>
      <w:r w:rsidRPr="006F6A3B">
        <w:rPr>
          <w:lang w:val="en-US" w:eastAsia="zh-CN"/>
        </w:rPr>
        <w:t xml:space="preserve"> in the same SBFD carrier</w:t>
      </w:r>
      <w:r>
        <w:rPr>
          <w:lang w:val="en-US" w:eastAsia="zh-CN"/>
        </w:rPr>
        <w:t>.</w:t>
      </w:r>
      <w:r w:rsidRPr="004F0B35">
        <w:t xml:space="preserve"> </w:t>
      </w:r>
      <w:r w:rsidR="00653B7E">
        <w:t xml:space="preserve">RAN4’s input on the value </w:t>
      </w:r>
      <w:r w:rsidR="00175D36">
        <w:t xml:space="preserve">or </w:t>
      </w:r>
      <w:r w:rsidR="00653B7E">
        <w:t>value rang</w:t>
      </w:r>
      <w:r w:rsidR="00175D36">
        <w:t>e</w:t>
      </w:r>
      <w:r w:rsidR="00653B7E">
        <w:t xml:space="preserve"> of SIR is needed for RAN1’s evaluation. </w:t>
      </w:r>
      <w:r w:rsidRPr="004F0B35">
        <w:rPr>
          <w:lang w:val="en-US" w:eastAsia="zh-CN"/>
        </w:rPr>
        <w:t xml:space="preserve">The </w:t>
      </w:r>
      <w:r w:rsidR="00653B7E">
        <w:rPr>
          <w:lang w:val="en-US" w:eastAsia="zh-CN"/>
        </w:rPr>
        <w:t>SIR</w:t>
      </w:r>
      <w:r w:rsidRPr="004F0B35">
        <w:rPr>
          <w:lang w:val="en-US" w:eastAsia="zh-CN"/>
        </w:rPr>
        <w:t xml:space="preserve"> can be described </w:t>
      </w:r>
      <w:r w:rsidR="00175D36">
        <w:rPr>
          <w:lang w:val="en-US" w:eastAsia="zh-CN"/>
        </w:rPr>
        <w:t>in</w:t>
      </w:r>
      <w:r w:rsidRPr="004F0B35">
        <w:rPr>
          <w:lang w:val="en-US" w:eastAsia="zh-CN"/>
        </w:rPr>
        <w:t xml:space="preserve"> different granularities</w:t>
      </w:r>
      <w:r w:rsidR="00653B7E">
        <w:rPr>
          <w:lang w:val="en-US" w:eastAsia="zh-CN"/>
        </w:rPr>
        <w:t xml:space="preserve"> of the </w:t>
      </w:r>
      <w:r w:rsidR="00196539">
        <w:rPr>
          <w:lang w:val="en-US" w:eastAsia="zh-CN"/>
        </w:rPr>
        <w:t>frequency unit</w:t>
      </w:r>
      <w:r w:rsidRPr="004F0B35">
        <w:rPr>
          <w:lang w:val="en-US" w:eastAsia="zh-CN"/>
        </w:rPr>
        <w:t xml:space="preserve">, e.g., </w:t>
      </w:r>
      <w:r w:rsidR="00175D36">
        <w:rPr>
          <w:lang w:val="en-US" w:eastAsia="zh-CN"/>
        </w:rPr>
        <w:t xml:space="preserve">per </w:t>
      </w:r>
      <w:r w:rsidRPr="004F0B35">
        <w:rPr>
          <w:lang w:val="en-US" w:eastAsia="zh-CN"/>
        </w:rPr>
        <w:t xml:space="preserve">subband, or </w:t>
      </w:r>
      <w:r w:rsidR="00175D36">
        <w:rPr>
          <w:lang w:val="en-US" w:eastAsia="zh-CN"/>
        </w:rPr>
        <w:t xml:space="preserve">per </w:t>
      </w:r>
      <w:r w:rsidRPr="004F0B35">
        <w:rPr>
          <w:lang w:val="en-US" w:eastAsia="zh-CN"/>
        </w:rPr>
        <w:t xml:space="preserve">RB, or </w:t>
      </w:r>
      <w:r w:rsidR="00175D36">
        <w:rPr>
          <w:lang w:val="en-US" w:eastAsia="zh-CN"/>
        </w:rPr>
        <w:t xml:space="preserve">per </w:t>
      </w:r>
      <w:r w:rsidRPr="004F0B35">
        <w:rPr>
          <w:lang w:val="en-US" w:eastAsia="zh-CN"/>
        </w:rPr>
        <w:t>subcarrier</w:t>
      </w:r>
      <w:r w:rsidR="00175D36">
        <w:rPr>
          <w:lang w:val="en-US" w:eastAsia="zh-CN"/>
        </w:rPr>
        <w:t>.</w:t>
      </w:r>
      <w:r w:rsidR="00653B7E">
        <w:rPr>
          <w:lang w:val="en-US" w:eastAsia="zh-CN"/>
        </w:rPr>
        <w:t xml:space="preserve"> </w:t>
      </w:r>
      <w:r w:rsidR="00175D36" w:rsidRPr="00175D36">
        <w:rPr>
          <w:lang w:eastAsia="zh-CN"/>
        </w:rPr>
        <w:t>For RAN1’s simulation purpose, it is preferred that RAN4 can provide per</w:t>
      </w:r>
      <w:r w:rsidR="00175D36">
        <w:rPr>
          <w:lang w:eastAsia="zh-CN"/>
        </w:rPr>
        <w:t>-</w:t>
      </w:r>
      <w:r w:rsidR="00175D36" w:rsidRPr="00175D36">
        <w:rPr>
          <w:lang w:eastAsia="zh-CN"/>
        </w:rPr>
        <w:t>subcarrier</w:t>
      </w:r>
      <w:r w:rsidR="00175D36">
        <w:rPr>
          <w:lang w:eastAsia="zh-CN"/>
        </w:rPr>
        <w:t>-</w:t>
      </w:r>
      <w:r w:rsidR="00175D36" w:rsidRPr="00175D36">
        <w:rPr>
          <w:lang w:eastAsia="zh-CN"/>
        </w:rPr>
        <w:t>SIR value</w:t>
      </w:r>
      <w:r w:rsidR="00175D36">
        <w:rPr>
          <w:lang w:eastAsia="zh-CN"/>
        </w:rPr>
        <w:t xml:space="preserve"> or value range. </w:t>
      </w:r>
      <m:oMath>
        <m:sSubSup>
          <m:sSubSupPr>
            <m:ctrlPr>
              <w:rPr>
                <w:rFonts w:ascii="Cambria Math" w:hAnsi="Cambria Math"/>
                <w:lang w:val="en-US" w:eastAsia="zh-CN"/>
              </w:rPr>
            </m:ctrlPr>
          </m:sSubSupPr>
          <m:e>
            <m:r>
              <w:rPr>
                <w:rFonts w:ascii="Cambria Math" w:hAnsi="Cambria Math"/>
                <w:lang w:val="en-US" w:eastAsia="zh-CN"/>
              </w:rPr>
              <m:t>I</m:t>
            </m:r>
          </m:e>
          <m:sub>
            <m:r>
              <m:rPr>
                <m:sty m:val="p"/>
              </m:rPr>
              <w:rPr>
                <w:rFonts w:ascii="Cambria Math" w:hAnsi="Cambria Math"/>
                <w:lang w:val="en-US" w:eastAsia="zh-CN"/>
              </w:rPr>
              <m:t>SI</m:t>
            </m:r>
          </m:sub>
          <m:sup>
            <m:d>
              <m:dPr>
                <m:ctrlPr>
                  <w:rPr>
                    <w:rFonts w:ascii="Cambria Math" w:hAnsi="Cambria Math"/>
                    <w:lang w:val="en-US" w:eastAsia="zh-CN"/>
                  </w:rPr>
                </m:ctrlPr>
              </m:dPr>
              <m:e>
                <m:r>
                  <w:rPr>
                    <w:rFonts w:ascii="Cambria Math" w:hAnsi="Cambria Math"/>
                    <w:lang w:val="en-US" w:eastAsia="zh-CN"/>
                  </w:rPr>
                  <m:t>n</m:t>
                </m:r>
              </m:e>
            </m:d>
          </m:sup>
        </m:sSubSup>
      </m:oMath>
      <w:r w:rsidR="00175D36">
        <w:rPr>
          <w:rFonts w:hint="eastAsia"/>
          <w:lang w:val="en-US" w:eastAsia="zh-CN"/>
        </w:rPr>
        <w:t xml:space="preserve"> </w:t>
      </w:r>
      <w:r w:rsidR="00175D36">
        <w:rPr>
          <w:lang w:val="en-US" w:eastAsia="zh-CN"/>
        </w:rPr>
        <w:t>can be calculated as below</w:t>
      </w:r>
      <w:r w:rsidR="00A751CC">
        <w:rPr>
          <w:lang w:val="en-US" w:eastAsia="zh-CN"/>
        </w:rPr>
        <w:t xml:space="preserve"> in simulation</w:t>
      </w:r>
      <w:r w:rsidR="00175D36">
        <w:rPr>
          <w:lang w:val="en-US" w:eastAsia="zh-CN"/>
        </w:rPr>
        <w:t>:</w:t>
      </w:r>
    </w:p>
    <w:p w14:paraId="76C94168" w14:textId="77777777" w:rsidR="008C5D2F" w:rsidRDefault="00C83BD2" w:rsidP="008C5D2F">
      <w:pPr>
        <w:pStyle w:val="aff"/>
        <w:ind w:leftChars="0" w:left="420" w:firstLine="0"/>
        <w:rPr>
          <w:lang w:val="en-US" w:eastAsia="zh-CN"/>
        </w:rPr>
      </w:pPr>
      <m:oMathPara>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nary>
            <m:naryPr>
              <m:chr m:val="∑"/>
              <m:limLoc m:val="undOvr"/>
              <m:supHide m:val="1"/>
              <m:ctrlPr>
                <w:rPr>
                  <w:rFonts w:ascii="Cambria Math" w:hAnsi="Cambria Math"/>
                  <w:i/>
                  <w:lang w:eastAsia="zh-CN"/>
                </w:rPr>
              </m:ctrlPr>
            </m:naryPr>
            <m:sub>
              <m:eqArr>
                <m:eqArrPr>
                  <m:ctrlPr>
                    <w:rPr>
                      <w:rFonts w:ascii="Cambria Math" w:hAnsi="Cambria Math"/>
                      <w:i/>
                      <w:lang w:eastAsia="zh-CN"/>
                    </w:rPr>
                  </m:ctrlPr>
                </m:eqArrPr>
                <m:e>
                  <m:r>
                    <w:rPr>
                      <w:rFonts w:ascii="Cambria Math" w:hAnsi="Cambria Math"/>
                      <w:lang w:eastAsia="zh-CN"/>
                    </w:rPr>
                    <m:t>m≠n</m:t>
                  </m:r>
                </m:e>
                <m:e>
                  <m:r>
                    <w:rPr>
                      <w:rFonts w:ascii="Cambria Math" w:hAnsi="Cambria Math"/>
                      <w:lang w:eastAsia="zh-CN"/>
                    </w:rPr>
                    <m:t>m∈</m:t>
                  </m:r>
                  <m:r>
                    <m:rPr>
                      <m:sty m:val="p"/>
                    </m:rPr>
                    <w:rPr>
                      <w:rFonts w:ascii="Cambria Math" w:hAnsi="Cambria Math"/>
                      <w:lang w:eastAsia="zh-CN"/>
                    </w:rPr>
                    <m:t>DL subband</m:t>
                  </m:r>
                </m:e>
              </m:eqArr>
            </m:sub>
            <m:sup/>
            <m:e>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m,n</m:t>
                      </m:r>
                    </m:e>
                  </m:d>
                </m:sup>
              </m:sSubSup>
            </m:e>
          </m:nary>
        </m:oMath>
      </m:oMathPara>
    </w:p>
    <w:p w14:paraId="21DF3CCD" w14:textId="34798FFD" w:rsidR="008C5D2F" w:rsidRPr="003D555A" w:rsidRDefault="008C5D2F" w:rsidP="008C5D2F">
      <w:pPr>
        <w:pStyle w:val="aff"/>
        <w:ind w:leftChars="0" w:left="420" w:firstLine="0"/>
        <w:rPr>
          <w:lang w:val="en-US" w:eastAsia="zh-CN"/>
        </w:rPr>
      </w:pPr>
      <m:oMathPara>
        <m:oMath>
          <m:r>
            <m:rPr>
              <m:sty m:val="p"/>
            </m:rP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m,n</m:t>
                      </m:r>
                    </m:e>
                  </m:d>
                </m:sup>
              </m:sSubSup>
            </m:e>
          </m:d>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tx</m:t>
              </m:r>
            </m:sub>
            <m:sup>
              <m:r>
                <m:rPr>
                  <m:sty m:val="p"/>
                </m:rPr>
                <w:rPr>
                  <w:rFonts w:ascii="Cambria Math" w:hAnsi="Cambria Math"/>
                  <w:lang w:eastAsia="zh-CN"/>
                </w:rPr>
                <m:t>gNB</m:t>
              </m: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G</m:t>
              </m:r>
            </m:e>
            <m:sub>
              <m:r>
                <m:rPr>
                  <m:sty m:val="p"/>
                </m:rPr>
                <w:rPr>
                  <w:rFonts w:ascii="Cambria Math" w:hAnsi="Cambria Math"/>
                  <w:lang w:eastAsia="zh-CN"/>
                </w:rPr>
                <m:t>tx</m:t>
              </m:r>
            </m:sub>
            <m:sup>
              <m:r>
                <m:rPr>
                  <m:sty m:val="p"/>
                </m:rPr>
                <w:rPr>
                  <w:rFonts w:ascii="Cambria Math" w:hAnsi="Cambria Math"/>
                  <w:lang w:eastAsia="zh-CN"/>
                </w:rPr>
                <m:t>element</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G</m:t>
              </m:r>
            </m:e>
            <m:sub>
              <m:r>
                <m:rPr>
                  <m:sty m:val="p"/>
                </m:rPr>
                <w:rPr>
                  <w:rFonts w:ascii="Cambria Math" w:hAnsi="Cambria Math" w:hint="eastAsia"/>
                  <w:lang w:eastAsia="zh-CN"/>
                </w:rPr>
                <m:t>r</m:t>
              </m:r>
              <m:r>
                <m:rPr>
                  <m:sty m:val="p"/>
                </m:rPr>
                <w:rPr>
                  <w:rFonts w:ascii="Cambria Math" w:hAnsi="Cambria Math"/>
                  <w:lang w:eastAsia="zh-CN"/>
                </w:rPr>
                <m:t>x</m:t>
              </m:r>
            </m:sub>
            <m:sup>
              <m:r>
                <m:rPr>
                  <m:sty m:val="p"/>
                </m:rPr>
                <w:rPr>
                  <w:rFonts w:ascii="Cambria Math" w:hAnsi="Cambria Math"/>
                  <w:lang w:eastAsia="zh-CN"/>
                </w:rPr>
                <m:t>element</m:t>
              </m:r>
            </m:sup>
          </m:sSubSup>
          <m:r>
            <w:rPr>
              <w:rFonts w:ascii="Cambria Math" w:hAnsi="Cambria Math"/>
              <w:lang w:eastAsia="zh-CN"/>
            </w:rPr>
            <m:t>-</m:t>
          </m:r>
          <m:r>
            <m:rPr>
              <m:sty m:val="p"/>
            </m:rP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lang w:val="en-US" w:eastAsia="zh-CN"/>
                    </w:rPr>
                  </m:ctrlPr>
                </m:sSubSupPr>
                <m:e>
                  <m:r>
                    <w:rPr>
                      <w:rFonts w:ascii="Cambria Math" w:hAnsi="Cambria Math"/>
                      <w:lang w:val="en-US" w:eastAsia="zh-CN"/>
                    </w:rPr>
                    <m:t>α</m:t>
                  </m:r>
                </m:e>
                <m:sub>
                  <m:r>
                    <m:rPr>
                      <m:sty m:val="p"/>
                    </m:rPr>
                    <w:rPr>
                      <w:rFonts w:ascii="Cambria Math" w:hAnsi="Cambria Math"/>
                      <w:lang w:val="en-US" w:eastAsia="zh-CN"/>
                    </w:rPr>
                    <m:t>SI</m:t>
                  </m:r>
                </m:sub>
                <m:sup>
                  <m:d>
                    <m:dPr>
                      <m:ctrlPr>
                        <w:rPr>
                          <w:rFonts w:ascii="Cambria Math" w:hAnsi="Cambria Math"/>
                          <w:lang w:val="en-US" w:eastAsia="zh-CN"/>
                        </w:rPr>
                      </m:ctrlPr>
                    </m:dPr>
                    <m:e>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e>
                  </m:d>
                </m:sup>
              </m:sSubSup>
            </m:e>
          </m:d>
        </m:oMath>
      </m:oMathPara>
    </w:p>
    <w:p w14:paraId="0C2C4E6E" w14:textId="77777777" w:rsidR="008C5D2F" w:rsidRPr="00580615" w:rsidRDefault="008C5D2F" w:rsidP="00580615">
      <w:pPr>
        <w:rPr>
          <w:rFonts w:eastAsia="Batang"/>
          <w:lang w:val="en-US" w:eastAsia="zh-CN"/>
        </w:rPr>
      </w:pPr>
      <w:r w:rsidRPr="00580615">
        <w:rPr>
          <w:rFonts w:eastAsiaTheme="minorEastAsia" w:hint="eastAsia"/>
          <w:lang w:val="en-US" w:eastAsia="zh-CN"/>
        </w:rPr>
        <w:t>w</w:t>
      </w:r>
      <w:r w:rsidRPr="00580615">
        <w:rPr>
          <w:rFonts w:eastAsiaTheme="minorEastAsia"/>
          <w:lang w:val="en-US" w:eastAsia="zh-CN"/>
        </w:rPr>
        <w:t>herein,</w:t>
      </w:r>
    </w:p>
    <w:p w14:paraId="29823BF2" w14:textId="455199A6" w:rsidR="00580615" w:rsidRDefault="00C83BD2" w:rsidP="00580615">
      <w:pPr>
        <w:pStyle w:val="aff"/>
        <w:numPr>
          <w:ilvl w:val="0"/>
          <w:numId w:val="13"/>
        </w:numPr>
        <w:tabs>
          <w:tab w:val="num" w:pos="720"/>
        </w:tabs>
        <w:ind w:leftChars="0"/>
        <w:rPr>
          <w:lang w:val="en-US" w:eastAsia="zh-CN"/>
        </w:rPr>
      </w:pPr>
      <m:oMath>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P</m:t>
                </m:r>
              </m:e>
            </m:acc>
          </m:e>
          <m:sub>
            <m:r>
              <w:rPr>
                <w:rFonts w:ascii="Cambria Math" w:hAnsi="Cambria Math"/>
                <w:lang w:val="en-US" w:eastAsia="zh-CN"/>
              </w:rPr>
              <m:t>tx</m:t>
            </m:r>
          </m:sub>
          <m:sup>
            <m:r>
              <m:rPr>
                <m:sty m:val="p"/>
              </m:rPr>
              <w:rPr>
                <w:rFonts w:ascii="Cambria Math" w:hAnsi="Cambria Math"/>
                <w:lang w:val="en-US" w:eastAsia="zh-CN"/>
              </w:rPr>
              <m:t>gNB</m:t>
            </m:r>
          </m:sup>
        </m:sSubSup>
      </m:oMath>
      <w:r w:rsidR="008C5D2F" w:rsidRPr="00580615">
        <w:rPr>
          <w:rFonts w:hint="eastAsia"/>
          <w:lang w:val="en-US" w:eastAsia="zh-CN"/>
        </w:rPr>
        <w:t xml:space="preserve"> </w:t>
      </w:r>
      <w:r w:rsidR="008C5D2F" w:rsidRPr="00580615">
        <w:rPr>
          <w:lang w:val="en-US" w:eastAsia="zh-CN"/>
        </w:rPr>
        <w:t xml:space="preserve">is the average DL transmission power per </w:t>
      </w:r>
      <w:r w:rsidR="00864D7E">
        <w:rPr>
          <w:lang w:val="en-US" w:eastAsia="zh-CN"/>
        </w:rPr>
        <w:t>subcarrier</w:t>
      </w:r>
      <w:r w:rsidR="00864D7E" w:rsidRPr="00580615">
        <w:rPr>
          <w:lang w:val="en-US" w:eastAsia="zh-CN"/>
        </w:rPr>
        <w:t xml:space="preserve"> </w:t>
      </w:r>
      <w:r w:rsidR="008C5D2F" w:rsidRPr="00580615">
        <w:rPr>
          <w:lang w:val="en-US" w:eastAsia="zh-CN"/>
        </w:rPr>
        <w:t>(in dBm).</w:t>
      </w:r>
    </w:p>
    <w:p w14:paraId="1AC99027" w14:textId="72B1C93E" w:rsidR="008C5D2F" w:rsidRPr="00AC508C" w:rsidRDefault="00C83BD2" w:rsidP="00580615">
      <w:pPr>
        <w:pStyle w:val="aff"/>
        <w:numPr>
          <w:ilvl w:val="0"/>
          <w:numId w:val="13"/>
        </w:numPr>
        <w:tabs>
          <w:tab w:val="num" w:pos="720"/>
        </w:tabs>
        <w:ind w:leftChars="0"/>
        <w:rPr>
          <w:lang w:val="en-US" w:eastAsia="zh-CN"/>
        </w:rPr>
      </w:pPr>
      <m:oMath>
        <m:sSubSup>
          <m:sSubSupPr>
            <m:ctrlPr>
              <w:rPr>
                <w:rFonts w:ascii="Cambria Math" w:hAnsi="Cambria Math"/>
                <w:lang w:val="en-US" w:eastAsia="zh-CN"/>
              </w:rPr>
            </m:ctrlPr>
          </m:sSubSupPr>
          <m:e>
            <m:r>
              <w:rPr>
                <w:rFonts w:ascii="Cambria Math" w:hAnsi="Cambria Math"/>
                <w:lang w:val="en-US" w:eastAsia="zh-CN"/>
              </w:rPr>
              <m:t>G</m:t>
            </m:r>
          </m:e>
          <m:sub>
            <m:r>
              <m:rPr>
                <m:sty m:val="p"/>
              </m:rPr>
              <w:rPr>
                <w:rFonts w:ascii="Cambria Math" w:hAnsi="Cambria Math"/>
                <w:lang w:val="en-US" w:eastAsia="zh-CN"/>
              </w:rPr>
              <m:t>tx</m:t>
            </m:r>
          </m:sub>
          <m:sup>
            <m:r>
              <m:rPr>
                <m:sty m:val="p"/>
              </m:rPr>
              <w:rPr>
                <w:rFonts w:ascii="Cambria Math" w:hAnsi="Cambria Math"/>
                <w:lang w:val="en-US" w:eastAsia="zh-CN"/>
              </w:rPr>
              <m:t>element</m:t>
            </m:r>
          </m:sup>
        </m:sSubSup>
      </m:oMath>
      <w:r w:rsidR="008C5D2F" w:rsidRPr="00580615">
        <w:rPr>
          <w:lang w:val="en-US" w:eastAsia="zh-CN"/>
        </w:rPr>
        <w:t xml:space="preserve"> and </w:t>
      </w:r>
      <m:oMath>
        <m:sSubSup>
          <m:sSubSupPr>
            <m:ctrlPr>
              <w:rPr>
                <w:rFonts w:ascii="Cambria Math" w:hAnsi="Cambria Math"/>
                <w:lang w:val="en-US" w:eastAsia="zh-CN"/>
              </w:rPr>
            </m:ctrlPr>
          </m:sSubSupPr>
          <m:e>
            <m:r>
              <w:rPr>
                <w:rFonts w:ascii="Cambria Math" w:hAnsi="Cambria Math"/>
                <w:lang w:val="en-US" w:eastAsia="zh-CN"/>
              </w:rPr>
              <m:t>G</m:t>
            </m:r>
          </m:e>
          <m:sub>
            <m:r>
              <m:rPr>
                <m:sty m:val="p"/>
              </m:rPr>
              <w:rPr>
                <w:rFonts w:ascii="Cambria Math" w:hAnsi="Cambria Math" w:hint="eastAsia"/>
                <w:lang w:val="en-US" w:eastAsia="zh-CN"/>
              </w:rPr>
              <m:t>r</m:t>
            </m:r>
            <m:r>
              <m:rPr>
                <m:sty m:val="p"/>
              </m:rPr>
              <w:rPr>
                <w:rFonts w:ascii="Cambria Math" w:hAnsi="Cambria Math"/>
                <w:lang w:val="en-US" w:eastAsia="zh-CN"/>
              </w:rPr>
              <m:t>x</m:t>
            </m:r>
          </m:sub>
          <m:sup>
            <m:r>
              <m:rPr>
                <m:sty m:val="p"/>
              </m:rPr>
              <w:rPr>
                <w:rFonts w:ascii="Cambria Math" w:hAnsi="Cambria Math"/>
                <w:lang w:val="en-US" w:eastAsia="zh-CN"/>
              </w:rPr>
              <m:t>element</m:t>
            </m:r>
          </m:sup>
        </m:sSubSup>
      </m:oMath>
      <w:r w:rsidR="008C5D2F" w:rsidRPr="00580615">
        <w:rPr>
          <w:lang w:val="en-US" w:eastAsia="zh-CN"/>
        </w:rPr>
        <w:t xml:space="preserve"> are the Tx and Rx antenna element gain at gNB side (in dBi), respectively.</w:t>
      </w:r>
    </w:p>
    <w:p w14:paraId="41ABF8DE" w14:textId="71617BAB" w:rsidR="008C5D2F" w:rsidRDefault="00C83BD2" w:rsidP="00580615">
      <w:pPr>
        <w:pStyle w:val="aff"/>
        <w:numPr>
          <w:ilvl w:val="0"/>
          <w:numId w:val="13"/>
        </w:numPr>
        <w:tabs>
          <w:tab w:val="num" w:pos="720"/>
        </w:tabs>
        <w:ind w:leftChars="0"/>
        <w:rPr>
          <w:lang w:val="en-US" w:eastAsia="zh-CN"/>
        </w:rPr>
      </w:pPr>
      <m:oMath>
        <m:sSubSup>
          <m:sSubSupPr>
            <m:ctrlPr>
              <w:rPr>
                <w:rFonts w:ascii="Cambria Math" w:hAnsi="Cambria Math"/>
                <w:lang w:val="en-US" w:eastAsia="zh-CN"/>
              </w:rPr>
            </m:ctrlPr>
          </m:sSubSupPr>
          <m:e>
            <m:r>
              <w:rPr>
                <w:rFonts w:ascii="Cambria Math" w:hAnsi="Cambria Math"/>
                <w:lang w:val="en-US" w:eastAsia="zh-CN"/>
              </w:rPr>
              <m:t>α</m:t>
            </m:r>
          </m:e>
          <m:sub>
            <m:r>
              <m:rPr>
                <m:sty m:val="p"/>
              </m:rPr>
              <w:rPr>
                <w:rFonts w:ascii="Cambria Math" w:hAnsi="Cambria Math"/>
                <w:lang w:val="en-US" w:eastAsia="zh-CN"/>
              </w:rPr>
              <m:t>SI</m:t>
            </m:r>
          </m:sub>
          <m:sup>
            <m:d>
              <m:dPr>
                <m:ctrlPr>
                  <w:rPr>
                    <w:rFonts w:ascii="Cambria Math" w:hAnsi="Cambria Math"/>
                    <w:lang w:val="en-US" w:eastAsia="zh-CN"/>
                  </w:rPr>
                </m:ctrlPr>
              </m:dPr>
              <m:e>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e>
            </m:d>
          </m:sup>
        </m:sSubSup>
      </m:oMath>
      <w:r w:rsidR="008C5D2F" w:rsidRPr="00580615">
        <w:rPr>
          <w:rFonts w:hint="eastAsia"/>
          <w:lang w:val="en-US" w:eastAsia="zh-CN"/>
        </w:rPr>
        <w:t xml:space="preserve"> </w:t>
      </w:r>
      <w:r w:rsidR="008C5D2F" w:rsidRPr="00580615">
        <w:rPr>
          <w:lang w:val="en-US" w:eastAsia="zh-CN"/>
        </w:rPr>
        <w:t xml:space="preserve">is the gNB’s </w:t>
      </w:r>
      <w:r w:rsidR="00175D36">
        <w:rPr>
          <w:lang w:val="en-US" w:eastAsia="zh-CN"/>
        </w:rPr>
        <w:t>per-subcarrier-</w:t>
      </w:r>
      <w:r w:rsidR="008C5D2F" w:rsidRPr="00580615">
        <w:rPr>
          <w:lang w:val="en-US" w:eastAsia="zh-CN"/>
        </w:rPr>
        <w:t>SIR,</w:t>
      </w:r>
      <w:r w:rsidR="005816A8">
        <w:rPr>
          <w:rFonts w:eastAsiaTheme="minorEastAsia"/>
          <w:lang w:eastAsia="zh-CN"/>
        </w:rPr>
        <w:t xml:space="preserve"> as shown in </w:t>
      </w:r>
      <w:r w:rsidR="005816A8">
        <w:rPr>
          <w:rFonts w:eastAsiaTheme="minorEastAsia"/>
          <w:lang w:eastAsia="zh-CN"/>
        </w:rPr>
        <w:fldChar w:fldCharType="begin"/>
      </w:r>
      <w:r w:rsidR="005816A8">
        <w:rPr>
          <w:rFonts w:eastAsiaTheme="minorEastAsia"/>
          <w:lang w:eastAsia="zh-CN"/>
        </w:rPr>
        <w:instrText xml:space="preserve"> REF _Ref101357483 \h </w:instrText>
      </w:r>
      <w:r w:rsidR="005816A8">
        <w:rPr>
          <w:rFonts w:eastAsiaTheme="minorEastAsia"/>
          <w:lang w:eastAsia="zh-CN"/>
        </w:rPr>
      </w:r>
      <w:r w:rsidR="005816A8">
        <w:rPr>
          <w:rFonts w:eastAsiaTheme="minorEastAsia"/>
          <w:lang w:eastAsia="zh-CN"/>
        </w:rPr>
        <w:fldChar w:fldCharType="separate"/>
      </w:r>
      <w:r w:rsidR="005816A8" w:rsidRPr="0074550E">
        <w:rPr>
          <w:rFonts w:ascii="Times New Roman" w:hAnsi="Times New Roman"/>
        </w:rPr>
        <w:t xml:space="preserve">Figure </w:t>
      </w:r>
      <w:r w:rsidR="005816A8">
        <w:rPr>
          <w:rFonts w:ascii="Times New Roman" w:hAnsi="Times New Roman"/>
          <w:noProof/>
        </w:rPr>
        <w:t>3</w:t>
      </w:r>
      <w:r w:rsidR="005816A8">
        <w:rPr>
          <w:rFonts w:eastAsiaTheme="minorEastAsia"/>
          <w:lang w:eastAsia="zh-CN"/>
        </w:rPr>
        <w:fldChar w:fldCharType="end"/>
      </w:r>
      <w:r w:rsidR="00906A2C">
        <w:rPr>
          <w:rFonts w:eastAsiaTheme="minorEastAsia"/>
          <w:lang w:eastAsia="zh-CN"/>
        </w:rPr>
        <w:t xml:space="preserve"> </w:t>
      </w:r>
      <w:r w:rsidR="005816A8">
        <w:rPr>
          <w:rFonts w:eastAsiaTheme="minorEastAsia"/>
          <w:lang w:eastAsia="zh-CN"/>
        </w:rPr>
        <w:t>(</w:t>
      </w:r>
      <w:r w:rsidR="00BC70E2">
        <w:rPr>
          <w:rFonts w:eastAsiaTheme="minorEastAsia"/>
          <w:lang w:eastAsia="zh-CN"/>
        </w:rPr>
        <w:t>a</w:t>
      </w:r>
      <w:r w:rsidR="005816A8">
        <w:rPr>
          <w:rFonts w:eastAsiaTheme="minorEastAsia"/>
          <w:lang w:eastAsia="zh-CN"/>
        </w:rPr>
        <w:t xml:space="preserve">), </w:t>
      </w:r>
      <w:r w:rsidR="008C5D2F" w:rsidRPr="00580615">
        <w:rPr>
          <w:lang w:val="en-US" w:eastAsia="zh-CN"/>
        </w:rPr>
        <w:t xml:space="preserve">for modelling the self-interference </w:t>
      </w:r>
      <w:r w:rsidR="007B0857">
        <w:rPr>
          <w:lang w:val="en-US" w:eastAsia="zh-CN"/>
        </w:rPr>
        <w:t>ratio</w:t>
      </w:r>
      <w:r w:rsidR="008C5D2F" w:rsidRPr="00580615">
        <w:rPr>
          <w:lang w:val="en-US" w:eastAsia="zh-CN"/>
        </w:rPr>
        <w:t xml:space="preserve"> </w:t>
      </w:r>
      <w:r w:rsidR="007B0857" w:rsidRPr="006F6A3B">
        <w:rPr>
          <w:lang w:val="en-US" w:eastAsia="zh-CN"/>
        </w:rPr>
        <w:t>of the power transmitted</w:t>
      </w:r>
      <w:r w:rsidR="007B0857" w:rsidRPr="00580615">
        <w:rPr>
          <w:lang w:val="en-US" w:eastAsia="zh-CN"/>
        </w:rPr>
        <w:t xml:space="preserve"> </w:t>
      </w:r>
      <w:r w:rsidR="007B0857">
        <w:rPr>
          <w:lang w:val="en-US" w:eastAsia="zh-CN"/>
        </w:rPr>
        <w:t>in</w:t>
      </w:r>
      <w:r w:rsidR="007B0857" w:rsidRPr="00580615">
        <w:rPr>
          <w:lang w:val="en-US" w:eastAsia="zh-CN"/>
        </w:rPr>
        <w:t xml:space="preserve"> subcarrier </w:t>
      </w:r>
      <w:r w:rsidR="007B0857" w:rsidRPr="0039224B">
        <w:rPr>
          <w:i/>
          <w:iCs/>
          <w:lang w:val="en-US" w:eastAsia="zh-CN"/>
        </w:rPr>
        <w:t>m</w:t>
      </w:r>
      <w:r w:rsidR="007B0857" w:rsidRPr="00580615">
        <w:rPr>
          <w:lang w:val="en-US" w:eastAsia="zh-CN"/>
        </w:rPr>
        <w:t xml:space="preserve"> in the DL subband </w:t>
      </w:r>
      <w:r w:rsidR="007B0857">
        <w:rPr>
          <w:lang w:val="en-US" w:eastAsia="zh-CN"/>
        </w:rPr>
        <w:t>to the interference in</w:t>
      </w:r>
      <w:r w:rsidR="008C5D2F" w:rsidRPr="00580615">
        <w:rPr>
          <w:lang w:val="en-US" w:eastAsia="zh-CN"/>
        </w:rPr>
        <w:t xml:space="preserve"> subcarrier </w:t>
      </w:r>
      <w:r w:rsidR="008C5D2F" w:rsidRPr="0039224B">
        <w:rPr>
          <w:i/>
          <w:iCs/>
          <w:lang w:val="en-US" w:eastAsia="zh-CN"/>
        </w:rPr>
        <w:t>n</w:t>
      </w:r>
      <w:r w:rsidR="008C5D2F" w:rsidRPr="00580615">
        <w:rPr>
          <w:lang w:val="en-US" w:eastAsia="zh-CN"/>
        </w:rPr>
        <w:t xml:space="preserve"> in the UL subband.</w:t>
      </w:r>
    </w:p>
    <w:p w14:paraId="29AE407E" w14:textId="77777777" w:rsidR="00DA583F" w:rsidRDefault="00DA583F" w:rsidP="00967106">
      <w:pPr>
        <w:rPr>
          <w:lang w:val="en-US" w:eastAsia="zh-CN"/>
        </w:rPr>
      </w:pPr>
    </w:p>
    <w:p w14:paraId="7AF817A9" w14:textId="13AB1997" w:rsidR="00554D17" w:rsidRDefault="00D6794F" w:rsidP="00967106">
      <w:pPr>
        <w:rPr>
          <w:i/>
          <w:lang w:val="en-US" w:eastAsia="zh-CN"/>
        </w:rPr>
      </w:pPr>
      <w:r w:rsidRPr="00D6794F">
        <w:rPr>
          <w:b/>
          <w:u w:val="single"/>
          <w:lang w:val="en-US" w:eastAsia="zh-CN"/>
        </w:rPr>
        <w:t>gNB</w:t>
      </w:r>
      <w:r w:rsidR="009A61D1">
        <w:rPr>
          <w:b/>
          <w:u w:val="single"/>
          <w:lang w:val="en-US" w:eastAsia="zh-CN"/>
        </w:rPr>
        <w:t>-</w:t>
      </w:r>
      <w:r w:rsidRPr="00D6794F">
        <w:rPr>
          <w:b/>
          <w:u w:val="single"/>
          <w:lang w:val="en-US" w:eastAsia="zh-CN"/>
        </w:rPr>
        <w:t xml:space="preserve">gNB inter-subband CLI </w:t>
      </w:r>
      <w:r w:rsidR="00846E84">
        <w:rPr>
          <w:b/>
          <w:u w:val="single"/>
          <w:lang w:val="en-US" w:eastAsia="zh-CN"/>
        </w:rPr>
        <w:t>Model</w:t>
      </w:r>
      <w:r w:rsidR="00090374">
        <w:rPr>
          <w:b/>
          <w:u w:val="single"/>
          <w:lang w:val="en-US" w:eastAsia="zh-CN"/>
        </w:rPr>
        <w:t>l</w:t>
      </w:r>
      <w:r w:rsidR="00846E84">
        <w:rPr>
          <w:b/>
          <w:u w:val="single"/>
          <w:lang w:val="en-US" w:eastAsia="zh-CN"/>
        </w:rPr>
        <w:t>ing</w:t>
      </w:r>
      <w:r w:rsidRPr="00EA0F07">
        <w:rPr>
          <w:i/>
          <w:lang w:val="en-US" w:eastAsia="zh-CN"/>
        </w:rPr>
        <w:t>:</w:t>
      </w:r>
    </w:p>
    <w:p w14:paraId="773EE301" w14:textId="0D6FCA30" w:rsidR="00E91D8D" w:rsidRDefault="00E91D8D">
      <w:pPr>
        <w:jc w:val="both"/>
        <w:rPr>
          <w:lang w:val="en-US" w:eastAsia="zh-CN"/>
        </w:rPr>
      </w:pPr>
      <w:r>
        <w:rPr>
          <w:lang w:val="en-US" w:eastAsia="zh-CN"/>
        </w:rPr>
        <w:t xml:space="preserve">For calculating </w:t>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oMath>
      <w:r>
        <w:rPr>
          <w:lang w:val="en-US" w:eastAsia="zh-CN"/>
        </w:rPr>
        <w:t>, gNB-gNB i</w:t>
      </w:r>
      <w:r w:rsidRPr="00E91D8D">
        <w:rPr>
          <w:lang w:val="en-US" w:eastAsia="zh-CN"/>
        </w:rPr>
        <w:t>nter-subband interference ratio (ISIR)</w:t>
      </w:r>
      <w:r>
        <w:rPr>
          <w:lang w:val="en-US" w:eastAsia="zh-CN"/>
        </w:rPr>
        <w:t xml:space="preserve"> can be introduced which can be defined as t</w:t>
      </w:r>
      <w:r w:rsidRPr="00E91D8D">
        <w:rPr>
          <w:lang w:val="en-US" w:eastAsia="zh-CN"/>
        </w:rPr>
        <w:t xml:space="preserve">he ratio of the power transmitted by the aggressor gNB on one </w:t>
      </w:r>
      <w:r w:rsidR="00196539">
        <w:rPr>
          <w:lang w:val="en-US" w:eastAsia="zh-CN"/>
        </w:rPr>
        <w:t>frequency unit</w:t>
      </w:r>
      <w:r>
        <w:rPr>
          <w:lang w:val="en-US" w:eastAsia="zh-CN"/>
        </w:rPr>
        <w:t xml:space="preserve"> </w:t>
      </w:r>
      <w:r w:rsidRPr="006F6A3B">
        <w:rPr>
          <w:lang w:val="en-US" w:eastAsia="zh-CN"/>
        </w:rPr>
        <w:t>(e.g., one subband, or one RB, or one subcarrier)</w:t>
      </w:r>
      <w:r w:rsidRPr="00E91D8D">
        <w:rPr>
          <w:lang w:val="en-US" w:eastAsia="zh-CN"/>
        </w:rPr>
        <w:t xml:space="preserve"> in a SBFD carrier to the total interference received by the victim gNB on a different </w:t>
      </w:r>
      <w:r w:rsidR="00196539">
        <w:rPr>
          <w:lang w:val="en-US" w:eastAsia="zh-CN"/>
        </w:rPr>
        <w:t>frequency unit</w:t>
      </w:r>
      <w:r w:rsidRPr="00E91D8D">
        <w:rPr>
          <w:lang w:val="en-US" w:eastAsia="zh-CN"/>
        </w:rPr>
        <w:t xml:space="preserve"> in the same SBFD carrier</w:t>
      </w:r>
      <w:r>
        <w:rPr>
          <w:lang w:val="en-US" w:eastAsia="zh-CN"/>
        </w:rPr>
        <w:t>.</w:t>
      </w:r>
      <w:r w:rsidRPr="004F0B35">
        <w:t xml:space="preserve"> </w:t>
      </w:r>
      <w:r>
        <w:t xml:space="preserve">RAN4’s input on the value or value range of gNB-gNB ISIR is needed for RAN1’s evaluation. </w:t>
      </w:r>
      <w:r w:rsidRPr="004F0B35">
        <w:rPr>
          <w:lang w:val="en-US" w:eastAsia="zh-CN"/>
        </w:rPr>
        <w:t xml:space="preserve">The </w:t>
      </w:r>
      <w:r>
        <w:rPr>
          <w:lang w:val="en-US" w:eastAsia="zh-CN"/>
        </w:rPr>
        <w:t>ISIR</w:t>
      </w:r>
      <w:r w:rsidRPr="004F0B35">
        <w:rPr>
          <w:lang w:val="en-US" w:eastAsia="zh-CN"/>
        </w:rPr>
        <w:t xml:space="preserve"> can be described </w:t>
      </w:r>
      <w:r>
        <w:rPr>
          <w:lang w:val="en-US" w:eastAsia="zh-CN"/>
        </w:rPr>
        <w:t>in</w:t>
      </w:r>
      <w:r w:rsidRPr="004F0B35">
        <w:rPr>
          <w:lang w:val="en-US" w:eastAsia="zh-CN"/>
        </w:rPr>
        <w:t xml:space="preserve"> different granularities</w:t>
      </w:r>
      <w:r>
        <w:rPr>
          <w:lang w:val="en-US" w:eastAsia="zh-CN"/>
        </w:rPr>
        <w:t xml:space="preserve"> of the </w:t>
      </w:r>
      <w:r w:rsidR="00196539">
        <w:rPr>
          <w:lang w:val="en-US" w:eastAsia="zh-CN"/>
        </w:rPr>
        <w:t>frequency unit</w:t>
      </w:r>
      <w:r w:rsidRPr="004F0B35">
        <w:rPr>
          <w:lang w:val="en-US" w:eastAsia="zh-CN"/>
        </w:rPr>
        <w:t xml:space="preserve">, e.g., </w:t>
      </w:r>
      <w:r>
        <w:rPr>
          <w:lang w:val="en-US" w:eastAsia="zh-CN"/>
        </w:rPr>
        <w:t xml:space="preserve">per </w:t>
      </w:r>
      <w:r w:rsidRPr="004F0B35">
        <w:rPr>
          <w:lang w:val="en-US" w:eastAsia="zh-CN"/>
        </w:rPr>
        <w:t xml:space="preserve">subband, or </w:t>
      </w:r>
      <w:r>
        <w:rPr>
          <w:lang w:val="en-US" w:eastAsia="zh-CN"/>
        </w:rPr>
        <w:t xml:space="preserve">per </w:t>
      </w:r>
      <w:r w:rsidRPr="004F0B35">
        <w:rPr>
          <w:lang w:val="en-US" w:eastAsia="zh-CN"/>
        </w:rPr>
        <w:t xml:space="preserve">RB, or </w:t>
      </w:r>
      <w:r>
        <w:rPr>
          <w:lang w:val="en-US" w:eastAsia="zh-CN"/>
        </w:rPr>
        <w:t xml:space="preserve">per </w:t>
      </w:r>
      <w:r w:rsidRPr="004F0B35">
        <w:rPr>
          <w:lang w:val="en-US" w:eastAsia="zh-CN"/>
        </w:rPr>
        <w:t>subcarrier</w:t>
      </w:r>
      <w:r>
        <w:rPr>
          <w:lang w:val="en-US" w:eastAsia="zh-CN"/>
        </w:rPr>
        <w:t xml:space="preserve">. </w:t>
      </w:r>
      <w:r w:rsidRPr="00175D36">
        <w:rPr>
          <w:lang w:eastAsia="zh-CN"/>
        </w:rPr>
        <w:t xml:space="preserve">For RAN1’s simulation purpose, it is preferred that RAN4 can provide </w:t>
      </w:r>
      <w:r>
        <w:rPr>
          <w:lang w:eastAsia="zh-CN"/>
        </w:rPr>
        <w:t xml:space="preserve">gNB-gNB </w:t>
      </w:r>
      <w:r w:rsidRPr="00175D36">
        <w:rPr>
          <w:lang w:eastAsia="zh-CN"/>
        </w:rPr>
        <w:t>per</w:t>
      </w:r>
      <w:r>
        <w:rPr>
          <w:lang w:eastAsia="zh-CN"/>
        </w:rPr>
        <w:t>-</w:t>
      </w:r>
      <w:r w:rsidRPr="00175D36">
        <w:rPr>
          <w:lang w:eastAsia="zh-CN"/>
        </w:rPr>
        <w:t>subcarrier</w:t>
      </w:r>
      <w:r>
        <w:rPr>
          <w:lang w:eastAsia="zh-CN"/>
        </w:rPr>
        <w:t>-I</w:t>
      </w:r>
      <w:r w:rsidRPr="00175D36">
        <w:rPr>
          <w:lang w:eastAsia="zh-CN"/>
        </w:rPr>
        <w:t>SIR value</w:t>
      </w:r>
      <w:r>
        <w:rPr>
          <w:lang w:eastAsia="zh-CN"/>
        </w:rPr>
        <w:t xml:space="preserve"> or value range. </w:t>
      </w:r>
      <w:r w:rsidR="00EB11AB" w:rsidRPr="00EB11AB">
        <w:rPr>
          <w:lang w:eastAsia="zh-CN"/>
        </w:rPr>
        <w:t xml:space="preserve">Large scale </w:t>
      </w:r>
      <w:r w:rsidR="007E034F">
        <w:rPr>
          <w:lang w:eastAsia="zh-CN"/>
        </w:rPr>
        <w:t>part of</w:t>
      </w:r>
      <w:r w:rsidR="00EB11AB" w:rsidRPr="00EB11AB">
        <w:rPr>
          <w:lang w:eastAsia="zh-CN"/>
        </w:rPr>
        <w:t xml:space="preserve"> </w:t>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oMath>
      <w:r>
        <w:rPr>
          <w:rFonts w:hint="eastAsia"/>
          <w:lang w:val="en-US" w:eastAsia="zh-CN"/>
        </w:rPr>
        <w:t xml:space="preserve"> </w:t>
      </w:r>
      <w:r>
        <w:rPr>
          <w:lang w:val="en-US" w:eastAsia="zh-CN"/>
        </w:rPr>
        <w:t>can be calculated as below</w:t>
      </w:r>
      <w:r w:rsidR="00A751CC">
        <w:rPr>
          <w:lang w:val="en-US" w:eastAsia="zh-CN"/>
        </w:rPr>
        <w:t xml:space="preserve"> in simulation</w:t>
      </w:r>
      <w:r>
        <w:rPr>
          <w:lang w:val="en-US" w:eastAsia="zh-CN"/>
        </w:rPr>
        <w:t>:</w:t>
      </w:r>
    </w:p>
    <w:p w14:paraId="7A7CA8C9" w14:textId="071CF81E" w:rsidR="008C4236" w:rsidRPr="008C4236" w:rsidRDefault="00C83BD2" w:rsidP="008C4236">
      <w:pPr>
        <w:rPr>
          <w:lang w:eastAsia="zh-CN"/>
        </w:rPr>
      </w:pPr>
      <m:oMathPara>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r>
            <w:rPr>
              <w:rFonts w:ascii="Cambria Math" w:hAnsi="Cambria Math"/>
              <w:lang w:eastAsia="zh-CN"/>
            </w:rPr>
            <m:t>=</m:t>
          </m:r>
          <m:nary>
            <m:naryPr>
              <m:chr m:val="∑"/>
              <m:limLoc m:val="undOvr"/>
              <m:supHide m:val="1"/>
              <m:ctrlPr>
                <w:rPr>
                  <w:rFonts w:ascii="Cambria Math" w:hAnsi="Cambria Math"/>
                  <w:i/>
                  <w:lang w:eastAsia="zh-CN"/>
                </w:rPr>
              </m:ctrlPr>
            </m:naryPr>
            <m:sub>
              <m:eqArr>
                <m:eqArrPr>
                  <m:ctrlPr>
                    <w:rPr>
                      <w:rFonts w:ascii="Cambria Math" w:hAnsi="Cambria Math"/>
                      <w:i/>
                      <w:lang w:eastAsia="zh-CN"/>
                    </w:rPr>
                  </m:ctrlPr>
                </m:eqArrPr>
                <m:e>
                  <m:r>
                    <w:rPr>
                      <w:rFonts w:ascii="Cambria Math" w:hAnsi="Cambria Math"/>
                      <w:lang w:eastAsia="zh-CN"/>
                    </w:rPr>
                    <m:t>m≠n</m:t>
                  </m:r>
                </m:e>
                <m:e>
                  <m:r>
                    <w:rPr>
                      <w:rFonts w:ascii="Cambria Math" w:hAnsi="Cambria Math"/>
                      <w:lang w:eastAsia="zh-CN"/>
                    </w:rPr>
                    <m:t>m∈</m:t>
                  </m:r>
                  <m:r>
                    <m:rPr>
                      <m:sty m:val="p"/>
                    </m:rPr>
                    <w:rPr>
                      <w:rFonts w:ascii="Cambria Math" w:hAnsi="Cambria Math"/>
                      <w:lang w:eastAsia="zh-CN"/>
                    </w:rPr>
                    <m:t>DL subband</m:t>
                  </m:r>
                </m:e>
              </m:eqArr>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m,n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e>
          </m:nary>
        </m:oMath>
      </m:oMathPara>
    </w:p>
    <w:p w14:paraId="00A27F46" w14:textId="528D2049" w:rsidR="008C4236" w:rsidRPr="003D555A" w:rsidRDefault="008C4236" w:rsidP="008C4236">
      <w:pPr>
        <w:pStyle w:val="aff"/>
        <w:ind w:leftChars="0" w:left="420" w:firstLine="0"/>
        <w:rPr>
          <w:lang w:val="en-US" w:eastAsia="zh-CN"/>
        </w:rPr>
      </w:pPr>
      <m:oMathPara>
        <m:oMath>
          <m:r>
            <m:rPr>
              <m:sty m:val="p"/>
            </m:rP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m,n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e>
          </m:d>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tx</m:t>
              </m:r>
            </m:sub>
            <m:sup>
              <m:r>
                <m:rPr>
                  <m:sty m:val="p"/>
                </m:rPr>
                <w:rPr>
                  <w:rFonts w:ascii="Cambria Math" w:hAnsi="Cambria Math"/>
                  <w:lang w:eastAsia="zh-CN"/>
                </w:rPr>
                <m:t>gNB</m:t>
              </m:r>
            </m:sup>
          </m:sSubSup>
          <m:r>
            <m:rPr>
              <m:sty m:val="p"/>
            </m:rPr>
            <w:rPr>
              <w:rFonts w:ascii="Cambria Math" w:hAnsi="Cambria Math"/>
              <w:lang w:eastAsia="zh-CN"/>
            </w:rPr>
            <m:t>+CL</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e>
          </m:d>
          <m:r>
            <w:rPr>
              <w:rFonts w:ascii="Cambria Math" w:hAnsi="Cambria Math"/>
              <w:lang w:eastAsia="zh-CN"/>
            </w:rPr>
            <m:t>-</m:t>
          </m:r>
          <m:r>
            <m:rPr>
              <m:sty m:val="p"/>
            </m:rP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e>
          </m:d>
        </m:oMath>
      </m:oMathPara>
    </w:p>
    <w:p w14:paraId="722BA48E" w14:textId="50653294" w:rsidR="00C24953" w:rsidRPr="00B2699B" w:rsidRDefault="00384438" w:rsidP="00967106">
      <w:pPr>
        <w:rPr>
          <w:lang w:val="en-US" w:eastAsia="zh-CN"/>
        </w:rPr>
      </w:pPr>
      <w:r>
        <w:rPr>
          <w:rFonts w:hint="eastAsia"/>
          <w:lang w:val="en-US" w:eastAsia="zh-CN"/>
        </w:rPr>
        <w:t>w</w:t>
      </w:r>
      <w:r>
        <w:rPr>
          <w:lang w:val="en-US" w:eastAsia="zh-CN"/>
        </w:rPr>
        <w:t>herein,</w:t>
      </w:r>
    </w:p>
    <w:p w14:paraId="4A4EECEE" w14:textId="70762A7B" w:rsidR="00001E02" w:rsidRPr="00001E02" w:rsidRDefault="00D2794D" w:rsidP="00384438">
      <w:pPr>
        <w:pStyle w:val="aff"/>
        <w:numPr>
          <w:ilvl w:val="0"/>
          <w:numId w:val="13"/>
        </w:numPr>
        <w:tabs>
          <w:tab w:val="num" w:pos="720"/>
        </w:tabs>
        <w:ind w:leftChars="0"/>
        <w:rPr>
          <w:lang w:eastAsia="zh-CN"/>
        </w:rPr>
      </w:pPr>
      <m:oMath>
        <m:r>
          <m:rPr>
            <m:sty m:val="p"/>
          </m:rPr>
          <w:rPr>
            <w:rFonts w:ascii="Cambria Math" w:hAnsi="Cambria Math"/>
            <w:lang w:eastAsia="zh-CN"/>
          </w:rPr>
          <m:t>CL</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e>
        </m:d>
      </m:oMath>
      <w:r>
        <w:rPr>
          <w:rFonts w:eastAsia="等线" w:hint="eastAsia"/>
          <w:lang w:eastAsia="zh-CN"/>
        </w:rPr>
        <w:t xml:space="preserve"> </w:t>
      </w:r>
      <w:r>
        <w:rPr>
          <w:rFonts w:eastAsia="等线"/>
          <w:lang w:eastAsia="zh-CN"/>
        </w:rPr>
        <w:t xml:space="preserve">is </w:t>
      </w:r>
      <w:r w:rsidR="00386F3D" w:rsidRPr="00386F3D">
        <w:rPr>
          <w:rFonts w:eastAsia="等线"/>
          <w:lang w:eastAsia="zh-CN"/>
        </w:rPr>
        <w:t xml:space="preserve">the </w:t>
      </w:r>
      <w:r w:rsidR="006E2254">
        <w:rPr>
          <w:rFonts w:eastAsia="等线"/>
          <w:lang w:eastAsia="zh-CN"/>
        </w:rPr>
        <w:t>coupling loss</w:t>
      </w:r>
      <w:r w:rsidR="00386F3D" w:rsidRPr="00386F3D">
        <w:rPr>
          <w:rFonts w:eastAsia="等线"/>
          <w:lang w:eastAsia="zh-CN"/>
        </w:rPr>
        <w:t xml:space="preserve"> between the serving gNB </w:t>
      </w:r>
      <m:oMath>
        <m:r>
          <w:rPr>
            <w:rFonts w:ascii="Cambria Math" w:hAnsi="Cambria Math"/>
            <w:lang w:eastAsia="zh-CN"/>
          </w:rPr>
          <m:t>A</m:t>
        </m:r>
      </m:oMath>
      <w:r w:rsidR="001A2D63" w:rsidRPr="00386F3D">
        <w:rPr>
          <w:rFonts w:eastAsia="等线"/>
          <w:lang w:eastAsia="zh-CN"/>
        </w:rPr>
        <w:t xml:space="preserve"> </w:t>
      </w:r>
      <w:r w:rsidR="00386F3D" w:rsidRPr="00386F3D">
        <w:rPr>
          <w:rFonts w:eastAsia="等线"/>
          <w:lang w:eastAsia="zh-CN"/>
        </w:rPr>
        <w:t>and interfering gNB</w:t>
      </w:r>
      <w:r w:rsidR="004052AA">
        <w:rPr>
          <w:rFonts w:eastAsia="等线"/>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C550D6">
        <w:rPr>
          <w:rFonts w:eastAsia="等线" w:hint="eastAsia"/>
          <w:lang w:eastAsia="zh-CN"/>
        </w:rPr>
        <w:t xml:space="preserve"> </w:t>
      </w:r>
      <w:r w:rsidR="00C550D6">
        <w:rPr>
          <w:rFonts w:eastAsia="等线"/>
          <w:lang w:eastAsia="zh-CN"/>
        </w:rPr>
        <w:t>in co-channel</w:t>
      </w:r>
      <w:r w:rsidR="00001E02">
        <w:rPr>
          <w:rFonts w:eastAsia="等线"/>
          <w:lang w:eastAsia="zh-CN"/>
        </w:rPr>
        <w:t xml:space="preserve">, including </w:t>
      </w:r>
      <w:r w:rsidR="002D0ABC">
        <w:rPr>
          <w:rFonts w:eastAsia="等线"/>
          <w:lang w:eastAsia="zh-CN"/>
        </w:rPr>
        <w:t>p</w:t>
      </w:r>
      <w:r w:rsidR="00001E02">
        <w:rPr>
          <w:rFonts w:eastAsia="等线"/>
          <w:lang w:eastAsia="zh-CN"/>
        </w:rPr>
        <w:t xml:space="preserve">athloss, </w:t>
      </w:r>
      <w:r w:rsidR="006F1B26" w:rsidRPr="006F1B26">
        <w:rPr>
          <w:rFonts w:eastAsia="等线"/>
          <w:lang w:eastAsia="zh-CN"/>
        </w:rPr>
        <w:t>penetration loss</w:t>
      </w:r>
      <w:r w:rsidR="006F1B26">
        <w:rPr>
          <w:rFonts w:eastAsia="等线"/>
          <w:lang w:eastAsia="zh-CN"/>
        </w:rPr>
        <w:t xml:space="preserve">, </w:t>
      </w:r>
      <w:r w:rsidR="00001E02">
        <w:rPr>
          <w:rFonts w:eastAsia="等线"/>
          <w:lang w:eastAsia="zh-CN"/>
        </w:rPr>
        <w:t>shad</w:t>
      </w:r>
      <w:r w:rsidR="006F1B26">
        <w:rPr>
          <w:rFonts w:eastAsia="等线"/>
          <w:lang w:eastAsia="zh-CN"/>
        </w:rPr>
        <w:t>ow</w:t>
      </w:r>
      <w:r w:rsidR="00001E02">
        <w:rPr>
          <w:rFonts w:eastAsia="等线"/>
          <w:lang w:eastAsia="zh-CN"/>
        </w:rPr>
        <w:t xml:space="preserve"> fading</w:t>
      </w:r>
      <w:r w:rsidR="00863234">
        <w:rPr>
          <w:rFonts w:eastAsia="等线"/>
          <w:lang w:eastAsia="zh-CN"/>
        </w:rPr>
        <w:t xml:space="preserve"> and </w:t>
      </w:r>
      <w:r w:rsidR="00863234" w:rsidRPr="00EB11AB">
        <w:rPr>
          <w:rFonts w:eastAsia="等线"/>
          <w:lang w:eastAsia="zh-CN"/>
        </w:rPr>
        <w:t xml:space="preserve">Tx/Rx antenna </w:t>
      </w:r>
      <w:proofErr w:type="gramStart"/>
      <w:r w:rsidR="00863234" w:rsidRPr="00EB11AB">
        <w:rPr>
          <w:rFonts w:eastAsia="等线"/>
          <w:lang w:eastAsia="zh-CN"/>
        </w:rPr>
        <w:t>gain</w:t>
      </w:r>
      <w:r w:rsidR="008F1740">
        <w:rPr>
          <w:rFonts w:eastAsia="等线"/>
          <w:lang w:eastAsia="zh-CN"/>
        </w:rPr>
        <w:t>.</w:t>
      </w:r>
      <w:proofErr w:type="gramEnd"/>
      <w:r w:rsidR="00EB11AB" w:rsidRPr="00EB11AB">
        <w:rPr>
          <w:rFonts w:ascii="Times New Roman" w:eastAsiaTheme="minorEastAsia" w:hAnsi="Times New Roman"/>
          <w:color w:val="000000" w:themeColor="text1"/>
          <w:kern w:val="24"/>
          <w:szCs w:val="20"/>
        </w:rPr>
        <w:t xml:space="preserve"> </w:t>
      </w:r>
      <w:r w:rsidR="00EB11AB" w:rsidRPr="00EB11AB">
        <w:rPr>
          <w:rFonts w:eastAsia="等线"/>
          <w:lang w:eastAsia="zh-CN"/>
        </w:rPr>
        <w:t xml:space="preserve">Tx/Rx antenna gain </w:t>
      </w:r>
      <w:r w:rsidR="00863234">
        <w:rPr>
          <w:rFonts w:eastAsia="等线"/>
          <w:lang w:eastAsia="zh-CN"/>
        </w:rPr>
        <w:t>may not be considered as part of coupling loss if they are considered</w:t>
      </w:r>
      <w:r w:rsidR="00EB11AB" w:rsidRPr="00EB11AB">
        <w:rPr>
          <w:rFonts w:eastAsia="等线"/>
          <w:lang w:eastAsia="zh-CN"/>
        </w:rPr>
        <w:t xml:space="preserve"> in fast fading </w:t>
      </w:r>
      <w:r w:rsidR="00EB11AB">
        <w:rPr>
          <w:rFonts w:eastAsia="等线"/>
          <w:lang w:eastAsia="zh-CN"/>
        </w:rPr>
        <w:t>modelling</w:t>
      </w:r>
      <w:r w:rsidR="00863234">
        <w:rPr>
          <w:rFonts w:eastAsia="等线"/>
          <w:lang w:eastAsia="zh-CN"/>
        </w:rPr>
        <w:t xml:space="preserve"> in system level simulation</w:t>
      </w:r>
      <w:r w:rsidR="00EB11AB">
        <w:rPr>
          <w:rFonts w:eastAsia="等线"/>
          <w:lang w:eastAsia="zh-CN"/>
        </w:rPr>
        <w:t>.</w:t>
      </w:r>
    </w:p>
    <w:p w14:paraId="70EA599C" w14:textId="25BEFC26" w:rsidR="00003067" w:rsidRDefault="00C83BD2" w:rsidP="00384438">
      <w:pPr>
        <w:pStyle w:val="aff"/>
        <w:numPr>
          <w:ilvl w:val="0"/>
          <w:numId w:val="13"/>
        </w:numPr>
        <w:tabs>
          <w:tab w:val="num" w:pos="720"/>
        </w:tabs>
        <w:ind w:leftChars="0"/>
        <w:rPr>
          <w:lang w:eastAsia="zh-CN"/>
        </w:rPr>
      </w:pP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sidR="00B360F3">
        <w:rPr>
          <w:rFonts w:hint="eastAsia"/>
          <w:lang w:eastAsia="zh-CN"/>
        </w:rPr>
        <w:t xml:space="preserve"> </w:t>
      </w:r>
      <w:r w:rsidR="00B360F3">
        <w:rPr>
          <w:lang w:eastAsia="zh-CN"/>
        </w:rPr>
        <w:t>is the gNB</w:t>
      </w:r>
      <w:r w:rsidR="00B360F3" w:rsidRPr="000038AF">
        <w:rPr>
          <w:lang w:eastAsia="zh-CN"/>
        </w:rPr>
        <w:t>-</w:t>
      </w:r>
      <w:r w:rsidR="00B360F3">
        <w:rPr>
          <w:lang w:eastAsia="zh-CN"/>
        </w:rPr>
        <w:t>gNB</w:t>
      </w:r>
      <w:r w:rsidR="00B360F3" w:rsidRPr="000038AF">
        <w:rPr>
          <w:lang w:eastAsia="zh-CN"/>
        </w:rPr>
        <w:t xml:space="preserve"> </w:t>
      </w:r>
      <w:r w:rsidR="00AC73A1">
        <w:rPr>
          <w:lang w:eastAsia="zh-CN"/>
        </w:rPr>
        <w:t>per-subcarrier-</w:t>
      </w:r>
      <w:r w:rsidR="00B360F3" w:rsidRPr="000038AF">
        <w:rPr>
          <w:lang w:eastAsia="zh-CN"/>
        </w:rPr>
        <w:t xml:space="preserve">ISIR, </w:t>
      </w:r>
      <w:r w:rsidR="00BE5794">
        <w:rPr>
          <w:rFonts w:eastAsiaTheme="minorEastAsia"/>
          <w:lang w:eastAsia="zh-CN"/>
        </w:rPr>
        <w:t xml:space="preserve">as shown in </w:t>
      </w:r>
      <w:r w:rsidR="00BE5794">
        <w:rPr>
          <w:rFonts w:eastAsiaTheme="minorEastAsia"/>
          <w:lang w:eastAsia="zh-CN"/>
        </w:rPr>
        <w:fldChar w:fldCharType="begin"/>
      </w:r>
      <w:r w:rsidR="00BE5794">
        <w:rPr>
          <w:rFonts w:eastAsiaTheme="minorEastAsia"/>
          <w:lang w:eastAsia="zh-CN"/>
        </w:rPr>
        <w:instrText xml:space="preserve"> REF _Ref101357483 \h </w:instrText>
      </w:r>
      <w:r w:rsidR="00BE5794">
        <w:rPr>
          <w:rFonts w:eastAsiaTheme="minorEastAsia"/>
          <w:lang w:eastAsia="zh-CN"/>
        </w:rPr>
      </w:r>
      <w:r w:rsidR="00BE5794">
        <w:rPr>
          <w:rFonts w:eastAsiaTheme="minorEastAsia"/>
          <w:lang w:eastAsia="zh-CN"/>
        </w:rPr>
        <w:fldChar w:fldCharType="separate"/>
      </w:r>
      <w:r w:rsidR="00BE5794" w:rsidRPr="0074550E">
        <w:rPr>
          <w:rFonts w:ascii="Times New Roman" w:hAnsi="Times New Roman"/>
        </w:rPr>
        <w:t xml:space="preserve">Figure </w:t>
      </w:r>
      <w:r w:rsidR="00BE5794">
        <w:rPr>
          <w:rFonts w:ascii="Times New Roman" w:hAnsi="Times New Roman"/>
          <w:noProof/>
        </w:rPr>
        <w:t>3</w:t>
      </w:r>
      <w:r w:rsidR="00BE5794">
        <w:rPr>
          <w:rFonts w:eastAsiaTheme="minorEastAsia"/>
          <w:lang w:eastAsia="zh-CN"/>
        </w:rPr>
        <w:fldChar w:fldCharType="end"/>
      </w:r>
      <w:r w:rsidR="00BE5794">
        <w:rPr>
          <w:rFonts w:eastAsiaTheme="minorEastAsia"/>
          <w:lang w:eastAsia="zh-CN"/>
        </w:rPr>
        <w:t xml:space="preserve"> (b), </w:t>
      </w:r>
      <w:r w:rsidR="00B360F3" w:rsidRPr="000038AF">
        <w:rPr>
          <w:lang w:eastAsia="zh-CN"/>
        </w:rPr>
        <w:t xml:space="preserve">for modelling the inter-subband interference </w:t>
      </w:r>
      <w:r w:rsidR="00AC73A1">
        <w:rPr>
          <w:lang w:eastAsia="zh-CN"/>
        </w:rPr>
        <w:t>ratio of the power transmitted by</w:t>
      </w:r>
      <w:r w:rsidR="00AC73A1" w:rsidRPr="000038AF">
        <w:rPr>
          <w:lang w:eastAsia="zh-CN"/>
        </w:rPr>
        <w:t xml:space="preserve"> the aggressor </w:t>
      </w:r>
      <w:r w:rsidR="00AC73A1">
        <w:rPr>
          <w:lang w:eastAsia="zh-CN"/>
        </w:rPr>
        <w:t>gNB</w:t>
      </w:r>
      <w:r w:rsidR="00AC73A1" w:rsidRPr="000038AF" w:rsidDel="00AC73A1">
        <w:rPr>
          <w:lang w:eastAsia="zh-CN"/>
        </w:rPr>
        <w:t xml:space="preserve"> </w:t>
      </w:r>
      <w:r w:rsidR="00AC73A1">
        <w:rPr>
          <w:lang w:eastAsia="zh-CN"/>
        </w:rPr>
        <w:t>in</w:t>
      </w:r>
      <w:r w:rsidR="00B360F3">
        <w:rPr>
          <w:lang w:eastAsia="zh-CN"/>
        </w:rPr>
        <w:t xml:space="preserve"> subcarrier </w:t>
      </w:r>
      <w:r w:rsidR="00B360F3" w:rsidRPr="00EA5D00">
        <w:rPr>
          <w:i/>
          <w:lang w:eastAsia="zh-CN"/>
        </w:rPr>
        <w:t>m</w:t>
      </w:r>
      <w:r w:rsidR="00B360F3">
        <w:rPr>
          <w:lang w:eastAsia="zh-CN"/>
        </w:rPr>
        <w:t xml:space="preserve"> in the D</w:t>
      </w:r>
      <w:r w:rsidR="00B360F3" w:rsidRPr="000038AF">
        <w:rPr>
          <w:lang w:eastAsia="zh-CN"/>
        </w:rPr>
        <w:t xml:space="preserve">L subband </w:t>
      </w:r>
      <w:r w:rsidR="00AC73A1">
        <w:rPr>
          <w:lang w:eastAsia="zh-CN"/>
        </w:rPr>
        <w:t xml:space="preserve">to the interference received by the victim gNB in </w:t>
      </w:r>
      <w:r w:rsidR="00B360F3">
        <w:rPr>
          <w:lang w:eastAsia="zh-CN"/>
        </w:rPr>
        <w:t xml:space="preserve">subcarrier </w:t>
      </w:r>
      <w:r w:rsidR="00B360F3" w:rsidRPr="00EA5D00">
        <w:rPr>
          <w:i/>
          <w:lang w:eastAsia="zh-CN"/>
        </w:rPr>
        <w:t>n</w:t>
      </w:r>
      <w:r w:rsidR="00B360F3">
        <w:rPr>
          <w:lang w:eastAsia="zh-CN"/>
        </w:rPr>
        <w:t xml:space="preserve"> in the UL</w:t>
      </w:r>
      <w:r w:rsidR="00B360F3" w:rsidRPr="000038AF">
        <w:rPr>
          <w:lang w:eastAsia="zh-CN"/>
        </w:rPr>
        <w:t xml:space="preserve"> subband</w:t>
      </w:r>
      <w:r w:rsidR="00B360F3">
        <w:rPr>
          <w:lang w:eastAsia="zh-CN"/>
        </w:rPr>
        <w:t>.</w:t>
      </w:r>
    </w:p>
    <w:p w14:paraId="4230AC35" w14:textId="3AA52E78" w:rsidR="00C24953" w:rsidRDefault="00C24953" w:rsidP="00967106">
      <w:pPr>
        <w:rPr>
          <w:lang w:eastAsia="zh-CN"/>
        </w:rPr>
      </w:pPr>
    </w:p>
    <w:p w14:paraId="753BFF57" w14:textId="22B55808" w:rsidR="00E6465F" w:rsidRDefault="0047562C" w:rsidP="00967106">
      <w:pPr>
        <w:rPr>
          <w:b/>
          <w:u w:val="single"/>
          <w:lang w:val="en-US" w:eastAsia="zh-CN"/>
        </w:rPr>
      </w:pPr>
      <w:r w:rsidRPr="0047562C">
        <w:rPr>
          <w:b/>
          <w:u w:val="single"/>
          <w:lang w:val="en-US" w:eastAsia="zh-CN"/>
        </w:rPr>
        <w:t>Adjacent-channel gNB</w:t>
      </w:r>
      <w:r w:rsidR="009A61D1">
        <w:rPr>
          <w:b/>
          <w:u w:val="single"/>
          <w:lang w:val="en-US" w:eastAsia="zh-CN"/>
        </w:rPr>
        <w:t>-</w:t>
      </w:r>
      <w:r w:rsidRPr="0047562C">
        <w:rPr>
          <w:b/>
          <w:u w:val="single"/>
          <w:lang w:val="en-US" w:eastAsia="zh-CN"/>
        </w:rPr>
        <w:t xml:space="preserve">gNB CLI </w:t>
      </w:r>
      <w:r w:rsidR="00E835CC">
        <w:rPr>
          <w:b/>
          <w:u w:val="single"/>
          <w:lang w:val="en-US" w:eastAsia="zh-CN"/>
        </w:rPr>
        <w:t>Modelling:</w:t>
      </w:r>
    </w:p>
    <w:p w14:paraId="764559FA" w14:textId="2AB56B0B" w:rsidR="00E835CC" w:rsidRDefault="00E835CC">
      <w:pPr>
        <w:jc w:val="both"/>
        <w:rPr>
          <w:lang w:val="en-US" w:eastAsia="zh-CN"/>
        </w:rPr>
      </w:pPr>
      <w:r>
        <w:rPr>
          <w:lang w:val="en-US" w:eastAsia="zh-CN"/>
        </w:rPr>
        <w:t xml:space="preserve">For calculating </w:t>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oMath>
      <w:r>
        <w:rPr>
          <w:lang w:val="en-US" w:eastAsia="zh-CN"/>
        </w:rPr>
        <w:t>, gNB-gNB a</w:t>
      </w:r>
      <w:r w:rsidRPr="00E835CC">
        <w:rPr>
          <w:lang w:val="en-US" w:eastAsia="zh-CN"/>
        </w:rPr>
        <w:t>djacent-channel interference ratio (ACIR)</w:t>
      </w:r>
      <w:r>
        <w:rPr>
          <w:lang w:val="en-US" w:eastAsia="zh-CN"/>
        </w:rPr>
        <w:t xml:space="preserve"> can be applied</w:t>
      </w:r>
      <w:r w:rsidR="00C3654C">
        <w:rPr>
          <w:lang w:val="en-US" w:eastAsia="zh-CN"/>
        </w:rPr>
        <w:t xml:space="preserve">. We understand that </w:t>
      </w:r>
      <w:r w:rsidR="00C3654C" w:rsidRPr="00C3654C">
        <w:rPr>
          <w:lang w:val="en-US" w:eastAsia="zh-CN"/>
        </w:rPr>
        <w:t xml:space="preserve">the </w:t>
      </w:r>
      <w:r w:rsidR="009E3C7E">
        <w:rPr>
          <w:lang w:val="en-US" w:eastAsia="zh-CN"/>
        </w:rPr>
        <w:t xml:space="preserve">gNB-gNB </w:t>
      </w:r>
      <w:r w:rsidR="00C3654C" w:rsidRPr="00C3654C">
        <w:rPr>
          <w:lang w:val="en-US" w:eastAsia="zh-CN"/>
        </w:rPr>
        <w:t>ACIR in TR38.828 is defined as the ratio of the power transmitted by the aggressor gNB on one carrier to the total interference received by the victim gNB on the adjacent carrier, i.e., the ACIR in TR38.828</w:t>
      </w:r>
      <w:r w:rsidR="00C3654C">
        <w:rPr>
          <w:lang w:val="en-US" w:eastAsia="zh-CN"/>
        </w:rPr>
        <w:t xml:space="preserve"> </w:t>
      </w:r>
      <w:r w:rsidR="00C3654C" w:rsidRPr="00C3654C">
        <w:rPr>
          <w:lang w:val="en-US" w:eastAsia="zh-CN"/>
        </w:rPr>
        <w:t>is per-carrier-ACIR which is described with carrier granularity.</w:t>
      </w:r>
      <w:r w:rsidR="00A22DF8">
        <w:rPr>
          <w:lang w:val="en-US" w:eastAsia="zh-CN"/>
        </w:rPr>
        <w:t xml:space="preserve"> </w:t>
      </w:r>
      <w:r w:rsidR="00A22DF8" w:rsidRPr="00175D36">
        <w:rPr>
          <w:lang w:eastAsia="zh-CN"/>
        </w:rPr>
        <w:t xml:space="preserve">For RAN1’s simulation purpose, it is preferred that RAN4 can provide </w:t>
      </w:r>
      <w:r w:rsidR="00A22DF8">
        <w:rPr>
          <w:lang w:eastAsia="zh-CN"/>
        </w:rPr>
        <w:t xml:space="preserve">gNB-gNB </w:t>
      </w:r>
      <w:r w:rsidR="00A22DF8" w:rsidRPr="00175D36">
        <w:rPr>
          <w:lang w:eastAsia="zh-CN"/>
        </w:rPr>
        <w:t>per</w:t>
      </w:r>
      <w:r w:rsidR="00A22DF8">
        <w:rPr>
          <w:lang w:eastAsia="zh-CN"/>
        </w:rPr>
        <w:t>-</w:t>
      </w:r>
      <w:r w:rsidR="00A22DF8" w:rsidRPr="00175D36">
        <w:rPr>
          <w:lang w:eastAsia="zh-CN"/>
        </w:rPr>
        <w:t>subcarrier</w:t>
      </w:r>
      <w:r w:rsidR="00A22DF8">
        <w:rPr>
          <w:lang w:eastAsia="zh-CN"/>
        </w:rPr>
        <w:t>-AC</w:t>
      </w:r>
      <w:r w:rsidR="00A22DF8" w:rsidRPr="00175D36">
        <w:rPr>
          <w:lang w:eastAsia="zh-CN"/>
        </w:rPr>
        <w:t>IR value</w:t>
      </w:r>
      <w:r w:rsidR="00A22DF8">
        <w:rPr>
          <w:lang w:eastAsia="zh-CN"/>
        </w:rPr>
        <w:t xml:space="preserve"> or value range. The gNB-gNB </w:t>
      </w:r>
      <w:r w:rsidR="00A22DF8" w:rsidRPr="00175D36">
        <w:rPr>
          <w:lang w:eastAsia="zh-CN"/>
        </w:rPr>
        <w:t>per</w:t>
      </w:r>
      <w:r w:rsidR="00A22DF8">
        <w:rPr>
          <w:lang w:eastAsia="zh-CN"/>
        </w:rPr>
        <w:t>-</w:t>
      </w:r>
      <w:r w:rsidR="00A22DF8" w:rsidRPr="00175D36">
        <w:rPr>
          <w:lang w:eastAsia="zh-CN"/>
        </w:rPr>
        <w:t>subcarrier</w:t>
      </w:r>
      <w:r w:rsidR="00A22DF8">
        <w:rPr>
          <w:lang w:eastAsia="zh-CN"/>
        </w:rPr>
        <w:t>-AC</w:t>
      </w:r>
      <w:r w:rsidR="00A22DF8" w:rsidRPr="00175D36">
        <w:rPr>
          <w:lang w:eastAsia="zh-CN"/>
        </w:rPr>
        <w:t>IR</w:t>
      </w:r>
      <w:r w:rsidR="00A22DF8">
        <w:rPr>
          <w:lang w:eastAsia="zh-CN"/>
        </w:rPr>
        <w:t xml:space="preserve"> can be defined as </w:t>
      </w:r>
      <w:r w:rsidR="00A22DF8" w:rsidRPr="00A22DF8">
        <w:rPr>
          <w:lang w:eastAsia="zh-CN"/>
        </w:rPr>
        <w:t xml:space="preserve">the ratio of the power transmitted by the aggressor gNB on one subcarrier in one carrier to the total interference received by the victim gNB on </w:t>
      </w:r>
      <w:r w:rsidR="00A22DF8">
        <w:rPr>
          <w:lang w:eastAsia="zh-CN"/>
        </w:rPr>
        <w:t>another</w:t>
      </w:r>
      <w:r w:rsidR="00A22DF8" w:rsidRPr="00A22DF8">
        <w:rPr>
          <w:lang w:eastAsia="zh-CN"/>
        </w:rPr>
        <w:t xml:space="preserve"> </w:t>
      </w:r>
      <w:r w:rsidR="00A22DF8">
        <w:rPr>
          <w:lang w:eastAsia="zh-CN"/>
        </w:rPr>
        <w:t>subcarrier</w:t>
      </w:r>
      <w:r w:rsidR="00A22DF8" w:rsidRPr="00A22DF8">
        <w:rPr>
          <w:lang w:eastAsia="zh-CN"/>
        </w:rPr>
        <w:t xml:space="preserve"> in the adjacent carrier.</w:t>
      </w:r>
      <w:r>
        <w:rPr>
          <w:lang w:eastAsia="zh-CN"/>
        </w:rPr>
        <w:t xml:space="preserve"> </w:t>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oMath>
      <w:r>
        <w:rPr>
          <w:rFonts w:hint="eastAsia"/>
          <w:lang w:val="en-US" w:eastAsia="zh-CN"/>
        </w:rPr>
        <w:t xml:space="preserve"> </w:t>
      </w:r>
      <w:r>
        <w:rPr>
          <w:lang w:val="en-US" w:eastAsia="zh-CN"/>
        </w:rPr>
        <w:t>can be calculated as below</w:t>
      </w:r>
      <w:r w:rsidR="00126B78">
        <w:rPr>
          <w:lang w:val="en-US" w:eastAsia="zh-CN"/>
        </w:rPr>
        <w:t xml:space="preserve"> in simulation</w:t>
      </w:r>
      <w:r>
        <w:rPr>
          <w:lang w:val="en-US" w:eastAsia="zh-CN"/>
        </w:rPr>
        <w:t>:</w:t>
      </w:r>
    </w:p>
    <w:p w14:paraId="42E8CBD7" w14:textId="77777777" w:rsidR="00E835CC" w:rsidRPr="0039224B" w:rsidRDefault="00E835CC" w:rsidP="00967106">
      <w:pPr>
        <w:rPr>
          <w:lang w:val="en-US" w:eastAsia="zh-CN"/>
        </w:rPr>
      </w:pPr>
    </w:p>
    <w:p w14:paraId="3C5F3BBA" w14:textId="2DC0E01D" w:rsidR="002F22F5" w:rsidRPr="008C4236" w:rsidRDefault="00C83BD2" w:rsidP="002F22F5">
      <w:pPr>
        <w:rPr>
          <w:lang w:eastAsia="zh-CN"/>
        </w:rPr>
      </w:pPr>
      <m:oMathPara>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r>
            <w:rPr>
              <w:rFonts w:ascii="Cambria Math" w:hAnsi="Cambria Math"/>
              <w:lang w:eastAsia="zh-CN"/>
            </w:rPr>
            <m:t>=</m:t>
          </m:r>
          <m:nary>
            <m:naryPr>
              <m:chr m:val="∑"/>
              <m:limLoc m:val="undOvr"/>
              <m:supHide m:val="1"/>
              <m:ctrlPr>
                <w:rPr>
                  <w:rFonts w:ascii="Cambria Math" w:hAnsi="Cambria Math"/>
                  <w:i/>
                  <w:lang w:eastAsia="zh-CN"/>
                </w:rPr>
              </m:ctrlPr>
            </m:naryPr>
            <m:sub>
              <m:eqArr>
                <m:eqArrPr>
                  <m:ctrlPr>
                    <w:rPr>
                      <w:rFonts w:ascii="Cambria Math" w:hAnsi="Cambria Math"/>
                      <w:i/>
                      <w:lang w:eastAsia="zh-CN"/>
                    </w:rPr>
                  </m:ctrlPr>
                </m:eqArrPr>
                <m:e>
                  <m:r>
                    <w:rPr>
                      <w:rFonts w:ascii="Cambria Math" w:hAnsi="Cambria Math"/>
                      <w:lang w:eastAsia="zh-CN"/>
                    </w:rPr>
                    <m:t>m≠n</m:t>
                  </m:r>
                </m:e>
                <m:e>
                  <m:r>
                    <w:rPr>
                      <w:rFonts w:ascii="Cambria Math" w:hAnsi="Cambria Math"/>
                      <w:lang w:eastAsia="zh-CN"/>
                    </w:rPr>
                    <m:t>m∈</m:t>
                  </m:r>
                  <m:r>
                    <m:rPr>
                      <m:sty m:val="p"/>
                    </m:rPr>
                    <w:rPr>
                      <w:rFonts w:ascii="Cambria Math" w:hAnsi="Cambria Math"/>
                      <w:lang w:eastAsia="zh-CN"/>
                    </w:rPr>
                    <m:t>adjacent DL channel</m:t>
                  </m:r>
                </m:e>
              </m:eqArr>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m,n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e>
          </m:nary>
        </m:oMath>
      </m:oMathPara>
    </w:p>
    <w:p w14:paraId="2C831022" w14:textId="7D7724E7" w:rsidR="002F22F5" w:rsidRPr="003D555A" w:rsidRDefault="002F22F5" w:rsidP="002F22F5">
      <w:pPr>
        <w:pStyle w:val="aff"/>
        <w:ind w:leftChars="0" w:left="420" w:firstLine="0"/>
        <w:rPr>
          <w:lang w:val="en-US" w:eastAsia="zh-CN"/>
        </w:rPr>
      </w:pPr>
      <m:oMathPara>
        <m:oMath>
          <m:r>
            <m:rPr>
              <m:sty m:val="p"/>
            </m:rP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m,n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e>
          </m:d>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tx</m:t>
              </m:r>
            </m:sub>
            <m:sup>
              <m:r>
                <m:rPr>
                  <m:sty m:val="p"/>
                </m:rPr>
                <w:rPr>
                  <w:rFonts w:ascii="Cambria Math" w:hAnsi="Cambria Math"/>
                  <w:lang w:eastAsia="zh-CN"/>
                </w:rPr>
                <m:t>gNB</m:t>
              </m:r>
            </m:sup>
          </m:sSubSup>
          <m:r>
            <m:rPr>
              <m:sty m:val="p"/>
            </m:rPr>
            <w:rPr>
              <w:rFonts w:ascii="Cambria Math" w:hAnsi="Cambria Math"/>
              <w:lang w:eastAsia="zh-CN"/>
            </w:rPr>
            <m:t>+CL</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e>
          </m:d>
          <m:r>
            <w:rPr>
              <w:rFonts w:ascii="Cambria Math" w:hAnsi="Cambria Math"/>
              <w:lang w:eastAsia="zh-CN"/>
            </w:rPr>
            <m:t>-</m:t>
          </m:r>
          <m:r>
            <m:rPr>
              <m:sty m:val="p"/>
            </m:rP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e>
          </m:d>
        </m:oMath>
      </m:oMathPara>
    </w:p>
    <w:p w14:paraId="3B0EBFB8" w14:textId="77777777" w:rsidR="002F22F5" w:rsidRPr="00B2699B" w:rsidRDefault="002F22F5" w:rsidP="002F22F5">
      <w:pPr>
        <w:rPr>
          <w:lang w:val="en-US" w:eastAsia="zh-CN"/>
        </w:rPr>
      </w:pPr>
      <w:r>
        <w:rPr>
          <w:rFonts w:hint="eastAsia"/>
          <w:lang w:val="en-US" w:eastAsia="zh-CN"/>
        </w:rPr>
        <w:t>w</w:t>
      </w:r>
      <w:r>
        <w:rPr>
          <w:lang w:val="en-US" w:eastAsia="zh-CN"/>
        </w:rPr>
        <w:t>herein,</w:t>
      </w:r>
    </w:p>
    <w:p w14:paraId="3FDDC7BE" w14:textId="413E0D72" w:rsidR="002F22F5" w:rsidRPr="00001E02" w:rsidRDefault="00095134" w:rsidP="002F22F5">
      <w:pPr>
        <w:pStyle w:val="aff"/>
        <w:numPr>
          <w:ilvl w:val="0"/>
          <w:numId w:val="13"/>
        </w:numPr>
        <w:tabs>
          <w:tab w:val="num" w:pos="720"/>
        </w:tabs>
        <w:ind w:leftChars="0"/>
        <w:rPr>
          <w:lang w:eastAsia="zh-CN"/>
        </w:rPr>
      </w:pPr>
      <m:oMath>
        <m:r>
          <m:rPr>
            <m:sty m:val="p"/>
          </m:rPr>
          <w:rPr>
            <w:rFonts w:ascii="Cambria Math" w:hAnsi="Cambria Math"/>
            <w:lang w:eastAsia="zh-CN"/>
          </w:rPr>
          <m:t>CL</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e>
        </m:d>
      </m:oMath>
      <w:r w:rsidR="002F22F5">
        <w:rPr>
          <w:rFonts w:eastAsia="等线" w:hint="eastAsia"/>
          <w:lang w:eastAsia="zh-CN"/>
        </w:rPr>
        <w:t xml:space="preserve"> </w:t>
      </w:r>
      <w:r w:rsidR="002F22F5">
        <w:rPr>
          <w:rFonts w:eastAsia="等线"/>
          <w:lang w:eastAsia="zh-CN"/>
        </w:rPr>
        <w:t xml:space="preserve">is </w:t>
      </w:r>
      <w:r w:rsidR="002F22F5" w:rsidRPr="00386F3D">
        <w:rPr>
          <w:rFonts w:eastAsia="等线"/>
          <w:lang w:eastAsia="zh-CN"/>
        </w:rPr>
        <w:t xml:space="preserve">the </w:t>
      </w:r>
      <w:r w:rsidR="002F22F5">
        <w:rPr>
          <w:rFonts w:eastAsia="等线"/>
          <w:lang w:eastAsia="zh-CN"/>
        </w:rPr>
        <w:t>coupling loss</w:t>
      </w:r>
      <w:r w:rsidR="002F22F5" w:rsidRPr="00386F3D">
        <w:rPr>
          <w:rFonts w:eastAsia="等线"/>
          <w:lang w:eastAsia="zh-CN"/>
        </w:rPr>
        <w:t xml:space="preserve"> between the serving gNB </w:t>
      </w:r>
      <m:oMath>
        <m:r>
          <w:rPr>
            <w:rFonts w:ascii="Cambria Math" w:hAnsi="Cambria Math"/>
            <w:lang w:eastAsia="zh-CN"/>
          </w:rPr>
          <m:t>A</m:t>
        </m:r>
      </m:oMath>
      <w:r w:rsidR="002F22F5" w:rsidRPr="00386F3D">
        <w:rPr>
          <w:rFonts w:eastAsia="等线"/>
          <w:lang w:eastAsia="zh-CN"/>
        </w:rPr>
        <w:t xml:space="preserve"> and interfering gNB</w:t>
      </w:r>
      <w:r w:rsidR="002F22F5">
        <w:rPr>
          <w:rFonts w:eastAsia="等线"/>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0177F1" w:rsidRPr="000177F1">
        <w:rPr>
          <w:rFonts w:eastAsia="等线"/>
          <w:lang w:eastAsia="zh-CN"/>
        </w:rPr>
        <w:t xml:space="preserve"> </w:t>
      </w:r>
      <w:r w:rsidR="000177F1">
        <w:rPr>
          <w:rFonts w:eastAsia="等线"/>
          <w:lang w:eastAsia="zh-CN"/>
        </w:rPr>
        <w:t>in adjacent channel</w:t>
      </w:r>
      <w:r w:rsidR="002F22F5">
        <w:rPr>
          <w:rFonts w:eastAsia="等线"/>
          <w:lang w:eastAsia="zh-CN"/>
        </w:rPr>
        <w:t xml:space="preserve">, including pathloss, </w:t>
      </w:r>
      <w:r w:rsidR="002F22F5" w:rsidRPr="006F1B26">
        <w:rPr>
          <w:rFonts w:eastAsia="等线"/>
          <w:lang w:eastAsia="zh-CN"/>
        </w:rPr>
        <w:t>penetration loss</w:t>
      </w:r>
      <w:r w:rsidR="002F22F5">
        <w:rPr>
          <w:rFonts w:eastAsia="等线"/>
          <w:lang w:eastAsia="zh-CN"/>
        </w:rPr>
        <w:t xml:space="preserve">, shadow fading and </w:t>
      </w:r>
      <w:r w:rsidR="002F22F5" w:rsidRPr="00386F3D">
        <w:rPr>
          <w:rFonts w:eastAsia="等线"/>
          <w:lang w:eastAsia="zh-CN"/>
        </w:rPr>
        <w:t xml:space="preserve">Tx/Rx antenna </w:t>
      </w:r>
      <w:proofErr w:type="gramStart"/>
      <w:r w:rsidR="002F22F5" w:rsidRPr="00386F3D">
        <w:rPr>
          <w:rFonts w:eastAsia="等线"/>
          <w:lang w:eastAsia="zh-CN"/>
        </w:rPr>
        <w:t>gain</w:t>
      </w:r>
      <w:r w:rsidR="002F22F5">
        <w:rPr>
          <w:rFonts w:eastAsia="等线"/>
          <w:lang w:eastAsia="zh-CN"/>
        </w:rPr>
        <w:t>.</w:t>
      </w:r>
      <w:proofErr w:type="gramEnd"/>
    </w:p>
    <w:p w14:paraId="3A448BF5" w14:textId="796F7BB4" w:rsidR="002F22F5" w:rsidRDefault="00C83BD2" w:rsidP="002F22F5">
      <w:pPr>
        <w:pStyle w:val="aff"/>
        <w:numPr>
          <w:ilvl w:val="0"/>
          <w:numId w:val="13"/>
        </w:numPr>
        <w:tabs>
          <w:tab w:val="num" w:pos="720"/>
        </w:tabs>
        <w:ind w:leftChars="0"/>
        <w:rPr>
          <w:lang w:eastAsia="zh-CN"/>
        </w:rPr>
      </w:pP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sidR="002F22F5">
        <w:rPr>
          <w:rFonts w:hint="eastAsia"/>
          <w:lang w:eastAsia="zh-CN"/>
        </w:rPr>
        <w:t xml:space="preserve"> </w:t>
      </w:r>
      <w:r w:rsidR="002F22F5">
        <w:rPr>
          <w:lang w:eastAsia="zh-CN"/>
        </w:rPr>
        <w:t xml:space="preserve">is </w:t>
      </w:r>
      <w:r w:rsidR="00063479">
        <w:rPr>
          <w:lang w:eastAsia="zh-CN"/>
        </w:rPr>
        <w:t xml:space="preserve">the </w:t>
      </w:r>
      <w:r w:rsidR="00063479" w:rsidRPr="00063479">
        <w:rPr>
          <w:lang w:eastAsia="zh-CN"/>
        </w:rPr>
        <w:t xml:space="preserve">gNB-gNB </w:t>
      </w:r>
      <w:r w:rsidR="005D7E78">
        <w:rPr>
          <w:lang w:eastAsia="zh-CN"/>
        </w:rPr>
        <w:t>per-subcarrier-</w:t>
      </w:r>
      <w:r w:rsidR="00063479" w:rsidRPr="00063479">
        <w:rPr>
          <w:lang w:eastAsia="zh-CN"/>
        </w:rPr>
        <w:t>ACIR</w:t>
      </w:r>
      <w:r w:rsidR="002F22F5" w:rsidRPr="000038AF">
        <w:rPr>
          <w:lang w:eastAsia="zh-CN"/>
        </w:rPr>
        <w:t xml:space="preserve">, </w:t>
      </w:r>
      <w:r w:rsidR="00BE5794">
        <w:rPr>
          <w:rFonts w:eastAsiaTheme="minorEastAsia"/>
          <w:lang w:eastAsia="zh-CN"/>
        </w:rPr>
        <w:t xml:space="preserve">as shown in </w:t>
      </w:r>
      <w:r w:rsidR="00BE5794">
        <w:rPr>
          <w:rFonts w:eastAsiaTheme="minorEastAsia"/>
          <w:lang w:eastAsia="zh-CN"/>
        </w:rPr>
        <w:fldChar w:fldCharType="begin"/>
      </w:r>
      <w:r w:rsidR="00BE5794">
        <w:rPr>
          <w:rFonts w:eastAsiaTheme="minorEastAsia"/>
          <w:lang w:eastAsia="zh-CN"/>
        </w:rPr>
        <w:instrText xml:space="preserve"> REF _Ref101357483 \h </w:instrText>
      </w:r>
      <w:r w:rsidR="00BE5794">
        <w:rPr>
          <w:rFonts w:eastAsiaTheme="minorEastAsia"/>
          <w:lang w:eastAsia="zh-CN"/>
        </w:rPr>
      </w:r>
      <w:r w:rsidR="00BE5794">
        <w:rPr>
          <w:rFonts w:eastAsiaTheme="minorEastAsia"/>
          <w:lang w:eastAsia="zh-CN"/>
        </w:rPr>
        <w:fldChar w:fldCharType="separate"/>
      </w:r>
      <w:r w:rsidR="00BE5794" w:rsidRPr="0074550E">
        <w:rPr>
          <w:rFonts w:ascii="Times New Roman" w:hAnsi="Times New Roman"/>
        </w:rPr>
        <w:t xml:space="preserve">Figure </w:t>
      </w:r>
      <w:r w:rsidR="00BE5794">
        <w:rPr>
          <w:rFonts w:ascii="Times New Roman" w:hAnsi="Times New Roman"/>
          <w:noProof/>
        </w:rPr>
        <w:t>3</w:t>
      </w:r>
      <w:r w:rsidR="00BE5794">
        <w:rPr>
          <w:rFonts w:eastAsiaTheme="minorEastAsia"/>
          <w:lang w:eastAsia="zh-CN"/>
        </w:rPr>
        <w:fldChar w:fldCharType="end"/>
      </w:r>
      <w:r w:rsidR="00BE5794">
        <w:rPr>
          <w:rFonts w:eastAsiaTheme="minorEastAsia"/>
          <w:lang w:eastAsia="zh-CN"/>
        </w:rPr>
        <w:t xml:space="preserve"> (</w:t>
      </w:r>
      <w:r w:rsidR="00484974">
        <w:rPr>
          <w:rFonts w:eastAsiaTheme="minorEastAsia"/>
          <w:lang w:eastAsia="zh-CN"/>
        </w:rPr>
        <w:t>d</w:t>
      </w:r>
      <w:r w:rsidR="00BE5794">
        <w:rPr>
          <w:rFonts w:eastAsiaTheme="minorEastAsia"/>
          <w:lang w:eastAsia="zh-CN"/>
        </w:rPr>
        <w:t xml:space="preserve">), </w:t>
      </w:r>
      <w:r w:rsidR="002F22F5" w:rsidRPr="000038AF">
        <w:rPr>
          <w:lang w:eastAsia="zh-CN"/>
        </w:rPr>
        <w:t xml:space="preserve">for modelling the </w:t>
      </w:r>
      <w:r w:rsidR="000E7210" w:rsidRPr="000E7210">
        <w:rPr>
          <w:lang w:eastAsia="zh-CN"/>
        </w:rPr>
        <w:t xml:space="preserve">adjacent channel </w:t>
      </w:r>
      <w:r w:rsidR="002F22F5" w:rsidRPr="000038AF">
        <w:rPr>
          <w:lang w:eastAsia="zh-CN"/>
        </w:rPr>
        <w:t xml:space="preserve">interference </w:t>
      </w:r>
      <w:r w:rsidR="00C37C05">
        <w:rPr>
          <w:lang w:eastAsia="zh-CN"/>
        </w:rPr>
        <w:t>ratio of the power transmitted by the aggressor gNB on</w:t>
      </w:r>
      <w:r w:rsidR="0003628B" w:rsidRPr="0003628B">
        <w:rPr>
          <w:lang w:eastAsia="zh-CN"/>
        </w:rPr>
        <w:t xml:space="preserve"> </w:t>
      </w:r>
      <w:r w:rsidR="002F22F5">
        <w:rPr>
          <w:lang w:eastAsia="zh-CN"/>
        </w:rPr>
        <w:t xml:space="preserve">subcarrier </w:t>
      </w:r>
      <w:r w:rsidR="002F22F5" w:rsidRPr="00EA5D00">
        <w:rPr>
          <w:i/>
          <w:lang w:eastAsia="zh-CN"/>
        </w:rPr>
        <w:t>m</w:t>
      </w:r>
      <w:r w:rsidR="002F22F5">
        <w:rPr>
          <w:lang w:eastAsia="zh-CN"/>
        </w:rPr>
        <w:t xml:space="preserve"> </w:t>
      </w:r>
      <w:r w:rsidR="00C37C05">
        <w:rPr>
          <w:lang w:eastAsia="zh-CN"/>
        </w:rPr>
        <w:t xml:space="preserve">in one carrier to the interference received by the victim gNB on </w:t>
      </w:r>
      <w:r w:rsidR="0003628B">
        <w:rPr>
          <w:lang w:eastAsia="zh-CN"/>
        </w:rPr>
        <w:t xml:space="preserve">subcarrier </w:t>
      </w:r>
      <w:r w:rsidR="002F22F5" w:rsidRPr="00EA5D00">
        <w:rPr>
          <w:i/>
          <w:lang w:eastAsia="zh-CN"/>
        </w:rPr>
        <w:t>n</w:t>
      </w:r>
      <w:r w:rsidR="002F22F5">
        <w:rPr>
          <w:lang w:eastAsia="zh-CN"/>
        </w:rPr>
        <w:t xml:space="preserve"> </w:t>
      </w:r>
      <w:r w:rsidR="002F22F5" w:rsidRPr="000038AF">
        <w:rPr>
          <w:lang w:eastAsia="zh-CN"/>
        </w:rPr>
        <w:t xml:space="preserve">in </w:t>
      </w:r>
      <w:r w:rsidR="00C37C05">
        <w:rPr>
          <w:lang w:eastAsia="zh-CN"/>
        </w:rPr>
        <w:t xml:space="preserve">the </w:t>
      </w:r>
      <w:r w:rsidR="00833E56">
        <w:rPr>
          <w:lang w:eastAsia="zh-CN"/>
        </w:rPr>
        <w:t xml:space="preserve">adjacent </w:t>
      </w:r>
      <w:r w:rsidR="002F22F5" w:rsidRPr="000038AF">
        <w:rPr>
          <w:lang w:eastAsia="zh-CN"/>
        </w:rPr>
        <w:t>channel</w:t>
      </w:r>
      <w:r w:rsidR="002F22F5">
        <w:rPr>
          <w:lang w:eastAsia="zh-CN"/>
        </w:rPr>
        <w:t>.</w:t>
      </w:r>
    </w:p>
    <w:p w14:paraId="698BF090" w14:textId="3898AA11" w:rsidR="00E6465F" w:rsidRPr="00BB0E74" w:rsidRDefault="00E6465F" w:rsidP="00967106">
      <w:pPr>
        <w:rPr>
          <w:lang w:eastAsia="zh-CN"/>
        </w:rPr>
      </w:pPr>
    </w:p>
    <w:p w14:paraId="789A25CB" w14:textId="1FD52249" w:rsidR="008454F6" w:rsidRDefault="0076348A" w:rsidP="008454F6">
      <w:pPr>
        <w:jc w:val="center"/>
      </w:pPr>
      <w:r>
        <w:object w:dxaOrig="4200" w:dyaOrig="1560" w14:anchorId="22AE3113">
          <v:shape id="_x0000_i1028" type="#_x0000_t75" style="width:232.25pt;height:70.75pt" o:ole="">
            <v:imagedata r:id="rId14" o:title="" cropbottom="11743f"/>
          </v:shape>
          <o:OLEObject Type="Embed" ProgID="Visio.Drawing.15" ShapeID="_x0000_i1028" DrawAspect="Content" ObjectID="_1712655433" r:id="rId15"/>
        </w:object>
      </w:r>
    </w:p>
    <w:p w14:paraId="4CA8CDE3" w14:textId="52B943C1" w:rsidR="008454F6" w:rsidRDefault="008454F6" w:rsidP="008454F6">
      <w:pPr>
        <w:jc w:val="center"/>
        <w:rPr>
          <w:lang w:val="en-US" w:eastAsia="zh-CN"/>
        </w:rPr>
      </w:pPr>
      <w:r>
        <w:rPr>
          <w:rFonts w:hint="eastAsia"/>
          <w:lang w:val="en-US" w:eastAsia="zh-CN"/>
        </w:rPr>
        <w:t>(</w:t>
      </w:r>
      <w:r>
        <w:rPr>
          <w:lang w:val="en-US" w:eastAsia="zh-CN"/>
        </w:rPr>
        <w:t xml:space="preserve">a) </w:t>
      </w:r>
      <w:r w:rsidRPr="000B6069">
        <w:rPr>
          <w:lang w:eastAsia="zh-CN"/>
        </w:rPr>
        <w:t xml:space="preserve">gNB’s </w:t>
      </w:r>
      <w:r w:rsidR="009948E9">
        <w:rPr>
          <w:lang w:eastAsia="zh-CN"/>
        </w:rPr>
        <w:t xml:space="preserve">per sub-carrier-SIR </w:t>
      </w:r>
      <m:oMath>
        <m:sSubSup>
          <m:sSubSupPr>
            <m:ctrlPr>
              <w:rPr>
                <w:rFonts w:ascii="Cambria Math" w:hAnsi="Cambria Math"/>
                <w:i/>
                <w:lang w:eastAsia="zh-CN"/>
              </w:rPr>
            </m:ctrlPr>
          </m:sSubSupPr>
          <m:e>
            <m:r>
              <w:rPr>
                <w:rFonts w:ascii="Cambria Math" w:hAnsi="Cambria Math"/>
                <w:lang w:eastAsia="zh-CN"/>
              </w:rPr>
              <m:t>α</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m,n</m:t>
                </m:r>
              </m:e>
            </m:d>
          </m:sup>
        </m:sSubSup>
      </m:oMath>
    </w:p>
    <w:p w14:paraId="02EF6219" w14:textId="77777777" w:rsidR="008454F6" w:rsidRDefault="008454F6" w:rsidP="008454F6">
      <w:pPr>
        <w:jc w:val="center"/>
        <w:rPr>
          <w:lang w:val="en-US" w:eastAsia="zh-CN"/>
        </w:rPr>
      </w:pPr>
      <w:r>
        <w:object w:dxaOrig="5865" w:dyaOrig="2671" w14:anchorId="58D3B87A">
          <v:shape id="_x0000_i1029" type="#_x0000_t75" style="width:231.8pt;height:108.2pt" o:ole="">
            <v:imagedata r:id="rId16" o:title=""/>
          </v:shape>
          <o:OLEObject Type="Embed" ProgID="Visio.Drawing.15" ShapeID="_x0000_i1029" DrawAspect="Content" ObjectID="_1712655434" r:id="rId17"/>
        </w:object>
      </w:r>
      <w:r>
        <w:t xml:space="preserve">   </w:t>
      </w:r>
      <w:r>
        <w:object w:dxaOrig="7201" w:dyaOrig="3331" w14:anchorId="4D590B9E">
          <v:shape id="_x0000_i1030" type="#_x0000_t75" style="width:231.8pt;height:107.8pt" o:ole="">
            <v:imagedata r:id="rId18" o:title=""/>
          </v:shape>
          <o:OLEObject Type="Embed" ProgID="Visio.Drawing.15" ShapeID="_x0000_i1030" DrawAspect="Content" ObjectID="_1712655435" r:id="rId19"/>
        </w:object>
      </w:r>
    </w:p>
    <w:p w14:paraId="34930A63" w14:textId="0DAADB6E" w:rsidR="008454F6" w:rsidRDefault="008454F6" w:rsidP="008454F6">
      <w:pPr>
        <w:jc w:val="center"/>
        <w:rPr>
          <w:lang w:val="en-US" w:eastAsia="zh-CN"/>
        </w:rPr>
      </w:pPr>
      <w:r>
        <w:rPr>
          <w:lang w:eastAsia="zh-CN"/>
        </w:rPr>
        <w:t xml:space="preserve">(b) </w:t>
      </w:r>
      <w:r w:rsidRPr="009530FC">
        <w:rPr>
          <w:lang w:eastAsia="zh-CN"/>
        </w:rPr>
        <w:t xml:space="preserve">gNB-gNB </w:t>
      </w:r>
      <w:r w:rsidR="00D115DD">
        <w:rPr>
          <w:lang w:eastAsia="zh-CN"/>
        </w:rPr>
        <w:t>per-subcarrier-</w:t>
      </w:r>
      <w:r w:rsidRPr="009530FC">
        <w:rPr>
          <w:lang w:eastAsia="zh-CN"/>
        </w:rPr>
        <w:t>ISIR</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Pr>
          <w:rFonts w:hint="eastAsia"/>
          <w:lang w:eastAsia="zh-CN"/>
        </w:rPr>
        <w:t xml:space="preserve"> </w:t>
      </w:r>
      <w:r>
        <w:rPr>
          <w:lang w:eastAsia="zh-CN"/>
        </w:rPr>
        <w:tab/>
        <w:t xml:space="preserve"> (c) </w:t>
      </w:r>
      <w:r w:rsidRPr="005A378D">
        <w:rPr>
          <w:lang w:eastAsia="zh-CN"/>
        </w:rPr>
        <w:t xml:space="preserve">UE-UE </w:t>
      </w:r>
      <w:r w:rsidR="00D115DD">
        <w:rPr>
          <w:lang w:eastAsia="zh-CN"/>
        </w:rPr>
        <w:t>per-subcarrier-</w:t>
      </w:r>
      <w:r w:rsidRPr="005A378D">
        <w:rPr>
          <w:lang w:eastAsia="zh-CN"/>
        </w:rPr>
        <w:t>ISIR</w:t>
      </w:r>
      <w:r>
        <w:rPr>
          <w:lang w:eastAsia="zh-CN"/>
        </w:rPr>
        <w:t xml:space="preserve"> </w:t>
      </w:r>
      <m:oMath>
        <m:sSubSup>
          <m:sSubSupPr>
            <m:ctrlPr>
              <w:rPr>
                <w:rFonts w:ascii="Cambria Math" w:eastAsia="等线"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eastAsia="等线" w:hAnsi="Cambria Math"/>
                    <w:i/>
                    <w:lang w:eastAsia="zh-CN"/>
                  </w:rPr>
                </m:ctrlPr>
              </m:dPr>
              <m:e>
                <m:r>
                  <w:rPr>
                    <w:rFonts w:ascii="Cambria Math" w:hAnsi="Cambria Math"/>
                    <w:lang w:eastAsia="zh-CN"/>
                  </w:rPr>
                  <m:t>m,n</m:t>
                </m:r>
              </m:e>
            </m:d>
          </m:sup>
        </m:sSubSup>
      </m:oMath>
    </w:p>
    <w:p w14:paraId="08023F61" w14:textId="77777777" w:rsidR="008454F6" w:rsidRDefault="008454F6" w:rsidP="008454F6">
      <w:pPr>
        <w:jc w:val="center"/>
      </w:pPr>
      <w:r>
        <w:object w:dxaOrig="9211" w:dyaOrig="4411" w14:anchorId="6C1F8A6E">
          <v:shape id="_x0000_i1031" type="#_x0000_t75" style="width:233.9pt;height:112.8pt;mso-position-vertical:absolute" o:ole="">
            <v:imagedata r:id="rId20" o:title=""/>
          </v:shape>
          <o:OLEObject Type="Embed" ProgID="Visio.Drawing.15" ShapeID="_x0000_i1031" DrawAspect="Content" ObjectID="_1712655436" r:id="rId21"/>
        </w:object>
      </w:r>
      <w:r>
        <w:t xml:space="preserve">   </w:t>
      </w:r>
      <w:r>
        <w:object w:dxaOrig="9076" w:dyaOrig="4411" w14:anchorId="110E9C98">
          <v:shape id="_x0000_i1032" type="#_x0000_t75" style="width:234.3pt;height:113.6pt" o:ole="">
            <v:imagedata r:id="rId22" o:title=""/>
          </v:shape>
          <o:OLEObject Type="Embed" ProgID="Visio.Drawing.15" ShapeID="_x0000_i1032" DrawAspect="Content" ObjectID="_1712655437" r:id="rId23"/>
        </w:object>
      </w:r>
    </w:p>
    <w:p w14:paraId="59461453" w14:textId="71C87502" w:rsidR="008454F6" w:rsidRDefault="008454F6" w:rsidP="008454F6">
      <w:pPr>
        <w:jc w:val="center"/>
        <w:rPr>
          <w:lang w:val="en-US" w:eastAsia="zh-CN"/>
        </w:rPr>
      </w:pPr>
      <w:r>
        <w:rPr>
          <w:lang w:eastAsia="zh-CN"/>
        </w:rPr>
        <w:lastRenderedPageBreak/>
        <w:t>(d) gNB</w:t>
      </w:r>
      <w:r w:rsidRPr="000038AF">
        <w:rPr>
          <w:lang w:eastAsia="zh-CN"/>
        </w:rPr>
        <w:t>-</w:t>
      </w:r>
      <w:r>
        <w:rPr>
          <w:lang w:eastAsia="zh-CN"/>
        </w:rPr>
        <w:t>gNB</w:t>
      </w:r>
      <w:r w:rsidRPr="000038AF">
        <w:rPr>
          <w:lang w:eastAsia="zh-CN"/>
        </w:rPr>
        <w:t xml:space="preserve"> </w:t>
      </w:r>
      <w:r w:rsidR="00D115DD">
        <w:rPr>
          <w:lang w:eastAsia="zh-CN"/>
        </w:rPr>
        <w:t>per-subcarrier-</w:t>
      </w:r>
      <w:r>
        <w:rPr>
          <w:lang w:eastAsia="zh-CN"/>
        </w:rPr>
        <w:t xml:space="preserve">ACIR </w:t>
      </w: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Pr>
          <w:rFonts w:hint="eastAsia"/>
          <w:lang w:eastAsia="zh-CN"/>
        </w:rPr>
        <w:t xml:space="preserve"> </w:t>
      </w:r>
      <w:r>
        <w:rPr>
          <w:lang w:eastAsia="zh-CN"/>
        </w:rPr>
        <w:tab/>
      </w:r>
      <w:r>
        <w:rPr>
          <w:lang w:eastAsia="zh-CN"/>
        </w:rPr>
        <w:tab/>
      </w:r>
      <w:r>
        <w:rPr>
          <w:lang w:eastAsia="zh-CN"/>
        </w:rPr>
        <w:tab/>
        <w:t xml:space="preserve"> (e) UE</w:t>
      </w:r>
      <w:r w:rsidRPr="000038AF">
        <w:rPr>
          <w:lang w:eastAsia="zh-CN"/>
        </w:rPr>
        <w:t>-</w:t>
      </w:r>
      <w:r>
        <w:rPr>
          <w:lang w:eastAsia="zh-CN"/>
        </w:rPr>
        <w:t>UE</w:t>
      </w:r>
      <w:r w:rsidRPr="000038AF">
        <w:rPr>
          <w:lang w:eastAsia="zh-CN"/>
        </w:rPr>
        <w:t xml:space="preserve"> </w:t>
      </w:r>
      <w:r w:rsidR="00D115DD">
        <w:rPr>
          <w:lang w:eastAsia="zh-CN"/>
        </w:rPr>
        <w:t>per-subcarrier-</w:t>
      </w:r>
      <w:r>
        <w:rPr>
          <w:lang w:eastAsia="zh-CN"/>
        </w:rPr>
        <w:t xml:space="preserve">ACIR </w:t>
      </w: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p>
    <w:p w14:paraId="708694CF" w14:textId="7F57A15A" w:rsidR="008454F6" w:rsidRPr="0074550E" w:rsidRDefault="008454F6" w:rsidP="008454F6">
      <w:pPr>
        <w:pStyle w:val="ad"/>
        <w:jc w:val="center"/>
        <w:rPr>
          <w:rFonts w:ascii="Times New Roman" w:hAnsi="Times New Roman"/>
          <w:b w:val="0"/>
          <w:lang w:eastAsia="zh-CN"/>
        </w:rPr>
      </w:pPr>
      <w:bookmarkStart w:id="23" w:name="_Ref101357483"/>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2349C3">
        <w:rPr>
          <w:rFonts w:ascii="Times New Roman" w:hAnsi="Times New Roman"/>
          <w:noProof/>
        </w:rPr>
        <w:t>3</w:t>
      </w:r>
      <w:r w:rsidRPr="0074550E">
        <w:rPr>
          <w:rFonts w:ascii="Times New Roman" w:hAnsi="Times New Roman"/>
          <w:b w:val="0"/>
        </w:rPr>
        <w:fldChar w:fldCharType="end"/>
      </w:r>
      <w:bookmarkEnd w:id="23"/>
      <w:r w:rsidRPr="0074550E">
        <w:rPr>
          <w:rFonts w:ascii="Times New Roman" w:hAnsi="Times New Roman"/>
        </w:rPr>
        <w:t xml:space="preserve">  </w:t>
      </w:r>
      <w:r w:rsidRPr="004B6F6C">
        <w:rPr>
          <w:rFonts w:ascii="Times New Roman" w:hAnsi="Times New Roman"/>
          <w:lang w:eastAsia="zh-CN"/>
        </w:rPr>
        <w:t>Interference suppression capabilities</w:t>
      </w:r>
      <w:r>
        <w:rPr>
          <w:rFonts w:ascii="Times New Roman" w:hAnsi="Times New Roman"/>
          <w:lang w:eastAsia="zh-CN"/>
        </w:rPr>
        <w:t>.</w:t>
      </w:r>
    </w:p>
    <w:p w14:paraId="53C11B47" w14:textId="77777777" w:rsidR="00E6465F" w:rsidRDefault="00E6465F" w:rsidP="00967106">
      <w:pPr>
        <w:rPr>
          <w:lang w:eastAsia="zh-CN"/>
        </w:rPr>
      </w:pPr>
    </w:p>
    <w:p w14:paraId="1FF10FE8" w14:textId="1B193A8B" w:rsidR="00BB0E74" w:rsidRPr="00FA3382" w:rsidRDefault="00CF3378" w:rsidP="00BB0E74">
      <w:pPr>
        <w:pStyle w:val="30"/>
        <w:rPr>
          <w:lang w:eastAsia="zh-CN"/>
        </w:rPr>
      </w:pPr>
      <w:r>
        <w:rPr>
          <w:lang w:eastAsia="zh-CN"/>
        </w:rPr>
        <w:t xml:space="preserve">SBFD </w:t>
      </w:r>
      <w:r w:rsidR="00BB0E74">
        <w:rPr>
          <w:lang w:eastAsia="zh-CN"/>
        </w:rPr>
        <w:t>DL SINR modelling</w:t>
      </w:r>
    </w:p>
    <w:p w14:paraId="6C683B45" w14:textId="4A658E8E" w:rsidR="00D72801" w:rsidRPr="00B2699B" w:rsidRDefault="00D72801" w:rsidP="00D72801">
      <w:pPr>
        <w:tabs>
          <w:tab w:val="num" w:pos="720"/>
        </w:tabs>
        <w:rPr>
          <w:lang w:val="en-US" w:eastAsia="zh-CN"/>
        </w:rPr>
      </w:pPr>
      <w:r w:rsidRPr="00B2699B">
        <w:rPr>
          <w:lang w:val="en-US" w:eastAsia="zh-CN"/>
        </w:rPr>
        <w:t xml:space="preserve">For illustration, the </w:t>
      </w:r>
      <w:r>
        <w:rPr>
          <w:lang w:val="en-US" w:eastAsia="zh-CN"/>
        </w:rPr>
        <w:t xml:space="preserve">SBFD </w:t>
      </w:r>
      <w:r w:rsidR="004C486E">
        <w:rPr>
          <w:lang w:val="en-US" w:eastAsia="zh-CN"/>
        </w:rPr>
        <w:t>D</w:t>
      </w:r>
      <w:r w:rsidRPr="00B2699B">
        <w:rPr>
          <w:lang w:val="en-US" w:eastAsia="zh-CN"/>
        </w:rPr>
        <w:t>L SINR</w:t>
      </w:r>
      <w:r w:rsidR="001A3B67" w:rsidRPr="001A3B67">
        <w:rPr>
          <w:lang w:eastAsia="zh-CN"/>
        </w:rPr>
        <w:t xml:space="preserve"> </w:t>
      </w:r>
      <w:r w:rsidR="001A3B67">
        <w:rPr>
          <w:lang w:eastAsia="zh-CN"/>
        </w:rPr>
        <w:t xml:space="preserve">of subcarrier </w:t>
      </w:r>
      <w:r w:rsidR="001A3B67" w:rsidRPr="00722A5F">
        <w:rPr>
          <w:i/>
          <w:lang w:eastAsia="zh-CN"/>
        </w:rPr>
        <w:t>n</w:t>
      </w:r>
      <w:r>
        <w:rPr>
          <w:lang w:val="en-US" w:eastAsia="zh-CN"/>
        </w:rPr>
        <w:t xml:space="preserve"> </w:t>
      </w:r>
      <w:r w:rsidR="001A3B67">
        <w:rPr>
          <w:lang w:val="en-US" w:eastAsia="zh-CN"/>
        </w:rPr>
        <w:t xml:space="preserve">in DL subband </w:t>
      </w:r>
      <w:r w:rsidR="00223DD8">
        <w:rPr>
          <w:lang w:eastAsia="zh-CN"/>
        </w:rPr>
        <w:t xml:space="preserve">at UE </w:t>
      </w:r>
      <w:r w:rsidR="00223DD8">
        <w:rPr>
          <w:i/>
          <w:lang w:eastAsia="zh-CN"/>
        </w:rPr>
        <w:t>B</w:t>
      </w:r>
      <w:r w:rsidR="00223DD8">
        <w:rPr>
          <w:lang w:eastAsia="zh-CN"/>
        </w:rPr>
        <w:t xml:space="preserve"> sever</w:t>
      </w:r>
      <w:r w:rsidR="001A3B67">
        <w:rPr>
          <w:lang w:eastAsia="zh-CN"/>
        </w:rPr>
        <w:t>ed by</w:t>
      </w:r>
      <w:r w:rsidR="00223DD8">
        <w:rPr>
          <w:lang w:eastAsia="zh-CN"/>
        </w:rPr>
        <w:t xml:space="preserve"> </w:t>
      </w:r>
      <w:r w:rsidR="0055229C">
        <w:rPr>
          <w:lang w:eastAsia="zh-CN"/>
        </w:rPr>
        <w:t xml:space="preserve">cell </w:t>
      </w:r>
      <m:oMath>
        <m:r>
          <w:rPr>
            <w:rFonts w:ascii="Cambria Math" w:hAnsi="Cambria Math"/>
            <w:lang w:eastAsia="zh-CN"/>
          </w:rPr>
          <m:t>A</m:t>
        </m:r>
      </m:oMath>
      <w:r w:rsidR="00223DD8">
        <w:rPr>
          <w:lang w:eastAsia="zh-CN"/>
        </w:rPr>
        <w:t xml:space="preserve"> </w:t>
      </w:r>
      <w:r w:rsidRPr="00B2699B">
        <w:rPr>
          <w:lang w:val="en-US" w:eastAsia="zh-CN"/>
        </w:rPr>
        <w:t>can be denoted as</w:t>
      </w:r>
    </w:p>
    <w:p w14:paraId="75B6C777" w14:textId="08E5787A" w:rsidR="00D72801" w:rsidRPr="00B2699B" w:rsidRDefault="00C83BD2" w:rsidP="00D72801">
      <w:pPr>
        <w:tabs>
          <w:tab w:val="num" w:pos="720"/>
        </w:tabs>
        <w:rPr>
          <w:iCs/>
          <w:lang w:val="en-US" w:eastAsia="zh-CN"/>
        </w:rPr>
      </w:pPr>
      <m:oMathPara>
        <m:oMath>
          <m:sSubSup>
            <m:sSubSupPr>
              <m:ctrlPr>
                <w:rPr>
                  <w:rFonts w:ascii="Cambria Math" w:hAnsi="Cambria Math"/>
                  <w:i/>
                  <w:iCs/>
                  <w:lang w:val="en-US" w:eastAsia="zh-CN"/>
                </w:rPr>
              </m:ctrlPr>
            </m:sSubSupPr>
            <m:e>
              <m:r>
                <m:rPr>
                  <m:sty m:val="p"/>
                </m:rPr>
                <w:rPr>
                  <w:rFonts w:ascii="Cambria Math" w:hAnsi="Cambria Math"/>
                  <w:lang w:val="en-US" w:eastAsia="zh-CN"/>
                </w:rPr>
                <m:t>SINR</m:t>
              </m:r>
            </m:e>
            <m:sub>
              <m:r>
                <m:rPr>
                  <m:sty m:val="p"/>
                </m:rPr>
                <w:rPr>
                  <w:rFonts w:ascii="Cambria Math" w:hAnsi="Cambria Math"/>
                  <w:lang w:val="en-US" w:eastAsia="zh-CN"/>
                </w:rPr>
                <m:t>DL</m:t>
              </m:r>
            </m:sub>
            <m:sup>
              <m:d>
                <m:dPr>
                  <m:ctrlPr>
                    <w:rPr>
                      <w:rFonts w:ascii="Cambria Math" w:hAnsi="Cambria Math"/>
                      <w:i/>
                      <w:iCs/>
                      <w:lang w:val="en-US" w:eastAsia="zh-CN"/>
                    </w:rPr>
                  </m:ctrlPr>
                </m:dPr>
                <m:e>
                  <m:r>
                    <w:rPr>
                      <w:rFonts w:ascii="Cambria Math" w:hAnsi="Cambria Math"/>
                      <w:lang w:val="en-US" w:eastAsia="zh-CN"/>
                    </w:rPr>
                    <m:t>n</m:t>
                  </m:r>
                </m:e>
              </m:d>
              <m:r>
                <w:rPr>
                  <w:rFonts w:ascii="Cambria Math" w:hAnsi="Cambria Math"/>
                  <w:lang w:eastAsia="zh-CN"/>
                </w:rPr>
                <m:t>,A→B</m:t>
              </m:r>
            </m:sup>
          </m:sSubSup>
          <m:r>
            <w:rPr>
              <w:rFonts w:ascii="Cambria Math" w:hAnsi="Cambria Math"/>
              <w:lang w:val="en-US" w:eastAsia="zh-CN"/>
            </w:rPr>
            <m:t>=</m:t>
          </m:r>
          <m:f>
            <m:fPr>
              <m:ctrlPr>
                <w:rPr>
                  <w:rFonts w:ascii="Cambria Math" w:hAnsi="Cambria Math"/>
                  <w:i/>
                  <w:iCs/>
                  <w:lang w:val="en-US" w:eastAsia="zh-CN"/>
                </w:rPr>
              </m:ctrlPr>
            </m:fPr>
            <m:num>
              <m:sSubSup>
                <m:sSubSupPr>
                  <m:ctrlPr>
                    <w:rPr>
                      <w:rFonts w:ascii="Cambria Math" w:hAnsi="Cambria Math"/>
                      <w:i/>
                      <w:iCs/>
                      <w:lang w:val="en-US" w:eastAsia="zh-CN"/>
                    </w:rPr>
                  </m:ctrlPr>
                </m:sSubSupPr>
                <m:e>
                  <m:r>
                    <w:rPr>
                      <w:rFonts w:ascii="Cambria Math" w:hAnsi="Cambria Math"/>
                      <w:lang w:val="en-US" w:eastAsia="zh-CN"/>
                    </w:rPr>
                    <m:t>S</m:t>
                  </m:r>
                </m:e>
                <m:sub>
                  <m:r>
                    <m:rPr>
                      <m:sty m:val="p"/>
                    </m:rPr>
                    <w:rPr>
                      <w:rFonts w:ascii="Cambria Math" w:hAnsi="Cambria Math"/>
                      <w:lang w:val="en-US" w:eastAsia="zh-CN"/>
                    </w:rPr>
                    <m:t>DL</m:t>
                  </m:r>
                </m:sub>
                <m:sup>
                  <m:d>
                    <m:dPr>
                      <m:ctrlPr>
                        <w:rPr>
                          <w:rFonts w:ascii="Cambria Math" w:hAnsi="Cambria Math"/>
                          <w:i/>
                          <w:iCs/>
                          <w:lang w:val="en-US" w:eastAsia="zh-CN"/>
                        </w:rPr>
                      </m:ctrlPr>
                    </m:dPr>
                    <m:e>
                      <m:r>
                        <w:rPr>
                          <w:rFonts w:ascii="Cambria Math" w:hAnsi="Cambria Math"/>
                          <w:lang w:val="en-US" w:eastAsia="zh-CN"/>
                        </w:rPr>
                        <m:t>n</m:t>
                      </m:r>
                    </m:e>
                  </m:d>
                  <m:r>
                    <w:rPr>
                      <w:rFonts w:ascii="Cambria Math" w:hAnsi="Cambria Math"/>
                      <w:lang w:eastAsia="zh-CN"/>
                    </w:rPr>
                    <m:t>,A→B</m:t>
                  </m:r>
                </m:sup>
              </m:sSubSup>
            </m:num>
            <m:den>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legacy-intra-SB,DL</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→B</m:t>
                      </m:r>
                    </m:sup>
                  </m:sSubSup>
                </m:e>
              </m:nary>
              <m:r>
                <w:rPr>
                  <w:rFonts w:ascii="Cambria Math" w:hAnsi="Cambria Math"/>
                  <w:lang w:val="en-US"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e>
              </m:nary>
              <m:r>
                <w:rPr>
                  <w:rFonts w:ascii="Cambria Math" w:hAnsi="Cambria Math"/>
                  <w:lang w:val="en-US"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intra-SB-CLI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e>
              </m:nary>
              <m:r>
                <w:rPr>
                  <w:rFonts w:ascii="Cambria Math" w:hAnsi="Cambria Math"/>
                  <w:lang w:val="en-US"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e>
              </m:nary>
              <m:r>
                <w:rPr>
                  <w:rFonts w:ascii="Cambria Math" w:hAnsi="Cambria Math"/>
                  <w:lang w:val="en-US"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legacy-adjacent-channel</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→B</m:t>
                      </m:r>
                    </m:sup>
                  </m:sSubSup>
                </m:e>
              </m:nary>
              <m:r>
                <w:rPr>
                  <w:rFonts w:ascii="Cambria Math" w:hAnsi="Cambria Math"/>
                  <w:lang w:val="en-US" w:eastAsia="zh-CN"/>
                </w:rPr>
                <m:t>+</m:t>
              </m:r>
              <m:sSubSup>
                <m:sSubSupPr>
                  <m:ctrlPr>
                    <w:rPr>
                      <w:rFonts w:ascii="Cambria Math" w:hAnsi="Cambria Math"/>
                      <w:i/>
                      <w:iCs/>
                      <w:lang w:val="en-US" w:eastAsia="zh-CN"/>
                    </w:rPr>
                  </m:ctrlPr>
                </m:sSubSupPr>
                <m:e>
                  <m:r>
                    <w:rPr>
                      <w:rFonts w:ascii="Cambria Math" w:hAnsi="Cambria Math"/>
                      <w:lang w:val="en-US" w:eastAsia="zh-CN"/>
                    </w:rPr>
                    <m:t>N</m:t>
                  </m:r>
                </m:e>
                <m:sub/>
                <m:sup>
                  <m:d>
                    <m:dPr>
                      <m:ctrlPr>
                        <w:rPr>
                          <w:rFonts w:ascii="Cambria Math" w:hAnsi="Cambria Math"/>
                          <w:i/>
                          <w:iCs/>
                          <w:lang w:val="en-US" w:eastAsia="zh-CN"/>
                        </w:rPr>
                      </m:ctrlPr>
                    </m:dPr>
                    <m:e>
                      <m:r>
                        <w:rPr>
                          <w:rFonts w:ascii="Cambria Math" w:hAnsi="Cambria Math"/>
                          <w:lang w:val="en-US" w:eastAsia="zh-CN"/>
                        </w:rPr>
                        <m:t>n</m:t>
                      </m:r>
                    </m:e>
                  </m:d>
                </m:sup>
              </m:sSubSup>
            </m:den>
          </m:f>
        </m:oMath>
      </m:oMathPara>
    </w:p>
    <w:p w14:paraId="000F14C0" w14:textId="77777777" w:rsidR="00D72801" w:rsidRDefault="00D72801" w:rsidP="00D72801">
      <w:pPr>
        <w:tabs>
          <w:tab w:val="num" w:pos="720"/>
        </w:tabs>
        <w:rPr>
          <w:lang w:val="en-US" w:eastAsia="zh-CN"/>
        </w:rPr>
      </w:pPr>
      <w:r>
        <w:rPr>
          <w:rFonts w:hint="eastAsia"/>
          <w:lang w:val="en-US" w:eastAsia="zh-CN"/>
        </w:rPr>
        <w:t>w</w:t>
      </w:r>
      <w:r>
        <w:rPr>
          <w:lang w:val="en-US" w:eastAsia="zh-CN"/>
        </w:rPr>
        <w:t>here,</w:t>
      </w:r>
    </w:p>
    <w:p w14:paraId="5D9BA83F" w14:textId="5BED6E6D" w:rsidR="00D72801" w:rsidRPr="00B2699B" w:rsidRDefault="00C83BD2" w:rsidP="00D72801">
      <w:pPr>
        <w:pStyle w:val="aff"/>
        <w:numPr>
          <w:ilvl w:val="0"/>
          <w:numId w:val="13"/>
        </w:numPr>
        <w:tabs>
          <w:tab w:val="num" w:pos="720"/>
        </w:tabs>
        <w:ind w:leftChars="0"/>
        <w:rPr>
          <w:lang w:val="en-US" w:eastAsia="zh-CN"/>
        </w:rPr>
      </w:pPr>
      <m:oMath>
        <m:sSubSup>
          <m:sSubSupPr>
            <m:ctrlPr>
              <w:rPr>
                <w:rFonts w:ascii="Cambria Math" w:hAnsi="Cambria Math"/>
                <w:i/>
                <w:iCs/>
                <w:lang w:val="en-US" w:eastAsia="zh-CN"/>
              </w:rPr>
            </m:ctrlPr>
          </m:sSubSupPr>
          <m:e>
            <m:r>
              <w:rPr>
                <w:rFonts w:ascii="Cambria Math" w:hAnsi="Cambria Math"/>
                <w:lang w:val="en-US" w:eastAsia="zh-CN"/>
              </w:rPr>
              <m:t>S</m:t>
            </m:r>
          </m:e>
          <m:sub>
            <m:r>
              <m:rPr>
                <m:sty m:val="p"/>
              </m:rPr>
              <w:rPr>
                <w:rFonts w:ascii="Cambria Math" w:hAnsi="Cambria Math"/>
                <w:lang w:val="en-US" w:eastAsia="zh-CN"/>
              </w:rPr>
              <m:t>DL</m:t>
            </m:r>
          </m:sub>
          <m:sup>
            <m:d>
              <m:dPr>
                <m:ctrlPr>
                  <w:rPr>
                    <w:rFonts w:ascii="Cambria Math" w:hAnsi="Cambria Math"/>
                    <w:i/>
                    <w:iCs/>
                    <w:lang w:val="en-US" w:eastAsia="zh-CN"/>
                  </w:rPr>
                </m:ctrlPr>
              </m:dPr>
              <m:e>
                <m:r>
                  <w:rPr>
                    <w:rFonts w:ascii="Cambria Math" w:hAnsi="Cambria Math"/>
                    <w:lang w:val="en-US" w:eastAsia="zh-CN"/>
                  </w:rPr>
                  <m:t>n</m:t>
                </m:r>
              </m:e>
            </m:d>
            <m:r>
              <w:rPr>
                <w:rFonts w:ascii="Cambria Math" w:hAnsi="Cambria Math"/>
                <w:lang w:eastAsia="zh-CN"/>
              </w:rPr>
              <m:t>,A→B</m:t>
            </m:r>
          </m:sup>
        </m:sSubSup>
      </m:oMath>
      <w:r w:rsidR="00D72801" w:rsidRPr="00B2699B">
        <w:rPr>
          <w:lang w:val="en-US" w:eastAsia="zh-CN"/>
        </w:rPr>
        <w:t xml:space="preserve"> is the received </w:t>
      </w:r>
      <w:r w:rsidR="00CD510F">
        <w:rPr>
          <w:lang w:val="en-US" w:eastAsia="zh-CN"/>
        </w:rPr>
        <w:t>DL</w:t>
      </w:r>
      <w:r w:rsidR="00D72801" w:rsidRPr="00B2699B">
        <w:rPr>
          <w:lang w:val="en-US" w:eastAsia="zh-CN"/>
        </w:rPr>
        <w:t xml:space="preserve"> signal power in subcarrier </w:t>
      </w:r>
      <m:oMath>
        <m:r>
          <w:rPr>
            <w:rFonts w:ascii="Cambria Math" w:hAnsi="Cambria Math"/>
            <w:lang w:val="en-US" w:eastAsia="zh-CN"/>
          </w:rPr>
          <m:t>n</m:t>
        </m:r>
      </m:oMath>
      <w:r w:rsidR="00D72801" w:rsidRPr="00B2699B">
        <w:rPr>
          <w:lang w:val="en-US" w:eastAsia="zh-CN"/>
        </w:rPr>
        <w:t xml:space="preserve"> </w:t>
      </w:r>
      <w:r w:rsidR="0055229C">
        <w:rPr>
          <w:lang w:val="en-US" w:eastAsia="zh-CN"/>
        </w:rPr>
        <w:t xml:space="preserve">in DL subband </w:t>
      </w:r>
      <w:r w:rsidR="00554CDB" w:rsidRPr="00554CDB">
        <w:rPr>
          <w:lang w:val="en-US" w:eastAsia="zh-CN"/>
        </w:rPr>
        <w:t>from the serving cell</w:t>
      </w:r>
      <w:r w:rsidR="00554CDB">
        <w:rPr>
          <w:lang w:val="en-US" w:eastAsia="zh-CN"/>
        </w:rPr>
        <w:t xml:space="preserve"> </w:t>
      </w:r>
      <m:oMath>
        <m:r>
          <w:rPr>
            <w:rFonts w:ascii="Cambria Math" w:hAnsi="Cambria Math"/>
            <w:lang w:eastAsia="zh-CN"/>
          </w:rPr>
          <m:t>A</m:t>
        </m:r>
      </m:oMath>
      <w:r w:rsidR="00D72801">
        <w:rPr>
          <w:lang w:eastAsia="zh-CN"/>
        </w:rPr>
        <w:t>.</w:t>
      </w:r>
    </w:p>
    <w:p w14:paraId="37924FF5" w14:textId="0F7A5D94" w:rsidR="00D72801" w:rsidRPr="00B2699B" w:rsidRDefault="00C83BD2" w:rsidP="00D72801">
      <w:pPr>
        <w:pStyle w:val="aff"/>
        <w:numPr>
          <w:ilvl w:val="0"/>
          <w:numId w:val="13"/>
        </w:numPr>
        <w:tabs>
          <w:tab w:val="num" w:pos="720"/>
        </w:tabs>
        <w:ind w:leftChars="0"/>
        <w:rPr>
          <w:lang w:val="en-US" w:eastAsia="zh-CN"/>
        </w:rPr>
      </w:pP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legacy-intra-SB,DL</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→B</m:t>
            </m:r>
          </m:sup>
        </m:sSubSup>
      </m:oMath>
      <w:r w:rsidR="00D72801" w:rsidRPr="00B2699B">
        <w:rPr>
          <w:lang w:val="en-US" w:eastAsia="zh-CN"/>
        </w:rPr>
        <w:t xml:space="preserve"> is the legacy </w:t>
      </w:r>
      <w:r w:rsidR="00C71705">
        <w:rPr>
          <w:lang w:val="en-US" w:eastAsia="zh-CN"/>
        </w:rPr>
        <w:t xml:space="preserve">gNB-UE </w:t>
      </w:r>
      <w:r w:rsidR="00D72801" w:rsidRPr="00B2699B">
        <w:rPr>
          <w:lang w:val="en-US" w:eastAsia="zh-CN"/>
        </w:rPr>
        <w:t xml:space="preserve">interference </w:t>
      </w:r>
      <w:r w:rsidR="00437B67" w:rsidRPr="00B2699B">
        <w:rPr>
          <w:lang w:val="en-US" w:eastAsia="zh-CN"/>
        </w:rPr>
        <w:t xml:space="preserve">in subcarrier </w:t>
      </w:r>
      <m:oMath>
        <m:r>
          <w:rPr>
            <w:rFonts w:ascii="Cambria Math" w:hAnsi="Cambria Math"/>
            <w:lang w:val="en-US" w:eastAsia="zh-CN"/>
          </w:rPr>
          <m:t>n</m:t>
        </m:r>
      </m:oMath>
      <w:r w:rsidR="00437B67" w:rsidRPr="00B2699B" w:rsidDel="00437B67">
        <w:rPr>
          <w:lang w:val="en-US" w:eastAsia="zh-CN"/>
        </w:rPr>
        <w:t xml:space="preserve"> </w:t>
      </w:r>
      <w:r w:rsidR="00437B67">
        <w:rPr>
          <w:lang w:val="en-US" w:eastAsia="zh-CN"/>
        </w:rPr>
        <w:t xml:space="preserve">caused by </w:t>
      </w:r>
      <w:r w:rsidR="00B725D1">
        <w:rPr>
          <w:lang w:val="en-US" w:eastAsia="zh-CN"/>
        </w:rPr>
        <w:t>D</w:t>
      </w:r>
      <w:r w:rsidR="00D72801" w:rsidRPr="00B2699B">
        <w:rPr>
          <w:lang w:val="en-US" w:eastAsia="zh-CN"/>
        </w:rPr>
        <w:t>L</w:t>
      </w:r>
      <w:r w:rsidR="0055229C">
        <w:rPr>
          <w:lang w:val="en-US" w:eastAsia="zh-CN"/>
        </w:rPr>
        <w:t xml:space="preserve"> transmission</w:t>
      </w:r>
      <w:r w:rsidR="00D72801" w:rsidRPr="00B2699B">
        <w:rPr>
          <w:lang w:val="en-US" w:eastAsia="zh-CN"/>
        </w:rPr>
        <w:t xml:space="preserve"> of </w:t>
      </w:r>
      <w:r w:rsidR="00C71705">
        <w:rPr>
          <w:lang w:val="en-US" w:eastAsia="zh-CN"/>
        </w:rPr>
        <w:t>an</w:t>
      </w:r>
      <w:r w:rsidR="00D72801" w:rsidRPr="00B2699B">
        <w:rPr>
          <w:lang w:val="en-US" w:eastAsia="zh-CN"/>
        </w:rPr>
        <w:t xml:space="preserve">other </w:t>
      </w:r>
      <w:r w:rsidR="0055229C">
        <w:rPr>
          <w:lang w:val="en-US" w:eastAsia="zh-CN"/>
        </w:rPr>
        <w:t>cell</w:t>
      </w:r>
      <w:r w:rsidR="0055229C" w:rsidRPr="00B2699B">
        <w:rPr>
          <w:lang w:val="en-US"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D72801">
        <w:rPr>
          <w:rFonts w:eastAsiaTheme="minorEastAsia" w:hint="eastAsia"/>
          <w:lang w:eastAsia="zh-CN"/>
        </w:rPr>
        <w:t xml:space="preserve"> </w:t>
      </w:r>
      <w:r w:rsidR="00D72801" w:rsidRPr="00B2699B">
        <w:rPr>
          <w:lang w:val="en-US" w:eastAsia="zh-CN"/>
        </w:rPr>
        <w:t xml:space="preserve">in </w:t>
      </w:r>
      <w:r w:rsidR="0055229C" w:rsidRPr="00B2699B">
        <w:rPr>
          <w:lang w:val="en-US" w:eastAsia="zh-CN"/>
        </w:rPr>
        <w:t xml:space="preserve">subcarrier </w:t>
      </w:r>
      <m:oMath>
        <m:r>
          <w:rPr>
            <w:rFonts w:ascii="Cambria Math" w:hAnsi="Cambria Math"/>
            <w:lang w:val="en-US" w:eastAsia="zh-CN"/>
          </w:rPr>
          <m:t>n</m:t>
        </m:r>
      </m:oMath>
      <w:r w:rsidR="0055229C" w:rsidRPr="00B2699B">
        <w:rPr>
          <w:lang w:val="en-US" w:eastAsia="zh-CN"/>
        </w:rPr>
        <w:t xml:space="preserve"> </w:t>
      </w:r>
      <w:r w:rsidR="0055229C">
        <w:rPr>
          <w:lang w:val="en-US" w:eastAsia="zh-CN"/>
        </w:rPr>
        <w:t xml:space="preserve">in </w:t>
      </w:r>
      <w:r w:rsidR="00D72801" w:rsidRPr="00B2699B">
        <w:rPr>
          <w:lang w:val="en-US" w:eastAsia="zh-CN"/>
        </w:rPr>
        <w:t>co-channel</w:t>
      </w:r>
      <w:r w:rsidR="00D72801">
        <w:rPr>
          <w:lang w:val="en-US" w:eastAsia="zh-CN"/>
        </w:rPr>
        <w:t>.</w:t>
      </w:r>
    </w:p>
    <w:p w14:paraId="6B6EAD6B" w14:textId="683DFD7D" w:rsidR="00D72801" w:rsidRDefault="00C83BD2" w:rsidP="00D72801">
      <w:pPr>
        <w:pStyle w:val="aff"/>
        <w:numPr>
          <w:ilvl w:val="0"/>
          <w:numId w:val="13"/>
        </w:numPr>
        <w:tabs>
          <w:tab w:val="num" w:pos="720"/>
        </w:tabs>
        <w:ind w:leftChars="0"/>
        <w:rPr>
          <w:lang w:val="en-US" w:eastAsia="zh-CN"/>
        </w:rPr>
      </w:pP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oMath>
      <w:r w:rsidR="00D72801" w:rsidRPr="00B2699B">
        <w:rPr>
          <w:lang w:val="en-US" w:eastAsia="zh-CN"/>
        </w:rPr>
        <w:t xml:space="preserve"> is the </w:t>
      </w:r>
      <w:r w:rsidR="00403A07" w:rsidRPr="00403A07">
        <w:rPr>
          <w:rFonts w:hint="eastAsia"/>
          <w:lang w:val="en-US" w:eastAsia="zh-CN"/>
        </w:rPr>
        <w:t>UE-UE CLI</w:t>
      </w:r>
      <w:r w:rsidR="00D72801" w:rsidRPr="008B2939">
        <w:rPr>
          <w:lang w:val="en-US" w:eastAsia="zh-CN"/>
        </w:rPr>
        <w:t xml:space="preserve"> </w:t>
      </w:r>
      <w:r w:rsidR="00437B67" w:rsidRPr="00B2699B">
        <w:rPr>
          <w:lang w:val="en-US" w:eastAsia="zh-CN"/>
        </w:rPr>
        <w:t xml:space="preserve">in subcarrier </w:t>
      </w:r>
      <m:oMath>
        <m:r>
          <w:rPr>
            <w:rFonts w:ascii="Cambria Math" w:hAnsi="Cambria Math"/>
            <w:lang w:val="en-US" w:eastAsia="zh-CN"/>
          </w:rPr>
          <m:t>n</m:t>
        </m:r>
      </m:oMath>
      <w:r w:rsidR="00437B67" w:rsidRPr="00B2699B" w:rsidDel="00437B67">
        <w:rPr>
          <w:lang w:val="en-US" w:eastAsia="zh-CN"/>
        </w:rPr>
        <w:t xml:space="preserve"> </w:t>
      </w:r>
      <w:r w:rsidR="00437B67">
        <w:rPr>
          <w:lang w:val="en-US" w:eastAsia="zh-CN"/>
        </w:rPr>
        <w:t>caused by</w:t>
      </w:r>
      <w:r w:rsidR="00D72801" w:rsidRPr="00B2699B">
        <w:rPr>
          <w:lang w:val="en-US" w:eastAsia="zh-CN"/>
        </w:rPr>
        <w:t xml:space="preserve"> </w:t>
      </w:r>
      <w:r w:rsidR="00031D24">
        <w:rPr>
          <w:lang w:val="en-US" w:eastAsia="zh-CN"/>
        </w:rPr>
        <w:t>U</w:t>
      </w:r>
      <w:r w:rsidR="00D72801" w:rsidRPr="00B2699B">
        <w:rPr>
          <w:lang w:val="en-US" w:eastAsia="zh-CN"/>
        </w:rPr>
        <w:t>L</w:t>
      </w:r>
      <w:r w:rsidR="00437B67">
        <w:rPr>
          <w:lang w:val="en-US" w:eastAsia="zh-CN"/>
        </w:rPr>
        <w:t xml:space="preserve"> transmission</w:t>
      </w:r>
      <w:r w:rsidR="00D72801" w:rsidRPr="00B2699B">
        <w:rPr>
          <w:lang w:val="en-US" w:eastAsia="zh-CN"/>
        </w:rPr>
        <w:t xml:space="preserve"> of </w:t>
      </w:r>
      <w:r w:rsidR="00437B67">
        <w:rPr>
          <w:lang w:val="en-US" w:eastAsia="zh-CN"/>
        </w:rPr>
        <w:t xml:space="preserve">another </w:t>
      </w:r>
      <w:r w:rsidR="00031D24">
        <w:rPr>
          <w:lang w:val="en-US" w:eastAsia="zh-CN"/>
        </w:rPr>
        <w:t>UE</w:t>
      </w:r>
      <w:r w:rsidR="00D72801" w:rsidRPr="00B2699B">
        <w:rPr>
          <w:lang w:val="en-US" w:eastAsia="zh-CN"/>
        </w:rPr>
        <w:t xml:space="preserv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D72801" w:rsidRPr="00B2699B">
        <w:rPr>
          <w:lang w:val="en-US" w:eastAsia="zh-CN"/>
        </w:rPr>
        <w:t xml:space="preserve"> </w:t>
      </w:r>
      <w:r w:rsidR="00AA084A">
        <w:rPr>
          <w:lang w:val="en-US" w:eastAsia="zh-CN"/>
        </w:rPr>
        <w:t xml:space="preserve">of </w:t>
      </w:r>
      <w:r w:rsidR="00AA084A" w:rsidRPr="00AD7019">
        <w:rPr>
          <w:lang w:eastAsia="zh-CN"/>
        </w:rPr>
        <w:t>intra-cell/inter-cell</w:t>
      </w:r>
      <w:r w:rsidR="00AA084A" w:rsidRPr="00B2699B">
        <w:rPr>
          <w:lang w:val="en-US" w:eastAsia="zh-CN"/>
        </w:rPr>
        <w:t xml:space="preserve"> </w:t>
      </w:r>
      <w:r w:rsidR="00437B67">
        <w:rPr>
          <w:lang w:val="en-US" w:eastAsia="zh-CN"/>
        </w:rPr>
        <w:t xml:space="preserve">in </w:t>
      </w:r>
      <w:r w:rsidR="00437B67" w:rsidRPr="00B2699B">
        <w:rPr>
          <w:lang w:val="en-US" w:eastAsia="zh-CN"/>
        </w:rPr>
        <w:t xml:space="preserve">subcarriers </w:t>
      </w:r>
      <w:r w:rsidR="00437B67">
        <w:rPr>
          <w:lang w:val="en-US" w:eastAsia="zh-CN"/>
        </w:rPr>
        <w:t xml:space="preserve">(different from the subcarrier </w:t>
      </w:r>
      <w:r w:rsidR="00437B67" w:rsidRPr="00DB0ADC">
        <w:rPr>
          <w:i/>
          <w:iCs/>
          <w:lang w:val="en-US" w:eastAsia="zh-CN"/>
        </w:rPr>
        <w:t>n</w:t>
      </w:r>
      <w:r w:rsidR="00437B67">
        <w:rPr>
          <w:lang w:val="en-US" w:eastAsia="zh-CN"/>
        </w:rPr>
        <w:t xml:space="preserve">) in UL subband </w:t>
      </w:r>
      <w:r w:rsidR="00D72801" w:rsidRPr="00B2699B">
        <w:rPr>
          <w:lang w:val="en-US" w:eastAsia="zh-CN"/>
        </w:rPr>
        <w:t>in co-channel</w:t>
      </w:r>
      <w:r w:rsidR="00D72801">
        <w:rPr>
          <w:lang w:val="en-US" w:eastAsia="zh-CN"/>
        </w:rPr>
        <w:t>.</w:t>
      </w:r>
    </w:p>
    <w:p w14:paraId="0FFFD9D6" w14:textId="552F6977" w:rsidR="00D72801" w:rsidRPr="00B2699B" w:rsidRDefault="00C83BD2" w:rsidP="00D72801">
      <w:pPr>
        <w:pStyle w:val="aff"/>
        <w:numPr>
          <w:ilvl w:val="0"/>
          <w:numId w:val="13"/>
        </w:numPr>
        <w:tabs>
          <w:tab w:val="num" w:pos="720"/>
        </w:tabs>
        <w:ind w:leftChars="0"/>
        <w:rPr>
          <w:lang w:val="en-US" w:eastAsia="zh-CN"/>
        </w:rPr>
      </w:pP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intra-SB-CLI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oMath>
      <w:r w:rsidR="00D72801" w:rsidRPr="00B2699B">
        <w:rPr>
          <w:lang w:val="en-US" w:eastAsia="zh-CN"/>
        </w:rPr>
        <w:t xml:space="preserve"> is the </w:t>
      </w:r>
      <w:r w:rsidR="00D57BF7" w:rsidRPr="00D57BF7">
        <w:rPr>
          <w:rFonts w:hint="eastAsia"/>
          <w:lang w:val="en-US" w:eastAsia="zh-CN"/>
        </w:rPr>
        <w:t xml:space="preserve">UE-UE CLI </w:t>
      </w:r>
      <w:r w:rsidR="00D72801" w:rsidRPr="00B2699B">
        <w:rPr>
          <w:lang w:val="en-US" w:eastAsia="zh-CN"/>
        </w:rPr>
        <w:t xml:space="preserve">in subcarrier </w:t>
      </w:r>
      <m:oMath>
        <m:r>
          <w:rPr>
            <w:rFonts w:ascii="Cambria Math" w:hAnsi="Cambria Math"/>
            <w:lang w:val="en-US" w:eastAsia="zh-CN"/>
          </w:rPr>
          <m:t>n</m:t>
        </m:r>
      </m:oMath>
      <w:r w:rsidR="00D72801" w:rsidRPr="00B2699B">
        <w:rPr>
          <w:lang w:val="en-US" w:eastAsia="zh-CN"/>
        </w:rPr>
        <w:t xml:space="preserve"> </w:t>
      </w:r>
      <w:r w:rsidR="00526189">
        <w:rPr>
          <w:lang w:val="en-US" w:eastAsia="zh-CN"/>
        </w:rPr>
        <w:t>caused by</w:t>
      </w:r>
      <w:r w:rsidR="00526189" w:rsidRPr="00B2699B">
        <w:rPr>
          <w:lang w:val="en-US" w:eastAsia="zh-CN"/>
        </w:rPr>
        <w:t xml:space="preserve"> </w:t>
      </w:r>
      <w:r w:rsidR="00D57BF7">
        <w:rPr>
          <w:lang w:val="en-US" w:eastAsia="zh-CN"/>
        </w:rPr>
        <w:t>U</w:t>
      </w:r>
      <w:r w:rsidR="00D72801" w:rsidRPr="00B2699B">
        <w:rPr>
          <w:lang w:val="en-US" w:eastAsia="zh-CN"/>
        </w:rPr>
        <w:t xml:space="preserve">L </w:t>
      </w:r>
      <w:r w:rsidR="00526189">
        <w:rPr>
          <w:lang w:val="en-US" w:eastAsia="zh-CN"/>
        </w:rPr>
        <w:t xml:space="preserve">transmission </w:t>
      </w:r>
      <w:r w:rsidR="00526189" w:rsidRPr="00B2699B">
        <w:rPr>
          <w:lang w:val="en-US" w:eastAsia="zh-CN"/>
        </w:rPr>
        <w:t xml:space="preserve">of </w:t>
      </w:r>
      <w:r w:rsidR="00526189">
        <w:rPr>
          <w:lang w:val="en-US" w:eastAsia="zh-CN"/>
        </w:rPr>
        <w:t>another UE</w:t>
      </w:r>
      <w:r w:rsidR="00526189" w:rsidRPr="00B2699B">
        <w:rPr>
          <w:lang w:val="en-US" w:eastAsia="zh-CN"/>
        </w:rPr>
        <w:t xml:space="preserv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526189" w:rsidRPr="00B2699B">
        <w:rPr>
          <w:lang w:val="en-US" w:eastAsia="zh-CN"/>
        </w:rPr>
        <w:t xml:space="preserve"> </w:t>
      </w:r>
      <w:r w:rsidR="00526189">
        <w:rPr>
          <w:lang w:val="en-US" w:eastAsia="zh-CN"/>
        </w:rPr>
        <w:t xml:space="preserve">of </w:t>
      </w:r>
      <w:r w:rsidR="00526189" w:rsidRPr="00AD7019">
        <w:rPr>
          <w:lang w:eastAsia="zh-CN"/>
        </w:rPr>
        <w:t>inter-cell</w:t>
      </w:r>
      <w:r w:rsidR="00526189" w:rsidRPr="00B2699B">
        <w:rPr>
          <w:lang w:val="en-US" w:eastAsia="zh-CN"/>
        </w:rPr>
        <w:t xml:space="preserve"> </w:t>
      </w:r>
      <w:r w:rsidR="00526189">
        <w:rPr>
          <w:lang w:val="en-US" w:eastAsia="zh-CN"/>
        </w:rPr>
        <w:t xml:space="preserve">in </w:t>
      </w:r>
      <w:r w:rsidR="00D72801" w:rsidRPr="00B2699B">
        <w:rPr>
          <w:lang w:val="en-US" w:eastAsia="zh-CN"/>
        </w:rPr>
        <w:t xml:space="preserve">subcarrier </w:t>
      </w:r>
      <m:oMath>
        <m:r>
          <w:rPr>
            <w:rFonts w:ascii="Cambria Math" w:hAnsi="Cambria Math"/>
            <w:lang w:val="en-US" w:eastAsia="zh-CN"/>
          </w:rPr>
          <m:t>n</m:t>
        </m:r>
      </m:oMath>
      <w:r w:rsidR="00D72801" w:rsidRPr="00B2699B">
        <w:rPr>
          <w:lang w:val="en-US" w:eastAsia="zh-CN"/>
        </w:rPr>
        <w:t xml:space="preserve"> in co-channel</w:t>
      </w:r>
      <w:r w:rsidR="00D72801">
        <w:rPr>
          <w:lang w:val="en-US" w:eastAsia="zh-CN"/>
        </w:rPr>
        <w:t>.</w:t>
      </w:r>
    </w:p>
    <w:p w14:paraId="6554A9CD" w14:textId="10C7F313" w:rsidR="00D72801" w:rsidRPr="00B2699B" w:rsidRDefault="00C83BD2" w:rsidP="00D72801">
      <w:pPr>
        <w:pStyle w:val="aff"/>
        <w:numPr>
          <w:ilvl w:val="0"/>
          <w:numId w:val="13"/>
        </w:numPr>
        <w:tabs>
          <w:tab w:val="num" w:pos="720"/>
        </w:tabs>
        <w:ind w:leftChars="0"/>
        <w:rPr>
          <w:lang w:val="en-US" w:eastAsia="zh-CN"/>
        </w:rPr>
      </w:pP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oMath>
      <w:r w:rsidR="00D72801" w:rsidRPr="00B2699B">
        <w:rPr>
          <w:lang w:val="en-US" w:eastAsia="zh-CN"/>
        </w:rPr>
        <w:t xml:space="preserve"> is </w:t>
      </w:r>
      <w:r w:rsidR="00D93125" w:rsidRPr="00D93125">
        <w:rPr>
          <w:rFonts w:hint="eastAsia"/>
          <w:lang w:val="en-US" w:eastAsia="zh-CN"/>
        </w:rPr>
        <w:t xml:space="preserve">the UE-UE CLI </w:t>
      </w:r>
      <w:r w:rsidR="00D72801" w:rsidRPr="00B2699B">
        <w:rPr>
          <w:lang w:val="en-US" w:eastAsia="zh-CN"/>
        </w:rPr>
        <w:t xml:space="preserve">in subcarrier </w:t>
      </w:r>
      <m:oMath>
        <m:r>
          <w:rPr>
            <w:rFonts w:ascii="Cambria Math" w:hAnsi="Cambria Math"/>
            <w:lang w:val="en-US" w:eastAsia="zh-CN"/>
          </w:rPr>
          <m:t>n</m:t>
        </m:r>
      </m:oMath>
      <w:r w:rsidR="00D72801" w:rsidRPr="00B2699B">
        <w:rPr>
          <w:lang w:val="en-US" w:eastAsia="zh-CN"/>
        </w:rPr>
        <w:t xml:space="preserve"> </w:t>
      </w:r>
      <w:r w:rsidR="00526189">
        <w:rPr>
          <w:lang w:val="en-US" w:eastAsia="zh-CN"/>
        </w:rPr>
        <w:t>caused by</w:t>
      </w:r>
      <w:r w:rsidR="00526189" w:rsidRPr="00B2699B">
        <w:rPr>
          <w:lang w:val="en-US" w:eastAsia="zh-CN"/>
        </w:rPr>
        <w:t xml:space="preserve"> </w:t>
      </w:r>
      <w:r w:rsidR="00D93125">
        <w:rPr>
          <w:lang w:val="en-US" w:eastAsia="zh-CN"/>
        </w:rPr>
        <w:t>U</w:t>
      </w:r>
      <w:r w:rsidR="00D72801" w:rsidRPr="00B2699B">
        <w:rPr>
          <w:lang w:val="en-US" w:eastAsia="zh-CN"/>
        </w:rPr>
        <w:t xml:space="preserve">L </w:t>
      </w:r>
      <w:r w:rsidR="00526189">
        <w:rPr>
          <w:lang w:val="en-US" w:eastAsia="zh-CN"/>
        </w:rPr>
        <w:t xml:space="preserve">transmission </w:t>
      </w:r>
      <w:r w:rsidR="00D72801" w:rsidRPr="00B2699B">
        <w:rPr>
          <w:lang w:val="en-US" w:eastAsia="zh-CN"/>
        </w:rPr>
        <w:t xml:space="preserve">of </w:t>
      </w:r>
      <w:r w:rsidR="00526189">
        <w:rPr>
          <w:lang w:val="en-US" w:eastAsia="zh-CN"/>
        </w:rPr>
        <w:t xml:space="preserve">another </w:t>
      </w:r>
      <w:r w:rsidR="00484FE9">
        <w:rPr>
          <w:lang w:val="en-US" w:eastAsia="zh-CN"/>
        </w:rPr>
        <w:t>UE</w:t>
      </w:r>
      <w:r w:rsidR="00D72801" w:rsidRPr="00B2699B">
        <w:rPr>
          <w:lang w:val="en-US" w:eastAsia="zh-CN"/>
        </w:rPr>
        <w:t xml:space="preserv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D72801" w:rsidRPr="00B2699B">
        <w:rPr>
          <w:lang w:val="en-US" w:eastAsia="zh-CN"/>
        </w:rPr>
        <w:t xml:space="preserve"> in </w:t>
      </w:r>
      <w:r w:rsidR="00526189">
        <w:rPr>
          <w:lang w:val="en-US" w:eastAsia="zh-CN"/>
        </w:rPr>
        <w:t xml:space="preserve">subcarriers </w:t>
      </w:r>
      <w:r w:rsidR="006D6DFD">
        <w:rPr>
          <w:lang w:val="en-US" w:eastAsia="zh-CN"/>
        </w:rPr>
        <w:t xml:space="preserve">in </w:t>
      </w:r>
      <w:r w:rsidR="00D72801" w:rsidRPr="00B2699B">
        <w:rPr>
          <w:lang w:val="en-US" w:eastAsia="zh-CN"/>
        </w:rPr>
        <w:t>adjacent channel</w:t>
      </w:r>
      <w:r w:rsidR="00D72801">
        <w:rPr>
          <w:lang w:val="en-US" w:eastAsia="zh-CN"/>
        </w:rPr>
        <w:t>.</w:t>
      </w:r>
    </w:p>
    <w:p w14:paraId="7C030D1D" w14:textId="0226C9A0" w:rsidR="00D72801" w:rsidRDefault="00C83BD2" w:rsidP="00D72801">
      <w:pPr>
        <w:pStyle w:val="aff"/>
        <w:numPr>
          <w:ilvl w:val="0"/>
          <w:numId w:val="13"/>
        </w:numPr>
        <w:tabs>
          <w:tab w:val="num" w:pos="720"/>
        </w:tabs>
        <w:ind w:leftChars="0"/>
        <w:rPr>
          <w:lang w:val="en-US" w:eastAsia="zh-CN"/>
        </w:rPr>
      </w:pP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legacy-adjacent-channel</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→B</m:t>
            </m:r>
          </m:sup>
        </m:sSubSup>
      </m:oMath>
      <w:r w:rsidR="00D72801" w:rsidRPr="00B2699B">
        <w:rPr>
          <w:lang w:val="en-US" w:eastAsia="zh-CN"/>
        </w:rPr>
        <w:t xml:space="preserve"> is the legacy </w:t>
      </w:r>
      <w:r w:rsidR="006D6DFD">
        <w:rPr>
          <w:lang w:val="en-US" w:eastAsia="zh-CN"/>
        </w:rPr>
        <w:t xml:space="preserve">gNB-UE </w:t>
      </w:r>
      <w:r w:rsidR="00D72801" w:rsidRPr="00B2699B">
        <w:rPr>
          <w:lang w:val="en-US" w:eastAsia="zh-CN"/>
        </w:rPr>
        <w:t xml:space="preserve">interference in subcarrier </w:t>
      </w:r>
      <m:oMath>
        <m:r>
          <w:rPr>
            <w:rFonts w:ascii="Cambria Math" w:hAnsi="Cambria Math"/>
            <w:lang w:val="en-US" w:eastAsia="zh-CN"/>
          </w:rPr>
          <m:t>n</m:t>
        </m:r>
      </m:oMath>
      <w:r w:rsidR="00D72801" w:rsidRPr="00B2699B">
        <w:rPr>
          <w:lang w:val="en-US" w:eastAsia="zh-CN"/>
        </w:rPr>
        <w:t xml:space="preserve"> </w:t>
      </w:r>
      <w:r w:rsidR="006D6DFD">
        <w:rPr>
          <w:lang w:val="en-US" w:eastAsia="zh-CN"/>
        </w:rPr>
        <w:t>caused by</w:t>
      </w:r>
      <w:r w:rsidR="006D6DFD" w:rsidRPr="00B2699B">
        <w:rPr>
          <w:lang w:val="en-US" w:eastAsia="zh-CN"/>
        </w:rPr>
        <w:t xml:space="preserve"> </w:t>
      </w:r>
      <w:r w:rsidR="007C5FE3">
        <w:rPr>
          <w:lang w:val="en-US" w:eastAsia="zh-CN"/>
        </w:rPr>
        <w:t>D</w:t>
      </w:r>
      <w:r w:rsidR="00D72801" w:rsidRPr="00B2699B">
        <w:rPr>
          <w:lang w:val="en-US" w:eastAsia="zh-CN"/>
        </w:rPr>
        <w:t>L</w:t>
      </w:r>
      <w:r w:rsidR="006D6DFD">
        <w:rPr>
          <w:lang w:val="en-US" w:eastAsia="zh-CN"/>
        </w:rPr>
        <w:t xml:space="preserve"> transmission </w:t>
      </w:r>
      <w:r w:rsidR="00D72801" w:rsidRPr="00B2699B">
        <w:rPr>
          <w:lang w:val="en-US" w:eastAsia="zh-CN"/>
        </w:rPr>
        <w:t xml:space="preserve">of </w:t>
      </w:r>
      <w:r w:rsidR="006D6DFD">
        <w:rPr>
          <w:lang w:val="en-US" w:eastAsia="zh-CN"/>
        </w:rPr>
        <w:t xml:space="preserve">another cell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D72801" w:rsidRPr="00B2699B">
        <w:rPr>
          <w:lang w:val="en-US" w:eastAsia="zh-CN"/>
        </w:rPr>
        <w:t xml:space="preserve"> in</w:t>
      </w:r>
      <w:r w:rsidR="006D6DFD">
        <w:rPr>
          <w:lang w:val="en-US" w:eastAsia="zh-CN"/>
        </w:rPr>
        <w:t xml:space="preserve"> subcarriers in</w:t>
      </w:r>
      <w:r w:rsidR="00D72801" w:rsidRPr="00B2699B">
        <w:rPr>
          <w:lang w:val="en-US" w:eastAsia="zh-CN"/>
        </w:rPr>
        <w:t xml:space="preserve"> adjacent channel</w:t>
      </w:r>
      <w:r w:rsidR="00D72801">
        <w:rPr>
          <w:lang w:val="en-US" w:eastAsia="zh-CN"/>
        </w:rPr>
        <w:t>.</w:t>
      </w:r>
    </w:p>
    <w:p w14:paraId="6F0345E9" w14:textId="2B4394A8" w:rsidR="00CA473C" w:rsidRPr="00B2699B" w:rsidRDefault="00CA473C" w:rsidP="00D72801">
      <w:pPr>
        <w:pStyle w:val="aff"/>
        <w:numPr>
          <w:ilvl w:val="0"/>
          <w:numId w:val="13"/>
        </w:numPr>
        <w:tabs>
          <w:tab w:val="num" w:pos="720"/>
        </w:tabs>
        <w:ind w:leftChars="0"/>
        <w:rPr>
          <w:lang w:val="en-US" w:eastAsia="zh-CN"/>
        </w:rPr>
      </w:pPr>
      <w:r>
        <w:rPr>
          <w:rFonts w:eastAsiaTheme="minorEastAsia"/>
          <w:lang w:val="en-US" w:eastAsia="zh-CN"/>
        </w:rPr>
        <w:t xml:space="preserve">Note: the gNB-UE inter-subband interference </w:t>
      </w:r>
      <w:r w:rsidRPr="00B2699B">
        <w:rPr>
          <w:lang w:val="en-US" w:eastAsia="zh-CN"/>
        </w:rPr>
        <w:t xml:space="preserve">in subcarrier </w:t>
      </w:r>
      <m:oMath>
        <m:r>
          <w:rPr>
            <w:rFonts w:ascii="Cambria Math" w:hAnsi="Cambria Math"/>
            <w:lang w:val="en-US" w:eastAsia="zh-CN"/>
          </w:rPr>
          <m:t>n</m:t>
        </m:r>
      </m:oMath>
      <w:r w:rsidRPr="00B2699B">
        <w:rPr>
          <w:lang w:val="en-US" w:eastAsia="zh-CN"/>
        </w:rPr>
        <w:t xml:space="preserve"> </w:t>
      </w:r>
      <w:r w:rsidR="00417921">
        <w:rPr>
          <w:lang w:val="en-US" w:eastAsia="zh-CN"/>
        </w:rPr>
        <w:t>caused by</w:t>
      </w:r>
      <w:r w:rsidRPr="00B2699B">
        <w:rPr>
          <w:lang w:val="en-US" w:eastAsia="zh-CN"/>
        </w:rPr>
        <w:t xml:space="preserve"> DL</w:t>
      </w:r>
      <w:r w:rsidR="00417921">
        <w:rPr>
          <w:lang w:val="en-US" w:eastAsia="zh-CN"/>
        </w:rPr>
        <w:t xml:space="preserve"> transmission of </w:t>
      </w:r>
      <w:r>
        <w:rPr>
          <w:lang w:val="en-US" w:eastAsia="zh-CN"/>
        </w:rPr>
        <w:t>other gNBs</w:t>
      </w:r>
      <w:r w:rsidRPr="00B2699B">
        <w:rPr>
          <w:lang w:val="en-US" w:eastAsia="zh-CN"/>
        </w:rPr>
        <w:t xml:space="preserve"> in </w:t>
      </w:r>
      <w:r w:rsidR="00417921">
        <w:rPr>
          <w:lang w:val="en-US" w:eastAsia="zh-CN"/>
        </w:rPr>
        <w:t xml:space="preserve">subcarriers (different from the subcarrier </w:t>
      </w:r>
      <w:r w:rsidR="00417921" w:rsidRPr="0039224B">
        <w:rPr>
          <w:i/>
          <w:iCs/>
          <w:lang w:val="en-US" w:eastAsia="zh-CN"/>
        </w:rPr>
        <w:t>n</w:t>
      </w:r>
      <w:r w:rsidR="00417921">
        <w:rPr>
          <w:lang w:val="en-US" w:eastAsia="zh-CN"/>
        </w:rPr>
        <w:t xml:space="preserve">) in </w:t>
      </w:r>
      <w:r w:rsidRPr="00B2699B">
        <w:rPr>
          <w:lang w:val="en-US" w:eastAsia="zh-CN"/>
        </w:rPr>
        <w:t>co-channel</w:t>
      </w:r>
      <w:r>
        <w:rPr>
          <w:lang w:val="en-US" w:eastAsia="zh-CN"/>
        </w:rPr>
        <w:t xml:space="preserve"> is neglected for simplicity.</w:t>
      </w:r>
    </w:p>
    <w:p w14:paraId="1C1B041A" w14:textId="77777777" w:rsidR="00D72801" w:rsidRDefault="00D72801" w:rsidP="00D72801">
      <w:pPr>
        <w:rPr>
          <w:lang w:val="en-US" w:eastAsia="zh-CN"/>
        </w:rPr>
      </w:pPr>
    </w:p>
    <w:p w14:paraId="3E91D998" w14:textId="7906B84C" w:rsidR="006C70BD" w:rsidRDefault="006C70BD" w:rsidP="00D72801">
      <w:pPr>
        <w:rPr>
          <w:b/>
          <w:u w:val="single"/>
          <w:lang w:val="en-US" w:eastAsia="zh-CN"/>
        </w:rPr>
      </w:pPr>
      <w:r w:rsidRPr="006C70BD">
        <w:rPr>
          <w:rFonts w:hint="eastAsia"/>
          <w:b/>
          <w:u w:val="single"/>
          <w:lang w:val="en-US" w:eastAsia="zh-CN"/>
        </w:rPr>
        <w:t>UE</w:t>
      </w:r>
      <w:r w:rsidR="009A61D1">
        <w:rPr>
          <w:rFonts w:hint="eastAsia"/>
          <w:b/>
          <w:u w:val="single"/>
          <w:lang w:val="en-US" w:eastAsia="zh-CN"/>
        </w:rPr>
        <w:t>-</w:t>
      </w:r>
      <w:r w:rsidRPr="006C70BD">
        <w:rPr>
          <w:rFonts w:hint="eastAsia"/>
          <w:b/>
          <w:u w:val="single"/>
          <w:lang w:val="en-US" w:eastAsia="zh-CN"/>
        </w:rPr>
        <w:t>UE inter-subband CLI</w:t>
      </w:r>
      <w:r w:rsidRPr="006C70BD">
        <w:rPr>
          <w:b/>
          <w:u w:val="single"/>
          <w:lang w:val="en-US" w:eastAsia="zh-CN"/>
        </w:rPr>
        <w:t xml:space="preserve"> </w:t>
      </w:r>
      <w:r w:rsidR="009A5140">
        <w:rPr>
          <w:b/>
          <w:u w:val="single"/>
          <w:lang w:val="en-US" w:eastAsia="zh-CN"/>
        </w:rPr>
        <w:t>Modelling:</w:t>
      </w:r>
    </w:p>
    <w:p w14:paraId="2A1543F9" w14:textId="0CD8588B" w:rsidR="009A5140" w:rsidRDefault="009A5140" w:rsidP="009A5140">
      <w:pPr>
        <w:jc w:val="both"/>
        <w:rPr>
          <w:lang w:val="en-US" w:eastAsia="zh-CN"/>
        </w:rPr>
      </w:pPr>
      <w:r>
        <w:rPr>
          <w:lang w:val="en-US" w:eastAsia="zh-CN"/>
        </w:rPr>
        <w:t xml:space="preserve">For calculating </w:t>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oMath>
      <w:r>
        <w:rPr>
          <w:lang w:val="en-US" w:eastAsia="zh-CN"/>
        </w:rPr>
        <w:t xml:space="preserve">, </w:t>
      </w:r>
      <w:r w:rsidR="00A068A2">
        <w:rPr>
          <w:lang w:val="en-US" w:eastAsia="zh-CN"/>
        </w:rPr>
        <w:t>UE-UE inter-subband CLI</w:t>
      </w:r>
      <w:r w:rsidRPr="00E91D8D">
        <w:rPr>
          <w:lang w:val="en-US" w:eastAsia="zh-CN"/>
        </w:rPr>
        <w:t xml:space="preserve"> ratio (ISIR)</w:t>
      </w:r>
      <w:r>
        <w:rPr>
          <w:lang w:val="en-US" w:eastAsia="zh-CN"/>
        </w:rPr>
        <w:t xml:space="preserve"> can be introduced which can be defined as t</w:t>
      </w:r>
      <w:r w:rsidRPr="00E91D8D">
        <w:rPr>
          <w:lang w:val="en-US" w:eastAsia="zh-CN"/>
        </w:rPr>
        <w:t xml:space="preserve">he ratio of the power transmitted by the aggressor </w:t>
      </w:r>
      <w:r>
        <w:rPr>
          <w:lang w:val="en-US" w:eastAsia="zh-CN"/>
        </w:rPr>
        <w:t>UE</w:t>
      </w:r>
      <w:r w:rsidRPr="00E91D8D">
        <w:rPr>
          <w:lang w:val="en-US" w:eastAsia="zh-CN"/>
        </w:rPr>
        <w:t xml:space="preserve"> on one </w:t>
      </w:r>
      <w:r w:rsidR="00196539">
        <w:rPr>
          <w:lang w:val="en-US" w:eastAsia="zh-CN"/>
        </w:rPr>
        <w:t>frequency unit</w:t>
      </w:r>
      <w:r>
        <w:rPr>
          <w:lang w:val="en-US" w:eastAsia="zh-CN"/>
        </w:rPr>
        <w:t xml:space="preserve"> </w:t>
      </w:r>
      <w:r w:rsidRPr="006F6A3B">
        <w:rPr>
          <w:lang w:val="en-US" w:eastAsia="zh-CN"/>
        </w:rPr>
        <w:t>(e.g., one subband, or one RB, or one subcarrier)</w:t>
      </w:r>
      <w:r w:rsidRPr="00E91D8D">
        <w:rPr>
          <w:lang w:val="en-US" w:eastAsia="zh-CN"/>
        </w:rPr>
        <w:t xml:space="preserve"> in a SBFD carrier to the total interference received by the victim </w:t>
      </w:r>
      <w:r>
        <w:rPr>
          <w:lang w:val="en-US" w:eastAsia="zh-CN"/>
        </w:rPr>
        <w:t>UE</w:t>
      </w:r>
      <w:r w:rsidRPr="00E91D8D">
        <w:rPr>
          <w:lang w:val="en-US" w:eastAsia="zh-CN"/>
        </w:rPr>
        <w:t xml:space="preserve"> on a different </w:t>
      </w:r>
      <w:r w:rsidR="00196539">
        <w:rPr>
          <w:lang w:val="en-US" w:eastAsia="zh-CN"/>
        </w:rPr>
        <w:t>frequency unit</w:t>
      </w:r>
      <w:r w:rsidRPr="00E91D8D">
        <w:rPr>
          <w:lang w:val="en-US" w:eastAsia="zh-CN"/>
        </w:rPr>
        <w:t xml:space="preserve"> in the same SBFD carrier</w:t>
      </w:r>
      <w:r>
        <w:rPr>
          <w:lang w:val="en-US" w:eastAsia="zh-CN"/>
        </w:rPr>
        <w:t>.</w:t>
      </w:r>
      <w:r w:rsidRPr="004F0B35">
        <w:t xml:space="preserve"> </w:t>
      </w:r>
      <w:r>
        <w:t xml:space="preserve">RAN4’s input on the value or value range of UE-UE ISIR is needed for RAN1’s evaluation. </w:t>
      </w:r>
      <w:r w:rsidRPr="004F0B35">
        <w:rPr>
          <w:lang w:val="en-US" w:eastAsia="zh-CN"/>
        </w:rPr>
        <w:t xml:space="preserve">The </w:t>
      </w:r>
      <w:r>
        <w:rPr>
          <w:lang w:val="en-US" w:eastAsia="zh-CN"/>
        </w:rPr>
        <w:t>ISIR</w:t>
      </w:r>
      <w:r w:rsidRPr="004F0B35">
        <w:rPr>
          <w:lang w:val="en-US" w:eastAsia="zh-CN"/>
        </w:rPr>
        <w:t xml:space="preserve"> can be described </w:t>
      </w:r>
      <w:r>
        <w:rPr>
          <w:lang w:val="en-US" w:eastAsia="zh-CN"/>
        </w:rPr>
        <w:t>in</w:t>
      </w:r>
      <w:r w:rsidRPr="004F0B35">
        <w:rPr>
          <w:lang w:val="en-US" w:eastAsia="zh-CN"/>
        </w:rPr>
        <w:t xml:space="preserve"> different granularities</w:t>
      </w:r>
      <w:r>
        <w:rPr>
          <w:lang w:val="en-US" w:eastAsia="zh-CN"/>
        </w:rPr>
        <w:t xml:space="preserve"> of the </w:t>
      </w:r>
      <w:r w:rsidR="00196539">
        <w:rPr>
          <w:lang w:val="en-US" w:eastAsia="zh-CN"/>
        </w:rPr>
        <w:t>frequency unit</w:t>
      </w:r>
      <w:r w:rsidRPr="004F0B35">
        <w:rPr>
          <w:lang w:val="en-US" w:eastAsia="zh-CN"/>
        </w:rPr>
        <w:t xml:space="preserve">, e.g., </w:t>
      </w:r>
      <w:r>
        <w:rPr>
          <w:lang w:val="en-US" w:eastAsia="zh-CN"/>
        </w:rPr>
        <w:t xml:space="preserve">per </w:t>
      </w:r>
      <w:r w:rsidRPr="004F0B35">
        <w:rPr>
          <w:lang w:val="en-US" w:eastAsia="zh-CN"/>
        </w:rPr>
        <w:t xml:space="preserve">subband, or </w:t>
      </w:r>
      <w:r>
        <w:rPr>
          <w:lang w:val="en-US" w:eastAsia="zh-CN"/>
        </w:rPr>
        <w:t xml:space="preserve">per </w:t>
      </w:r>
      <w:r w:rsidRPr="004F0B35">
        <w:rPr>
          <w:lang w:val="en-US" w:eastAsia="zh-CN"/>
        </w:rPr>
        <w:t xml:space="preserve">RB, or </w:t>
      </w:r>
      <w:r>
        <w:rPr>
          <w:lang w:val="en-US" w:eastAsia="zh-CN"/>
        </w:rPr>
        <w:t xml:space="preserve">per </w:t>
      </w:r>
      <w:r w:rsidRPr="004F0B35">
        <w:rPr>
          <w:lang w:val="en-US" w:eastAsia="zh-CN"/>
        </w:rPr>
        <w:t>subcarrier</w:t>
      </w:r>
      <w:r>
        <w:rPr>
          <w:lang w:val="en-US" w:eastAsia="zh-CN"/>
        </w:rPr>
        <w:t xml:space="preserve">. </w:t>
      </w:r>
      <w:r w:rsidRPr="00175D36">
        <w:rPr>
          <w:lang w:eastAsia="zh-CN"/>
        </w:rPr>
        <w:t xml:space="preserve">For RAN1’s simulation purpose, it is preferred that RAN4 can provide </w:t>
      </w:r>
      <w:r>
        <w:rPr>
          <w:lang w:eastAsia="zh-CN"/>
        </w:rPr>
        <w:t xml:space="preserve">UE-UE </w:t>
      </w:r>
      <w:r w:rsidRPr="00175D36">
        <w:rPr>
          <w:lang w:eastAsia="zh-CN"/>
        </w:rPr>
        <w:t>per</w:t>
      </w:r>
      <w:r>
        <w:rPr>
          <w:lang w:eastAsia="zh-CN"/>
        </w:rPr>
        <w:t>-</w:t>
      </w:r>
      <w:r w:rsidRPr="00175D36">
        <w:rPr>
          <w:lang w:eastAsia="zh-CN"/>
        </w:rPr>
        <w:t>subcarrier</w:t>
      </w:r>
      <w:r>
        <w:rPr>
          <w:lang w:eastAsia="zh-CN"/>
        </w:rPr>
        <w:t>-I</w:t>
      </w:r>
      <w:r w:rsidRPr="00175D36">
        <w:rPr>
          <w:lang w:eastAsia="zh-CN"/>
        </w:rPr>
        <w:t>SIR value</w:t>
      </w:r>
      <w:r>
        <w:rPr>
          <w:lang w:eastAsia="zh-CN"/>
        </w:rPr>
        <w:t xml:space="preserve"> or value range. </w:t>
      </w:r>
      <w:r w:rsidRPr="00EB11AB">
        <w:rPr>
          <w:lang w:eastAsia="zh-CN"/>
        </w:rPr>
        <w:t xml:space="preserve">Large scale </w:t>
      </w:r>
      <w:r>
        <w:rPr>
          <w:lang w:eastAsia="zh-CN"/>
        </w:rPr>
        <w:t>part of</w:t>
      </w:r>
      <w:r w:rsidRPr="00EB11AB">
        <w:rPr>
          <w:lang w:eastAsia="zh-CN"/>
        </w:rPr>
        <w:t xml:space="preserve"> </w:t>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oMath>
      <w:r>
        <w:rPr>
          <w:rFonts w:hint="eastAsia"/>
          <w:lang w:val="en-US" w:eastAsia="zh-CN"/>
        </w:rPr>
        <w:t xml:space="preserve"> </w:t>
      </w:r>
      <w:r>
        <w:rPr>
          <w:lang w:val="en-US" w:eastAsia="zh-CN"/>
        </w:rPr>
        <w:t>can be calculated as below</w:t>
      </w:r>
      <w:r w:rsidR="00126B78">
        <w:rPr>
          <w:lang w:val="en-US" w:eastAsia="zh-CN"/>
        </w:rPr>
        <w:t xml:space="preserve"> in simulation</w:t>
      </w:r>
      <w:r>
        <w:rPr>
          <w:lang w:val="en-US" w:eastAsia="zh-CN"/>
        </w:rPr>
        <w:t>:</w:t>
      </w:r>
    </w:p>
    <w:p w14:paraId="7B5A24AE" w14:textId="77777777" w:rsidR="009A5140" w:rsidRDefault="009A5140" w:rsidP="00D72801">
      <w:pPr>
        <w:rPr>
          <w:lang w:val="en-US" w:eastAsia="zh-CN"/>
        </w:rPr>
      </w:pPr>
    </w:p>
    <w:p w14:paraId="25B483CE" w14:textId="0B8078DF" w:rsidR="00D72801" w:rsidRPr="008C4236" w:rsidRDefault="00C83BD2" w:rsidP="00D72801">
      <w:pPr>
        <w:rPr>
          <w:lang w:eastAsia="zh-CN"/>
        </w:rPr>
      </w:pPr>
      <m:oMathPara>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r>
            <w:rPr>
              <w:rFonts w:ascii="Cambria Math" w:hAnsi="Cambria Math"/>
              <w:lang w:eastAsia="zh-CN"/>
            </w:rPr>
            <m:t>=</m:t>
          </m:r>
          <m:nary>
            <m:naryPr>
              <m:chr m:val="∑"/>
              <m:limLoc m:val="undOvr"/>
              <m:supHide m:val="1"/>
              <m:ctrlPr>
                <w:rPr>
                  <w:rFonts w:ascii="Cambria Math" w:hAnsi="Cambria Math"/>
                  <w:i/>
                  <w:lang w:eastAsia="zh-CN"/>
                </w:rPr>
              </m:ctrlPr>
            </m:naryPr>
            <m:sub>
              <m:eqArr>
                <m:eqArrPr>
                  <m:ctrlPr>
                    <w:rPr>
                      <w:rFonts w:ascii="Cambria Math" w:hAnsi="Cambria Math"/>
                      <w:i/>
                      <w:lang w:eastAsia="zh-CN"/>
                    </w:rPr>
                  </m:ctrlPr>
                </m:eqArrPr>
                <m:e>
                  <m:r>
                    <w:rPr>
                      <w:rFonts w:ascii="Cambria Math" w:hAnsi="Cambria Math"/>
                      <w:lang w:eastAsia="zh-CN"/>
                    </w:rPr>
                    <m:t>m≠n</m:t>
                  </m:r>
                </m:e>
                <m:e>
                  <m:r>
                    <w:rPr>
                      <w:rFonts w:ascii="Cambria Math" w:hAnsi="Cambria Math"/>
                      <w:lang w:eastAsia="zh-CN"/>
                    </w:rPr>
                    <m:t>m∈</m:t>
                  </m:r>
                  <m:r>
                    <m:rPr>
                      <m:sty m:val="p"/>
                    </m:rPr>
                    <w:rPr>
                      <w:rFonts w:ascii="Cambria Math" w:hAnsi="Cambria Math"/>
                      <w:lang w:eastAsia="zh-CN"/>
                    </w:rPr>
                    <m:t>UL subband</m:t>
                  </m:r>
                </m:e>
              </m:eqArr>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m,n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e>
          </m:nary>
        </m:oMath>
      </m:oMathPara>
    </w:p>
    <w:p w14:paraId="19312C03" w14:textId="7D5719EC" w:rsidR="00D72801" w:rsidRPr="003D555A" w:rsidRDefault="00D72801" w:rsidP="00D72801">
      <w:pPr>
        <w:pStyle w:val="aff"/>
        <w:ind w:leftChars="0" w:left="420" w:firstLine="0"/>
        <w:rPr>
          <w:lang w:val="en-US" w:eastAsia="zh-CN"/>
        </w:rPr>
      </w:pPr>
      <m:oMathPara>
        <m:oMath>
          <m:r>
            <m:rPr>
              <m:sty m:val="p"/>
            </m:rP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inter-SB-CLI</m:t>
                  </m:r>
                </m:sub>
                <m:sup>
                  <m:d>
                    <m:dPr>
                      <m:ctrlPr>
                        <w:rPr>
                          <w:rFonts w:ascii="Cambria Math" w:hAnsi="Cambria Math"/>
                          <w:i/>
                          <w:lang w:eastAsia="zh-CN"/>
                        </w:rPr>
                      </m:ctrlPr>
                    </m:dPr>
                    <m:e>
                      <m:r>
                        <w:rPr>
                          <w:rFonts w:ascii="Cambria Math" w:hAnsi="Cambria Math"/>
                          <w:lang w:eastAsia="zh-CN"/>
                        </w:rPr>
                        <m:t>m,n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e>
          </m:d>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tx</m:t>
              </m:r>
            </m:sub>
            <m:sup>
              <m:r>
                <m:rPr>
                  <m:sty m:val="p"/>
                </m:rPr>
                <w:rPr>
                  <w:rFonts w:ascii="Cambria Math" w:hAnsi="Cambria Math"/>
                  <w:lang w:eastAsia="zh-CN"/>
                </w:rPr>
                <m:t>UE,</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r>
            <m:rPr>
              <m:sty m:val="p"/>
            </m:rPr>
            <w:rPr>
              <w:rFonts w:ascii="Cambria Math" w:hAnsi="Cambria Math"/>
              <w:lang w:eastAsia="zh-CN"/>
            </w:rPr>
            <m:t>+CL</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e>
          </m:d>
          <m:r>
            <w:rPr>
              <w:rFonts w:ascii="Cambria Math" w:hAnsi="Cambria Math"/>
              <w:lang w:eastAsia="zh-CN"/>
            </w:rPr>
            <m:t>-</m:t>
          </m:r>
          <m:r>
            <m:rPr>
              <m:sty m:val="p"/>
            </m:rP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e>
          </m:d>
        </m:oMath>
      </m:oMathPara>
    </w:p>
    <w:p w14:paraId="0E722F15" w14:textId="77777777" w:rsidR="00D72801" w:rsidRPr="00B2699B" w:rsidRDefault="00D72801" w:rsidP="00D72801">
      <w:pPr>
        <w:rPr>
          <w:lang w:val="en-US" w:eastAsia="zh-CN"/>
        </w:rPr>
      </w:pPr>
      <w:r>
        <w:rPr>
          <w:rFonts w:hint="eastAsia"/>
          <w:lang w:val="en-US" w:eastAsia="zh-CN"/>
        </w:rPr>
        <w:t>w</w:t>
      </w:r>
      <w:r>
        <w:rPr>
          <w:lang w:val="en-US" w:eastAsia="zh-CN"/>
        </w:rPr>
        <w:t>herein,</w:t>
      </w:r>
    </w:p>
    <w:p w14:paraId="41005329" w14:textId="09F694CF" w:rsidR="00AA64AD" w:rsidRDefault="00C83BD2" w:rsidP="00AA64AD">
      <w:pPr>
        <w:pStyle w:val="aff"/>
        <w:numPr>
          <w:ilvl w:val="0"/>
          <w:numId w:val="13"/>
        </w:numPr>
        <w:tabs>
          <w:tab w:val="num" w:pos="720"/>
        </w:tabs>
        <w:ind w:leftChars="0"/>
        <w:rPr>
          <w:lang w:val="en-US"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tx</m:t>
            </m:r>
          </m:sub>
          <m:sup>
            <m:r>
              <m:rPr>
                <m:sty m:val="p"/>
              </m:rPr>
              <w:rPr>
                <w:rFonts w:ascii="Cambria Math" w:hAnsi="Cambria Math"/>
                <w:lang w:eastAsia="zh-CN"/>
              </w:rPr>
              <m:t>UE,</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oMath>
      <w:r w:rsidR="00AA64AD" w:rsidRPr="00580615">
        <w:rPr>
          <w:rFonts w:hint="eastAsia"/>
          <w:lang w:val="en-US" w:eastAsia="zh-CN"/>
        </w:rPr>
        <w:t xml:space="preserve"> </w:t>
      </w:r>
      <w:r w:rsidR="00AA64AD" w:rsidRPr="00580615">
        <w:rPr>
          <w:lang w:val="en-US" w:eastAsia="zh-CN"/>
        </w:rPr>
        <w:t xml:space="preserve">is the average </w:t>
      </w:r>
      <w:r w:rsidR="00AA64AD">
        <w:rPr>
          <w:lang w:val="en-US" w:eastAsia="zh-CN"/>
        </w:rPr>
        <w:t>U</w:t>
      </w:r>
      <w:r w:rsidR="001A1392">
        <w:rPr>
          <w:lang w:val="en-US" w:eastAsia="zh-CN"/>
        </w:rPr>
        <w:t>L</w:t>
      </w:r>
      <w:r w:rsidR="00AA64AD" w:rsidRPr="00580615">
        <w:rPr>
          <w:lang w:val="en-US" w:eastAsia="zh-CN"/>
        </w:rPr>
        <w:t xml:space="preserve"> transmission power per </w:t>
      </w:r>
      <w:r w:rsidR="001A1392">
        <w:rPr>
          <w:lang w:val="en-US" w:eastAsia="zh-CN"/>
        </w:rPr>
        <w:t>subcarrier</w:t>
      </w:r>
      <w:r w:rsidR="00AA64AD" w:rsidRPr="00580615">
        <w:rPr>
          <w:lang w:val="en-US" w:eastAsia="zh-CN"/>
        </w:rPr>
        <w:t xml:space="preserve"> </w:t>
      </w:r>
      <w:r w:rsidR="001A1392">
        <w:rPr>
          <w:lang w:val="en-US" w:eastAsia="zh-CN"/>
        </w:rPr>
        <w:t>of</w:t>
      </w:r>
      <w:r w:rsidR="00864D7E">
        <w:rPr>
          <w:lang w:val="en-US" w:eastAsia="zh-CN"/>
        </w:rPr>
        <w:t xml:space="preserve">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1A1392">
        <w:rPr>
          <w:lang w:val="en-US" w:eastAsia="zh-CN"/>
        </w:rPr>
        <w:t xml:space="preserve"> </w:t>
      </w:r>
      <w:r w:rsidR="00AA64AD" w:rsidRPr="00580615">
        <w:rPr>
          <w:lang w:val="en-US" w:eastAsia="zh-CN"/>
        </w:rPr>
        <w:t xml:space="preserve">(in </w:t>
      </w:r>
      <w:proofErr w:type="gramStart"/>
      <w:r w:rsidR="00AA64AD" w:rsidRPr="00580615">
        <w:rPr>
          <w:lang w:val="en-US" w:eastAsia="zh-CN"/>
        </w:rPr>
        <w:t>dBm).</w:t>
      </w:r>
      <w:proofErr w:type="gramEnd"/>
    </w:p>
    <w:p w14:paraId="4D84F0C0" w14:textId="648ED270" w:rsidR="00D72801" w:rsidRPr="00001E02" w:rsidRDefault="00D72801" w:rsidP="00D72801">
      <w:pPr>
        <w:pStyle w:val="aff"/>
        <w:numPr>
          <w:ilvl w:val="0"/>
          <w:numId w:val="13"/>
        </w:numPr>
        <w:tabs>
          <w:tab w:val="num" w:pos="720"/>
        </w:tabs>
        <w:ind w:leftChars="0"/>
        <w:rPr>
          <w:lang w:eastAsia="zh-CN"/>
        </w:rPr>
      </w:pPr>
      <m:oMath>
        <m:r>
          <m:rPr>
            <m:sty m:val="p"/>
          </m:rPr>
          <w:rPr>
            <w:rFonts w:ascii="Cambria Math" w:hAnsi="Cambria Math"/>
            <w:lang w:eastAsia="zh-CN"/>
          </w:rPr>
          <m:t>CL</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e>
        </m:d>
      </m:oMath>
      <w:r>
        <w:rPr>
          <w:rFonts w:eastAsia="等线" w:hint="eastAsia"/>
          <w:lang w:eastAsia="zh-CN"/>
        </w:rPr>
        <w:t xml:space="preserve"> </w:t>
      </w:r>
      <w:r>
        <w:rPr>
          <w:rFonts w:eastAsia="等线"/>
          <w:lang w:eastAsia="zh-CN"/>
        </w:rPr>
        <w:t xml:space="preserve">is </w:t>
      </w:r>
      <w:r w:rsidRPr="00386F3D">
        <w:rPr>
          <w:rFonts w:eastAsia="等线"/>
          <w:lang w:eastAsia="zh-CN"/>
        </w:rPr>
        <w:t xml:space="preserve">the </w:t>
      </w:r>
      <w:r>
        <w:rPr>
          <w:rFonts w:eastAsia="等线"/>
          <w:lang w:eastAsia="zh-CN"/>
        </w:rPr>
        <w:t>coupling loss</w:t>
      </w:r>
      <w:r w:rsidRPr="00386F3D">
        <w:rPr>
          <w:rFonts w:eastAsia="等线"/>
          <w:lang w:eastAsia="zh-CN"/>
        </w:rPr>
        <w:t xml:space="preserve"> between the </w:t>
      </w:r>
      <w:r w:rsidR="00D81732" w:rsidRPr="00D81732">
        <w:rPr>
          <w:rFonts w:eastAsia="等线"/>
          <w:lang w:eastAsia="zh-CN"/>
        </w:rPr>
        <w:t xml:space="preserve">target </w:t>
      </w:r>
      <w:r w:rsidR="00D81732">
        <w:rPr>
          <w:rFonts w:eastAsia="等线"/>
          <w:lang w:eastAsia="zh-CN"/>
        </w:rPr>
        <w:t>UE</w:t>
      </w:r>
      <w:r w:rsidRPr="00386F3D">
        <w:rPr>
          <w:rFonts w:eastAsia="等线"/>
          <w:lang w:eastAsia="zh-CN"/>
        </w:rPr>
        <w:t xml:space="preserve"> </w:t>
      </w:r>
      <m:oMath>
        <m:r>
          <w:rPr>
            <w:rFonts w:ascii="Cambria Math" w:hAnsi="Cambria Math"/>
            <w:lang w:eastAsia="zh-CN"/>
          </w:rPr>
          <m:t>B</m:t>
        </m:r>
      </m:oMath>
      <w:r w:rsidRPr="00386F3D">
        <w:rPr>
          <w:rFonts w:eastAsia="等线"/>
          <w:lang w:eastAsia="zh-CN"/>
        </w:rPr>
        <w:t xml:space="preserve"> and interfering </w:t>
      </w:r>
      <w:r w:rsidR="00D81732">
        <w:rPr>
          <w:rFonts w:eastAsia="等线"/>
          <w:lang w:eastAsia="zh-CN"/>
        </w:rPr>
        <w:t>UE</w:t>
      </w:r>
      <w:r>
        <w:rPr>
          <w:rFonts w:eastAsia="等线"/>
          <w:lang w:eastAsia="zh-CN"/>
        </w:rPr>
        <w:t xml:space="preserv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eastAsia="等线" w:hint="eastAsia"/>
          <w:lang w:eastAsia="zh-CN"/>
        </w:rPr>
        <w:t xml:space="preserve"> </w:t>
      </w:r>
      <w:r w:rsidR="00041C68">
        <w:rPr>
          <w:lang w:val="en-US" w:eastAsia="zh-CN"/>
        </w:rPr>
        <w:t xml:space="preserve">of </w:t>
      </w:r>
      <w:r w:rsidR="00041C68" w:rsidRPr="00AD7019">
        <w:rPr>
          <w:lang w:eastAsia="zh-CN"/>
        </w:rPr>
        <w:t>intra-cell/inter-cell</w:t>
      </w:r>
      <w:r w:rsidR="00041C68" w:rsidRPr="00B2699B">
        <w:rPr>
          <w:lang w:val="en-US" w:eastAsia="zh-CN"/>
        </w:rPr>
        <w:t xml:space="preserve"> </w:t>
      </w:r>
      <w:r>
        <w:rPr>
          <w:rFonts w:eastAsia="等线"/>
          <w:lang w:eastAsia="zh-CN"/>
        </w:rPr>
        <w:t xml:space="preserve">in co-channel, including pathloss, </w:t>
      </w:r>
      <w:r w:rsidRPr="006F1B26">
        <w:rPr>
          <w:rFonts w:eastAsia="等线"/>
          <w:lang w:eastAsia="zh-CN"/>
        </w:rPr>
        <w:t>penetration loss</w:t>
      </w:r>
      <w:r>
        <w:rPr>
          <w:rFonts w:eastAsia="等线"/>
          <w:lang w:eastAsia="zh-CN"/>
        </w:rPr>
        <w:t>, shadow fading</w:t>
      </w:r>
      <w:r w:rsidR="00923E69">
        <w:rPr>
          <w:rFonts w:eastAsia="等线"/>
          <w:lang w:eastAsia="zh-CN"/>
        </w:rPr>
        <w:t xml:space="preserve"> and</w:t>
      </w:r>
      <w:r>
        <w:rPr>
          <w:rFonts w:eastAsia="等线"/>
          <w:lang w:eastAsia="zh-CN"/>
        </w:rPr>
        <w:t xml:space="preserve"> </w:t>
      </w:r>
      <w:r w:rsidRPr="00386F3D">
        <w:rPr>
          <w:rFonts w:eastAsia="等线"/>
          <w:lang w:eastAsia="zh-CN"/>
        </w:rPr>
        <w:t xml:space="preserve">Tx/Rx antenna </w:t>
      </w:r>
      <w:proofErr w:type="gramStart"/>
      <w:r w:rsidRPr="00386F3D">
        <w:rPr>
          <w:rFonts w:eastAsia="等线"/>
          <w:lang w:eastAsia="zh-CN"/>
        </w:rPr>
        <w:t>gain</w:t>
      </w:r>
      <w:r w:rsidR="00923E69">
        <w:rPr>
          <w:rFonts w:eastAsia="等线"/>
          <w:lang w:eastAsia="zh-CN"/>
        </w:rPr>
        <w:t>s</w:t>
      </w:r>
      <w:r>
        <w:rPr>
          <w:rFonts w:eastAsia="等线"/>
          <w:lang w:eastAsia="zh-CN"/>
        </w:rPr>
        <w:t>.</w:t>
      </w:r>
      <w:proofErr w:type="gramEnd"/>
    </w:p>
    <w:p w14:paraId="0014D177" w14:textId="04CEA781" w:rsidR="00D72801" w:rsidRDefault="00C83BD2" w:rsidP="00D72801">
      <w:pPr>
        <w:pStyle w:val="aff"/>
        <w:numPr>
          <w:ilvl w:val="0"/>
          <w:numId w:val="13"/>
        </w:numPr>
        <w:tabs>
          <w:tab w:val="num" w:pos="720"/>
        </w:tabs>
        <w:ind w:leftChars="0"/>
        <w:rPr>
          <w:lang w:eastAsia="zh-CN"/>
        </w:rPr>
      </w:pP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r w:rsidR="00D72801">
        <w:rPr>
          <w:rFonts w:hint="eastAsia"/>
          <w:lang w:eastAsia="zh-CN"/>
        </w:rPr>
        <w:t xml:space="preserve"> </w:t>
      </w:r>
      <w:r w:rsidR="00D72801">
        <w:rPr>
          <w:lang w:eastAsia="zh-CN"/>
        </w:rPr>
        <w:t xml:space="preserve">is the </w:t>
      </w:r>
      <w:r w:rsidR="000113B8" w:rsidRPr="000038AF">
        <w:rPr>
          <w:lang w:eastAsia="zh-CN"/>
        </w:rPr>
        <w:t xml:space="preserve">UE-UE </w:t>
      </w:r>
      <w:r w:rsidR="000E5979">
        <w:rPr>
          <w:lang w:eastAsia="zh-CN"/>
        </w:rPr>
        <w:t>per-subcarrier-</w:t>
      </w:r>
      <w:r w:rsidR="000113B8" w:rsidRPr="000038AF">
        <w:rPr>
          <w:lang w:eastAsia="zh-CN"/>
        </w:rPr>
        <w:t xml:space="preserve">ISIR, </w:t>
      </w:r>
      <w:r w:rsidR="00B551DD">
        <w:rPr>
          <w:rFonts w:eastAsiaTheme="minorEastAsia"/>
          <w:lang w:eastAsia="zh-CN"/>
        </w:rPr>
        <w:t xml:space="preserve">as shown in </w:t>
      </w:r>
      <w:r w:rsidR="00B551DD">
        <w:rPr>
          <w:rFonts w:eastAsiaTheme="minorEastAsia"/>
          <w:lang w:eastAsia="zh-CN"/>
        </w:rPr>
        <w:fldChar w:fldCharType="begin"/>
      </w:r>
      <w:r w:rsidR="00B551DD">
        <w:rPr>
          <w:rFonts w:eastAsiaTheme="minorEastAsia"/>
          <w:lang w:eastAsia="zh-CN"/>
        </w:rPr>
        <w:instrText xml:space="preserve"> REF _Ref101357483 \h </w:instrText>
      </w:r>
      <w:r w:rsidR="00B551DD">
        <w:rPr>
          <w:rFonts w:eastAsiaTheme="minorEastAsia"/>
          <w:lang w:eastAsia="zh-CN"/>
        </w:rPr>
      </w:r>
      <w:r w:rsidR="00B551DD">
        <w:rPr>
          <w:rFonts w:eastAsiaTheme="minorEastAsia"/>
          <w:lang w:eastAsia="zh-CN"/>
        </w:rPr>
        <w:fldChar w:fldCharType="separate"/>
      </w:r>
      <w:r w:rsidR="00B551DD" w:rsidRPr="0074550E">
        <w:rPr>
          <w:rFonts w:ascii="Times New Roman" w:hAnsi="Times New Roman"/>
        </w:rPr>
        <w:t xml:space="preserve">Figure </w:t>
      </w:r>
      <w:r w:rsidR="00B551DD">
        <w:rPr>
          <w:rFonts w:ascii="Times New Roman" w:hAnsi="Times New Roman"/>
          <w:noProof/>
        </w:rPr>
        <w:t>3</w:t>
      </w:r>
      <w:r w:rsidR="00B551DD">
        <w:rPr>
          <w:rFonts w:eastAsiaTheme="minorEastAsia"/>
          <w:lang w:eastAsia="zh-CN"/>
        </w:rPr>
        <w:fldChar w:fldCharType="end"/>
      </w:r>
      <w:r w:rsidR="00B551DD">
        <w:rPr>
          <w:rFonts w:eastAsiaTheme="minorEastAsia"/>
          <w:lang w:eastAsia="zh-CN"/>
        </w:rPr>
        <w:t xml:space="preserve"> (</w:t>
      </w:r>
      <w:r w:rsidR="00F75602">
        <w:rPr>
          <w:rFonts w:eastAsiaTheme="minorEastAsia"/>
          <w:lang w:eastAsia="zh-CN"/>
        </w:rPr>
        <w:t>c</w:t>
      </w:r>
      <w:r w:rsidR="00B551DD">
        <w:rPr>
          <w:rFonts w:eastAsiaTheme="minorEastAsia"/>
          <w:lang w:eastAsia="zh-CN"/>
        </w:rPr>
        <w:t xml:space="preserve">), </w:t>
      </w:r>
      <w:r w:rsidR="000113B8" w:rsidRPr="000038AF">
        <w:rPr>
          <w:lang w:eastAsia="zh-CN"/>
        </w:rPr>
        <w:t>for modelling the inter-subband interference</w:t>
      </w:r>
      <w:r w:rsidR="000E5979">
        <w:rPr>
          <w:lang w:eastAsia="zh-CN"/>
        </w:rPr>
        <w:t xml:space="preserve"> ratio of the power transmitted by aggressor UE in</w:t>
      </w:r>
      <w:r w:rsidR="000113B8">
        <w:rPr>
          <w:lang w:eastAsia="zh-CN"/>
        </w:rPr>
        <w:t xml:space="preserve"> subcarrier </w:t>
      </w:r>
      <w:r w:rsidR="000113B8" w:rsidRPr="00EA5D00">
        <w:rPr>
          <w:i/>
          <w:lang w:eastAsia="zh-CN"/>
        </w:rPr>
        <w:t>m</w:t>
      </w:r>
      <w:r w:rsidR="000113B8">
        <w:rPr>
          <w:lang w:eastAsia="zh-CN"/>
        </w:rPr>
        <w:t xml:space="preserve"> in the </w:t>
      </w:r>
      <w:r w:rsidR="000113B8" w:rsidRPr="000038AF">
        <w:rPr>
          <w:lang w:eastAsia="zh-CN"/>
        </w:rPr>
        <w:t xml:space="preserve">UL subband </w:t>
      </w:r>
      <w:r w:rsidR="000E5979">
        <w:rPr>
          <w:lang w:eastAsia="zh-CN"/>
        </w:rPr>
        <w:t>to the interference received by the victim UE in</w:t>
      </w:r>
      <w:r w:rsidR="000113B8" w:rsidRPr="000038AF">
        <w:rPr>
          <w:lang w:eastAsia="zh-CN"/>
        </w:rPr>
        <w:t xml:space="preserve"> </w:t>
      </w:r>
      <w:r w:rsidR="000113B8">
        <w:rPr>
          <w:lang w:eastAsia="zh-CN"/>
        </w:rPr>
        <w:t xml:space="preserve">subcarrier </w:t>
      </w:r>
      <w:r w:rsidR="000113B8" w:rsidRPr="00EA5D00">
        <w:rPr>
          <w:i/>
          <w:lang w:eastAsia="zh-CN"/>
        </w:rPr>
        <w:t>n</w:t>
      </w:r>
      <w:r w:rsidR="000113B8">
        <w:rPr>
          <w:lang w:eastAsia="zh-CN"/>
        </w:rPr>
        <w:t xml:space="preserve"> in the </w:t>
      </w:r>
      <w:r w:rsidR="000113B8" w:rsidRPr="000038AF">
        <w:rPr>
          <w:lang w:eastAsia="zh-CN"/>
        </w:rPr>
        <w:t>DL subband</w:t>
      </w:r>
      <w:r w:rsidR="000113B8">
        <w:rPr>
          <w:lang w:eastAsia="zh-CN"/>
        </w:rPr>
        <w:t>.</w:t>
      </w:r>
    </w:p>
    <w:p w14:paraId="2140C6C2" w14:textId="54E8054F" w:rsidR="00D72801" w:rsidRPr="00041C68" w:rsidRDefault="00D72801" w:rsidP="00D72801">
      <w:pPr>
        <w:rPr>
          <w:lang w:eastAsia="zh-CN"/>
        </w:rPr>
      </w:pPr>
    </w:p>
    <w:p w14:paraId="64208369" w14:textId="36A45F2F" w:rsidR="007F17B3" w:rsidRDefault="009E3C7E" w:rsidP="00D72801">
      <w:pPr>
        <w:rPr>
          <w:lang w:eastAsia="zh-CN"/>
        </w:rPr>
      </w:pPr>
      <w:r>
        <w:rPr>
          <w:rFonts w:hint="eastAsia"/>
          <w:b/>
          <w:u w:val="single"/>
          <w:lang w:val="en-US" w:eastAsia="zh-CN"/>
        </w:rPr>
        <w:t>A</w:t>
      </w:r>
      <w:r w:rsidR="00157D0F" w:rsidRPr="00157D0F">
        <w:rPr>
          <w:rFonts w:hint="eastAsia"/>
          <w:b/>
          <w:u w:val="single"/>
          <w:lang w:val="en-US" w:eastAsia="zh-CN"/>
        </w:rPr>
        <w:t>djacent-channel UE</w:t>
      </w:r>
      <w:r w:rsidR="009A61D1">
        <w:rPr>
          <w:rFonts w:hint="eastAsia"/>
          <w:b/>
          <w:u w:val="single"/>
          <w:lang w:val="en-US" w:eastAsia="zh-CN"/>
        </w:rPr>
        <w:t>-</w:t>
      </w:r>
      <w:r w:rsidR="00157D0F" w:rsidRPr="00157D0F">
        <w:rPr>
          <w:rFonts w:hint="eastAsia"/>
          <w:b/>
          <w:u w:val="single"/>
          <w:lang w:val="en-US" w:eastAsia="zh-CN"/>
        </w:rPr>
        <w:t>UE CLI</w:t>
      </w:r>
      <w:r>
        <w:rPr>
          <w:b/>
          <w:u w:val="single"/>
          <w:lang w:val="en-US" w:eastAsia="zh-CN"/>
        </w:rPr>
        <w:t xml:space="preserve"> Modelling:</w:t>
      </w:r>
    </w:p>
    <w:p w14:paraId="7BC7EB48" w14:textId="6A70A437" w:rsidR="009E3C7E" w:rsidRDefault="009E3C7E" w:rsidP="009E3C7E">
      <w:pPr>
        <w:jc w:val="both"/>
        <w:rPr>
          <w:lang w:val="en-US" w:eastAsia="zh-CN"/>
        </w:rPr>
      </w:pPr>
      <w:r>
        <w:rPr>
          <w:lang w:val="en-US" w:eastAsia="zh-CN"/>
        </w:rPr>
        <w:t xml:space="preserve">For calculating </w:t>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oMath>
      <w:r>
        <w:rPr>
          <w:lang w:val="en-US" w:eastAsia="zh-CN"/>
        </w:rPr>
        <w:t>, UE-UE a</w:t>
      </w:r>
      <w:r w:rsidRPr="00E835CC">
        <w:rPr>
          <w:lang w:val="en-US" w:eastAsia="zh-CN"/>
        </w:rPr>
        <w:t>djacent-channel interference ratio (ACIR)</w:t>
      </w:r>
      <w:r>
        <w:rPr>
          <w:lang w:val="en-US" w:eastAsia="zh-CN"/>
        </w:rPr>
        <w:t xml:space="preserve"> can be applied. We understand that </w:t>
      </w:r>
      <w:r w:rsidRPr="00C3654C">
        <w:rPr>
          <w:lang w:val="en-US" w:eastAsia="zh-CN"/>
        </w:rPr>
        <w:t xml:space="preserve">the </w:t>
      </w:r>
      <w:r>
        <w:rPr>
          <w:lang w:val="en-US" w:eastAsia="zh-CN"/>
        </w:rPr>
        <w:t xml:space="preserve">UE-UE </w:t>
      </w:r>
      <w:r w:rsidRPr="00C3654C">
        <w:rPr>
          <w:lang w:val="en-US" w:eastAsia="zh-CN"/>
        </w:rPr>
        <w:t xml:space="preserve">ACIR in TR38.828 is defined as the ratio of the power transmitted by the aggressor </w:t>
      </w:r>
      <w:r>
        <w:rPr>
          <w:lang w:val="en-US" w:eastAsia="zh-CN"/>
        </w:rPr>
        <w:t>UE</w:t>
      </w:r>
      <w:r w:rsidRPr="00C3654C">
        <w:rPr>
          <w:lang w:val="en-US" w:eastAsia="zh-CN"/>
        </w:rPr>
        <w:t xml:space="preserve"> on one carrier to the total interference received by the victim </w:t>
      </w:r>
      <w:r>
        <w:rPr>
          <w:lang w:val="en-US" w:eastAsia="zh-CN"/>
        </w:rPr>
        <w:t>UE</w:t>
      </w:r>
      <w:r w:rsidRPr="00C3654C">
        <w:rPr>
          <w:lang w:val="en-US" w:eastAsia="zh-CN"/>
        </w:rPr>
        <w:t xml:space="preserve"> on the adjacent carrier, i.e., the ACIR in TR38.828</w:t>
      </w:r>
      <w:r>
        <w:rPr>
          <w:lang w:val="en-US" w:eastAsia="zh-CN"/>
        </w:rPr>
        <w:t xml:space="preserve"> </w:t>
      </w:r>
      <w:r w:rsidRPr="00C3654C">
        <w:rPr>
          <w:lang w:val="en-US" w:eastAsia="zh-CN"/>
        </w:rPr>
        <w:t>is per-carrier-ACIR which is described with carrier granularity.</w:t>
      </w:r>
      <w:r>
        <w:rPr>
          <w:lang w:val="en-US" w:eastAsia="zh-CN"/>
        </w:rPr>
        <w:t xml:space="preserve"> </w:t>
      </w:r>
      <w:r w:rsidRPr="00175D36">
        <w:rPr>
          <w:lang w:eastAsia="zh-CN"/>
        </w:rPr>
        <w:t xml:space="preserve">For RAN1’s simulation purpose, it is preferred that RAN4 can provide </w:t>
      </w:r>
      <w:r>
        <w:rPr>
          <w:lang w:eastAsia="zh-CN"/>
        </w:rPr>
        <w:t xml:space="preserve">UE-UE </w:t>
      </w:r>
      <w:r w:rsidRPr="00175D36">
        <w:rPr>
          <w:lang w:eastAsia="zh-CN"/>
        </w:rPr>
        <w:t>per</w:t>
      </w:r>
      <w:r>
        <w:rPr>
          <w:lang w:eastAsia="zh-CN"/>
        </w:rPr>
        <w:t>-</w:t>
      </w:r>
      <w:r w:rsidRPr="00175D36">
        <w:rPr>
          <w:lang w:eastAsia="zh-CN"/>
        </w:rPr>
        <w:t>subcarrier</w:t>
      </w:r>
      <w:r>
        <w:rPr>
          <w:lang w:eastAsia="zh-CN"/>
        </w:rPr>
        <w:t>-AC</w:t>
      </w:r>
      <w:r w:rsidRPr="00175D36">
        <w:rPr>
          <w:lang w:eastAsia="zh-CN"/>
        </w:rPr>
        <w:t>IR value</w:t>
      </w:r>
      <w:r>
        <w:rPr>
          <w:lang w:eastAsia="zh-CN"/>
        </w:rPr>
        <w:t xml:space="preserve"> or value range. The UE-UE </w:t>
      </w:r>
      <w:r w:rsidRPr="00175D36">
        <w:rPr>
          <w:lang w:eastAsia="zh-CN"/>
        </w:rPr>
        <w:t>per</w:t>
      </w:r>
      <w:r>
        <w:rPr>
          <w:lang w:eastAsia="zh-CN"/>
        </w:rPr>
        <w:t>-</w:t>
      </w:r>
      <w:r w:rsidRPr="00175D36">
        <w:rPr>
          <w:lang w:eastAsia="zh-CN"/>
        </w:rPr>
        <w:t>subcarrier</w:t>
      </w:r>
      <w:r>
        <w:rPr>
          <w:lang w:eastAsia="zh-CN"/>
        </w:rPr>
        <w:t>-AC</w:t>
      </w:r>
      <w:r w:rsidRPr="00175D36">
        <w:rPr>
          <w:lang w:eastAsia="zh-CN"/>
        </w:rPr>
        <w:t>IR</w:t>
      </w:r>
      <w:r>
        <w:rPr>
          <w:lang w:eastAsia="zh-CN"/>
        </w:rPr>
        <w:t xml:space="preserve"> can be defined as </w:t>
      </w:r>
      <w:r w:rsidRPr="00A22DF8">
        <w:rPr>
          <w:lang w:eastAsia="zh-CN"/>
        </w:rPr>
        <w:t xml:space="preserve">the ratio of the power transmitted by the aggressor </w:t>
      </w:r>
      <w:r>
        <w:rPr>
          <w:lang w:eastAsia="zh-CN"/>
        </w:rPr>
        <w:t>UE</w:t>
      </w:r>
      <w:r w:rsidRPr="00A22DF8">
        <w:rPr>
          <w:lang w:eastAsia="zh-CN"/>
        </w:rPr>
        <w:t xml:space="preserve"> on one subcarrier in one carrier to the total interference received by the victim </w:t>
      </w:r>
      <w:r>
        <w:rPr>
          <w:lang w:eastAsia="zh-CN"/>
        </w:rPr>
        <w:t>UE</w:t>
      </w:r>
      <w:r w:rsidRPr="00A22DF8">
        <w:rPr>
          <w:lang w:eastAsia="zh-CN"/>
        </w:rPr>
        <w:t xml:space="preserve"> on </w:t>
      </w:r>
      <w:r>
        <w:rPr>
          <w:lang w:eastAsia="zh-CN"/>
        </w:rPr>
        <w:t>another</w:t>
      </w:r>
      <w:r w:rsidRPr="00A22DF8">
        <w:rPr>
          <w:lang w:eastAsia="zh-CN"/>
        </w:rPr>
        <w:t xml:space="preserve"> </w:t>
      </w:r>
      <w:r>
        <w:rPr>
          <w:lang w:eastAsia="zh-CN"/>
        </w:rPr>
        <w:t>subcarrier</w:t>
      </w:r>
      <w:r w:rsidRPr="00A22DF8">
        <w:rPr>
          <w:lang w:eastAsia="zh-CN"/>
        </w:rPr>
        <w:t xml:space="preserve"> in the adjacent carrier.</w:t>
      </w:r>
      <w:r>
        <w:rPr>
          <w:lang w:eastAsia="zh-CN"/>
        </w:rPr>
        <w:t xml:space="preserve"> </w:t>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oMath>
      <w:r>
        <w:rPr>
          <w:rFonts w:hint="eastAsia"/>
          <w:lang w:val="en-US" w:eastAsia="zh-CN"/>
        </w:rPr>
        <w:t xml:space="preserve"> </w:t>
      </w:r>
      <w:r>
        <w:rPr>
          <w:lang w:val="en-US" w:eastAsia="zh-CN"/>
        </w:rPr>
        <w:t>can be calculated as below</w:t>
      </w:r>
      <w:r w:rsidR="00AE7E09">
        <w:rPr>
          <w:lang w:val="en-US" w:eastAsia="zh-CN"/>
        </w:rPr>
        <w:t xml:space="preserve"> in simulation</w:t>
      </w:r>
      <w:r>
        <w:rPr>
          <w:lang w:val="en-US" w:eastAsia="zh-CN"/>
        </w:rPr>
        <w:t>:</w:t>
      </w:r>
    </w:p>
    <w:p w14:paraId="6D397B69" w14:textId="77777777" w:rsidR="009E3C7E" w:rsidRDefault="009E3C7E" w:rsidP="00D72801">
      <w:pPr>
        <w:rPr>
          <w:lang w:eastAsia="zh-CN"/>
        </w:rPr>
      </w:pPr>
    </w:p>
    <w:p w14:paraId="588DBC4E" w14:textId="2205F02F" w:rsidR="00D72801" w:rsidRPr="008C4236" w:rsidRDefault="00C83BD2" w:rsidP="00D72801">
      <w:pPr>
        <w:rPr>
          <w:lang w:eastAsia="zh-CN"/>
        </w:rPr>
      </w:pPr>
      <m:oMathPara>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r>
            <w:rPr>
              <w:rFonts w:ascii="Cambria Math" w:hAnsi="Cambria Math"/>
              <w:lang w:eastAsia="zh-CN"/>
            </w:rPr>
            <m:t>=</m:t>
          </m:r>
          <m:nary>
            <m:naryPr>
              <m:chr m:val="∑"/>
              <m:limLoc m:val="undOvr"/>
              <m:supHide m:val="1"/>
              <m:ctrlPr>
                <w:rPr>
                  <w:rFonts w:ascii="Cambria Math" w:hAnsi="Cambria Math"/>
                  <w:i/>
                  <w:lang w:eastAsia="zh-CN"/>
                </w:rPr>
              </m:ctrlPr>
            </m:naryPr>
            <m:sub>
              <m:eqArr>
                <m:eqArrPr>
                  <m:ctrlPr>
                    <w:rPr>
                      <w:rFonts w:ascii="Cambria Math" w:hAnsi="Cambria Math"/>
                      <w:i/>
                      <w:lang w:eastAsia="zh-CN"/>
                    </w:rPr>
                  </m:ctrlPr>
                </m:eqArrPr>
                <m:e>
                  <m:r>
                    <w:rPr>
                      <w:rFonts w:ascii="Cambria Math" w:hAnsi="Cambria Math"/>
                      <w:lang w:eastAsia="zh-CN"/>
                    </w:rPr>
                    <m:t>m≠n</m:t>
                  </m:r>
                </m:e>
                <m:e>
                  <m:r>
                    <w:rPr>
                      <w:rFonts w:ascii="Cambria Math" w:hAnsi="Cambria Math"/>
                      <w:lang w:eastAsia="zh-CN"/>
                    </w:rPr>
                    <m:t>m∈</m:t>
                  </m:r>
                  <m:r>
                    <m:rPr>
                      <m:sty m:val="p"/>
                    </m:rPr>
                    <w:rPr>
                      <w:rFonts w:ascii="Cambria Math" w:hAnsi="Cambria Math"/>
                      <w:lang w:eastAsia="zh-CN"/>
                    </w:rPr>
                    <m:t>adjacent UL channel</m:t>
                  </m:r>
                </m:e>
              </m:eqArr>
            </m:sub>
            <m:sup/>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m,n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e>
          </m:nary>
        </m:oMath>
      </m:oMathPara>
    </w:p>
    <w:p w14:paraId="507DED67" w14:textId="3CCA7C0D" w:rsidR="00D72801" w:rsidRPr="003D555A" w:rsidRDefault="00D72801" w:rsidP="00D72801">
      <w:pPr>
        <w:pStyle w:val="aff"/>
        <w:ind w:leftChars="0" w:left="420" w:firstLine="0"/>
        <w:rPr>
          <w:lang w:val="en-US" w:eastAsia="zh-CN"/>
        </w:rPr>
      </w:pPr>
      <m:oMathPara>
        <m:oMath>
          <m:r>
            <m:rPr>
              <m:sty m:val="p"/>
            </m:rP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val="en-US" w:eastAsia="zh-CN"/>
                    </w:rPr>
                    <m:t>adjacent-channel-CLI</m:t>
                  </m:r>
                </m:sub>
                <m:sup>
                  <m:d>
                    <m:dPr>
                      <m:ctrlPr>
                        <w:rPr>
                          <w:rFonts w:ascii="Cambria Math" w:hAnsi="Cambria Math"/>
                          <w:i/>
                          <w:lang w:eastAsia="zh-CN"/>
                        </w:rPr>
                      </m:ctrlPr>
                    </m:dPr>
                    <m:e>
                      <m:r>
                        <w:rPr>
                          <w:rFonts w:ascii="Cambria Math" w:hAnsi="Cambria Math"/>
                          <w:lang w:eastAsia="zh-CN"/>
                        </w:rPr>
                        <m:t>m,n</m:t>
                      </m:r>
                    </m:e>
                  </m:d>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e>
          </m:d>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tx</m:t>
              </m:r>
            </m:sub>
            <m:sup>
              <m:r>
                <m:rPr>
                  <m:sty m:val="p"/>
                </m:rPr>
                <w:rPr>
                  <w:rFonts w:ascii="Cambria Math" w:hAnsi="Cambria Math"/>
                  <w:lang w:eastAsia="zh-CN"/>
                </w:rPr>
                <m:t>UE,</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r>
            <m:rPr>
              <m:sty m:val="p"/>
            </m:rPr>
            <w:rPr>
              <w:rFonts w:ascii="Cambria Math" w:hAnsi="Cambria Math"/>
              <w:lang w:eastAsia="zh-CN"/>
            </w:rPr>
            <m:t>+CL</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e>
          </m:d>
          <m:r>
            <w:rPr>
              <w:rFonts w:ascii="Cambria Math" w:hAnsi="Cambria Math"/>
              <w:lang w:eastAsia="zh-CN"/>
            </w:rPr>
            <m:t>-</m:t>
          </m:r>
          <m:r>
            <m:rPr>
              <m:sty m:val="p"/>
            </m:rP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e>
          </m:d>
        </m:oMath>
      </m:oMathPara>
    </w:p>
    <w:p w14:paraId="0A0965EF" w14:textId="77777777" w:rsidR="00D72801" w:rsidRPr="00B2699B" w:rsidRDefault="00D72801" w:rsidP="00D72801">
      <w:pPr>
        <w:rPr>
          <w:lang w:val="en-US" w:eastAsia="zh-CN"/>
        </w:rPr>
      </w:pPr>
      <w:r>
        <w:rPr>
          <w:rFonts w:hint="eastAsia"/>
          <w:lang w:val="en-US" w:eastAsia="zh-CN"/>
        </w:rPr>
        <w:t>w</w:t>
      </w:r>
      <w:r>
        <w:rPr>
          <w:lang w:val="en-US" w:eastAsia="zh-CN"/>
        </w:rPr>
        <w:t>herein,</w:t>
      </w:r>
    </w:p>
    <w:p w14:paraId="56A7F291" w14:textId="5B7CA25C" w:rsidR="00B16CD3" w:rsidRDefault="00C83BD2" w:rsidP="00B16CD3">
      <w:pPr>
        <w:pStyle w:val="aff"/>
        <w:numPr>
          <w:ilvl w:val="0"/>
          <w:numId w:val="13"/>
        </w:numPr>
        <w:tabs>
          <w:tab w:val="num" w:pos="720"/>
        </w:tabs>
        <w:ind w:leftChars="0"/>
        <w:rPr>
          <w:lang w:val="en-US"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tx</m:t>
            </m:r>
          </m:sub>
          <m:sup>
            <m:r>
              <m:rPr>
                <m:sty m:val="p"/>
              </m:rPr>
              <w:rPr>
                <w:rFonts w:ascii="Cambria Math" w:hAnsi="Cambria Math"/>
                <w:lang w:eastAsia="zh-CN"/>
              </w:rPr>
              <m:t>UE,</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oMath>
      <w:r w:rsidR="00B16CD3" w:rsidRPr="00580615">
        <w:rPr>
          <w:rFonts w:hint="eastAsia"/>
          <w:lang w:val="en-US" w:eastAsia="zh-CN"/>
        </w:rPr>
        <w:t xml:space="preserve"> </w:t>
      </w:r>
      <w:r w:rsidR="00B16CD3" w:rsidRPr="00580615">
        <w:rPr>
          <w:lang w:val="en-US" w:eastAsia="zh-CN"/>
        </w:rPr>
        <w:t xml:space="preserve">is the average </w:t>
      </w:r>
      <w:r w:rsidR="00B16CD3">
        <w:rPr>
          <w:lang w:val="en-US" w:eastAsia="zh-CN"/>
        </w:rPr>
        <w:t>UL</w:t>
      </w:r>
      <w:r w:rsidR="00B16CD3" w:rsidRPr="00580615">
        <w:rPr>
          <w:lang w:val="en-US" w:eastAsia="zh-CN"/>
        </w:rPr>
        <w:t xml:space="preserve"> transmission power per </w:t>
      </w:r>
      <w:r w:rsidR="00B16CD3">
        <w:rPr>
          <w:lang w:val="en-US" w:eastAsia="zh-CN"/>
        </w:rPr>
        <w:t>subcarrier</w:t>
      </w:r>
      <w:r w:rsidR="00B16CD3" w:rsidRPr="00580615">
        <w:rPr>
          <w:lang w:val="en-US" w:eastAsia="zh-CN"/>
        </w:rPr>
        <w:t xml:space="preserve"> </w:t>
      </w:r>
      <w:r w:rsidR="00B16CD3">
        <w:rPr>
          <w:lang w:val="en-US" w:eastAsia="zh-CN"/>
        </w:rPr>
        <w:t xml:space="preserve">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B16CD3">
        <w:rPr>
          <w:lang w:val="en-US" w:eastAsia="zh-CN"/>
        </w:rPr>
        <w:t xml:space="preserve"> in adjacent channel </w:t>
      </w:r>
      <w:r w:rsidR="00B16CD3" w:rsidRPr="00580615">
        <w:rPr>
          <w:lang w:val="en-US" w:eastAsia="zh-CN"/>
        </w:rPr>
        <w:t xml:space="preserve">(in </w:t>
      </w:r>
      <w:proofErr w:type="gramStart"/>
      <w:r w:rsidR="00B16CD3" w:rsidRPr="00580615">
        <w:rPr>
          <w:lang w:val="en-US" w:eastAsia="zh-CN"/>
        </w:rPr>
        <w:t>dBm).</w:t>
      </w:r>
      <w:proofErr w:type="gramEnd"/>
    </w:p>
    <w:p w14:paraId="25982950" w14:textId="7019784E" w:rsidR="00D72801" w:rsidRPr="00001E02" w:rsidRDefault="00D72801" w:rsidP="00D72801">
      <w:pPr>
        <w:pStyle w:val="aff"/>
        <w:numPr>
          <w:ilvl w:val="0"/>
          <w:numId w:val="13"/>
        </w:numPr>
        <w:tabs>
          <w:tab w:val="num" w:pos="720"/>
        </w:tabs>
        <w:ind w:leftChars="0"/>
        <w:rPr>
          <w:lang w:eastAsia="zh-CN"/>
        </w:rPr>
      </w:pPr>
      <m:oMath>
        <m:r>
          <m:rPr>
            <m:sty m:val="p"/>
          </m:rPr>
          <w:rPr>
            <w:rFonts w:ascii="Cambria Math" w:hAnsi="Cambria Math"/>
            <w:lang w:eastAsia="zh-CN"/>
          </w:rPr>
          <m:t>CL</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e>
        </m:d>
      </m:oMath>
      <w:r>
        <w:rPr>
          <w:rFonts w:eastAsia="等线" w:hint="eastAsia"/>
          <w:lang w:eastAsia="zh-CN"/>
        </w:rPr>
        <w:t xml:space="preserve"> </w:t>
      </w:r>
      <w:r>
        <w:rPr>
          <w:rFonts w:eastAsia="等线"/>
          <w:lang w:eastAsia="zh-CN"/>
        </w:rPr>
        <w:t xml:space="preserve">is </w:t>
      </w:r>
      <w:r w:rsidRPr="00386F3D">
        <w:rPr>
          <w:rFonts w:eastAsia="等线"/>
          <w:lang w:eastAsia="zh-CN"/>
        </w:rPr>
        <w:t xml:space="preserve">the </w:t>
      </w:r>
      <w:r>
        <w:rPr>
          <w:rFonts w:eastAsia="等线"/>
          <w:lang w:eastAsia="zh-CN"/>
        </w:rPr>
        <w:t>coupling loss</w:t>
      </w:r>
      <w:r w:rsidRPr="00386F3D">
        <w:rPr>
          <w:rFonts w:eastAsia="等线"/>
          <w:lang w:eastAsia="zh-CN"/>
        </w:rPr>
        <w:t xml:space="preserve"> between </w:t>
      </w:r>
      <w:r w:rsidR="008819D6" w:rsidRPr="00386F3D">
        <w:rPr>
          <w:rFonts w:eastAsia="等线"/>
          <w:lang w:eastAsia="zh-CN"/>
        </w:rPr>
        <w:t xml:space="preserve">the </w:t>
      </w:r>
      <w:r w:rsidR="008819D6" w:rsidRPr="00D81732">
        <w:rPr>
          <w:rFonts w:eastAsia="等线"/>
          <w:lang w:eastAsia="zh-CN"/>
        </w:rPr>
        <w:t xml:space="preserve">target </w:t>
      </w:r>
      <w:r w:rsidR="008819D6">
        <w:rPr>
          <w:rFonts w:eastAsia="等线"/>
          <w:lang w:eastAsia="zh-CN"/>
        </w:rPr>
        <w:t>UE</w:t>
      </w:r>
      <w:r w:rsidR="008819D6" w:rsidRPr="00386F3D">
        <w:rPr>
          <w:rFonts w:eastAsia="等线"/>
          <w:lang w:eastAsia="zh-CN"/>
        </w:rPr>
        <w:t xml:space="preserve"> </w:t>
      </w:r>
      <m:oMath>
        <m:r>
          <w:rPr>
            <w:rFonts w:ascii="Cambria Math" w:hAnsi="Cambria Math"/>
            <w:lang w:eastAsia="zh-CN"/>
          </w:rPr>
          <m:t>B</m:t>
        </m:r>
      </m:oMath>
      <w:r w:rsidR="008819D6" w:rsidRPr="00386F3D">
        <w:rPr>
          <w:rFonts w:eastAsia="等线"/>
          <w:lang w:eastAsia="zh-CN"/>
        </w:rPr>
        <w:t xml:space="preserve"> and interfering </w:t>
      </w:r>
      <w:r w:rsidR="008819D6">
        <w:rPr>
          <w:rFonts w:eastAsia="等线"/>
          <w:lang w:eastAsia="zh-CN"/>
        </w:rPr>
        <w:t xml:space="preserve">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8819D6">
        <w:rPr>
          <w:rFonts w:eastAsia="等线" w:hint="eastAsia"/>
          <w:lang w:eastAsia="zh-CN"/>
        </w:rPr>
        <w:t xml:space="preserve"> </w:t>
      </w:r>
      <w:r>
        <w:rPr>
          <w:rFonts w:eastAsia="等线"/>
          <w:lang w:eastAsia="zh-CN"/>
        </w:rPr>
        <w:t xml:space="preserve">in adjacent channel, including pathloss, </w:t>
      </w:r>
      <w:r w:rsidRPr="006F1B26">
        <w:rPr>
          <w:rFonts w:eastAsia="等线"/>
          <w:lang w:eastAsia="zh-CN"/>
        </w:rPr>
        <w:t>penetration loss</w:t>
      </w:r>
      <w:r>
        <w:rPr>
          <w:rFonts w:eastAsia="等线"/>
          <w:lang w:eastAsia="zh-CN"/>
        </w:rPr>
        <w:t xml:space="preserve">, shadow fading and </w:t>
      </w:r>
      <w:r w:rsidRPr="00386F3D">
        <w:rPr>
          <w:rFonts w:eastAsia="等线"/>
          <w:lang w:eastAsia="zh-CN"/>
        </w:rPr>
        <w:t xml:space="preserve">Tx/Rx antenna </w:t>
      </w:r>
      <w:proofErr w:type="gramStart"/>
      <w:r w:rsidRPr="00386F3D">
        <w:rPr>
          <w:rFonts w:eastAsia="等线"/>
          <w:lang w:eastAsia="zh-CN"/>
        </w:rPr>
        <w:t>gain</w:t>
      </w:r>
      <w:r>
        <w:rPr>
          <w:rFonts w:eastAsia="等线"/>
          <w:lang w:eastAsia="zh-CN"/>
        </w:rPr>
        <w:t>.</w:t>
      </w:r>
      <w:proofErr w:type="gramEnd"/>
    </w:p>
    <w:p w14:paraId="5975B156" w14:textId="1CDDC481" w:rsidR="00D72801" w:rsidRDefault="00C83BD2" w:rsidP="00D72801">
      <w:pPr>
        <w:pStyle w:val="aff"/>
        <w:numPr>
          <w:ilvl w:val="0"/>
          <w:numId w:val="13"/>
        </w:numPr>
        <w:tabs>
          <w:tab w:val="num" w:pos="720"/>
        </w:tabs>
        <w:ind w:leftChars="0"/>
        <w:rPr>
          <w:lang w:eastAsia="zh-CN"/>
        </w:rPr>
      </w:pP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r w:rsidR="00D72801">
        <w:rPr>
          <w:rFonts w:hint="eastAsia"/>
          <w:lang w:eastAsia="zh-CN"/>
        </w:rPr>
        <w:t xml:space="preserve"> </w:t>
      </w:r>
      <w:r w:rsidR="00D72801">
        <w:rPr>
          <w:lang w:eastAsia="zh-CN"/>
        </w:rPr>
        <w:t xml:space="preserve">is the </w:t>
      </w:r>
      <w:r w:rsidR="008D1B11">
        <w:rPr>
          <w:lang w:eastAsia="zh-CN"/>
        </w:rPr>
        <w:t>UE</w:t>
      </w:r>
      <w:r w:rsidR="00D72801" w:rsidRPr="00063479">
        <w:rPr>
          <w:lang w:eastAsia="zh-CN"/>
        </w:rPr>
        <w:t>-</w:t>
      </w:r>
      <w:r w:rsidR="008D1B11">
        <w:rPr>
          <w:lang w:eastAsia="zh-CN"/>
        </w:rPr>
        <w:t>UE</w:t>
      </w:r>
      <w:r w:rsidR="00D72801" w:rsidRPr="00063479">
        <w:rPr>
          <w:lang w:eastAsia="zh-CN"/>
        </w:rPr>
        <w:t xml:space="preserve"> </w:t>
      </w:r>
      <w:r w:rsidR="00E27480">
        <w:rPr>
          <w:lang w:eastAsia="zh-CN"/>
        </w:rPr>
        <w:t>per-subcarrier-</w:t>
      </w:r>
      <w:r w:rsidR="00D72801" w:rsidRPr="00063479">
        <w:rPr>
          <w:lang w:eastAsia="zh-CN"/>
        </w:rPr>
        <w:t>ACIR</w:t>
      </w:r>
      <w:r w:rsidR="00D72801" w:rsidRPr="000038AF">
        <w:rPr>
          <w:lang w:eastAsia="zh-CN"/>
        </w:rPr>
        <w:t xml:space="preserve">, </w:t>
      </w:r>
      <w:r w:rsidR="00D72801">
        <w:rPr>
          <w:rFonts w:eastAsiaTheme="minorEastAsia"/>
          <w:lang w:eastAsia="zh-CN"/>
        </w:rPr>
        <w:t xml:space="preserve">as shown in </w:t>
      </w:r>
      <w:r w:rsidR="00D72801">
        <w:rPr>
          <w:rFonts w:eastAsiaTheme="minorEastAsia"/>
          <w:lang w:eastAsia="zh-CN"/>
        </w:rPr>
        <w:fldChar w:fldCharType="begin"/>
      </w:r>
      <w:r w:rsidR="00D72801">
        <w:rPr>
          <w:rFonts w:eastAsiaTheme="minorEastAsia"/>
          <w:lang w:eastAsia="zh-CN"/>
        </w:rPr>
        <w:instrText xml:space="preserve"> REF _Ref101357483 \h </w:instrText>
      </w:r>
      <w:r w:rsidR="00D72801">
        <w:rPr>
          <w:rFonts w:eastAsiaTheme="minorEastAsia"/>
          <w:lang w:eastAsia="zh-CN"/>
        </w:rPr>
      </w:r>
      <w:r w:rsidR="00D72801">
        <w:rPr>
          <w:rFonts w:eastAsiaTheme="minorEastAsia"/>
          <w:lang w:eastAsia="zh-CN"/>
        </w:rPr>
        <w:fldChar w:fldCharType="separate"/>
      </w:r>
      <w:r w:rsidR="00D72801" w:rsidRPr="0074550E">
        <w:rPr>
          <w:rFonts w:ascii="Times New Roman" w:hAnsi="Times New Roman"/>
        </w:rPr>
        <w:t xml:space="preserve">Figure </w:t>
      </w:r>
      <w:r w:rsidR="00D72801">
        <w:rPr>
          <w:rFonts w:ascii="Times New Roman" w:hAnsi="Times New Roman"/>
          <w:noProof/>
        </w:rPr>
        <w:t>3</w:t>
      </w:r>
      <w:r w:rsidR="00D72801">
        <w:rPr>
          <w:rFonts w:eastAsiaTheme="minorEastAsia"/>
          <w:lang w:eastAsia="zh-CN"/>
        </w:rPr>
        <w:fldChar w:fldCharType="end"/>
      </w:r>
      <w:r w:rsidR="00D72801">
        <w:rPr>
          <w:rFonts w:eastAsiaTheme="minorEastAsia"/>
          <w:lang w:eastAsia="zh-CN"/>
        </w:rPr>
        <w:t xml:space="preserve"> (</w:t>
      </w:r>
      <w:r w:rsidR="00F75602">
        <w:rPr>
          <w:rFonts w:eastAsiaTheme="minorEastAsia"/>
          <w:lang w:eastAsia="zh-CN"/>
        </w:rPr>
        <w:t>e</w:t>
      </w:r>
      <w:r w:rsidR="00D72801">
        <w:rPr>
          <w:rFonts w:eastAsiaTheme="minorEastAsia"/>
          <w:lang w:eastAsia="zh-CN"/>
        </w:rPr>
        <w:t xml:space="preserve">), </w:t>
      </w:r>
      <w:r w:rsidR="00D72801" w:rsidRPr="000038AF">
        <w:rPr>
          <w:lang w:eastAsia="zh-CN"/>
        </w:rPr>
        <w:t xml:space="preserve">for modelling the </w:t>
      </w:r>
      <w:r w:rsidR="00D72801" w:rsidRPr="000E7210">
        <w:rPr>
          <w:lang w:eastAsia="zh-CN"/>
        </w:rPr>
        <w:t xml:space="preserve">adjacent channel </w:t>
      </w:r>
      <w:r w:rsidR="00D72801" w:rsidRPr="000038AF">
        <w:rPr>
          <w:lang w:eastAsia="zh-CN"/>
        </w:rPr>
        <w:t>interference</w:t>
      </w:r>
      <w:r w:rsidR="00E27480">
        <w:rPr>
          <w:lang w:eastAsia="zh-CN"/>
        </w:rPr>
        <w:t xml:space="preserve"> ratio</w:t>
      </w:r>
      <w:r w:rsidR="00D72801" w:rsidRPr="000038AF">
        <w:rPr>
          <w:lang w:eastAsia="zh-CN"/>
        </w:rPr>
        <w:t xml:space="preserve"> </w:t>
      </w:r>
      <w:r w:rsidR="003F5BF4">
        <w:rPr>
          <w:lang w:eastAsia="zh-CN"/>
        </w:rPr>
        <w:t>of the power transmitted by the aggressor UE on</w:t>
      </w:r>
      <w:r w:rsidR="003F5BF4" w:rsidRPr="0003628B">
        <w:rPr>
          <w:lang w:eastAsia="zh-CN"/>
        </w:rPr>
        <w:t xml:space="preserve"> </w:t>
      </w:r>
      <w:r w:rsidR="003F5BF4">
        <w:rPr>
          <w:lang w:eastAsia="zh-CN"/>
        </w:rPr>
        <w:t xml:space="preserve">subcarrier </w:t>
      </w:r>
      <w:r w:rsidR="003F5BF4" w:rsidRPr="00EA5D00">
        <w:rPr>
          <w:i/>
          <w:lang w:eastAsia="zh-CN"/>
        </w:rPr>
        <w:t>m</w:t>
      </w:r>
      <w:r w:rsidR="003F5BF4">
        <w:rPr>
          <w:lang w:eastAsia="zh-CN"/>
        </w:rPr>
        <w:t xml:space="preserve"> in one carrier to the interference received by the victim UE on subcarrier </w:t>
      </w:r>
      <w:r w:rsidR="003F5BF4" w:rsidRPr="00EA5D00">
        <w:rPr>
          <w:i/>
          <w:lang w:eastAsia="zh-CN"/>
        </w:rPr>
        <w:t>n</w:t>
      </w:r>
      <w:r w:rsidR="003F5BF4">
        <w:rPr>
          <w:lang w:eastAsia="zh-CN"/>
        </w:rPr>
        <w:t xml:space="preserve"> </w:t>
      </w:r>
      <w:r w:rsidR="003F5BF4" w:rsidRPr="000038AF">
        <w:rPr>
          <w:lang w:eastAsia="zh-CN"/>
        </w:rPr>
        <w:t xml:space="preserve">in </w:t>
      </w:r>
      <w:r w:rsidR="003F5BF4">
        <w:rPr>
          <w:lang w:eastAsia="zh-CN"/>
        </w:rPr>
        <w:t xml:space="preserve">the adjacent </w:t>
      </w:r>
      <w:r w:rsidR="003F5BF4" w:rsidRPr="000038AF">
        <w:rPr>
          <w:lang w:eastAsia="zh-CN"/>
        </w:rPr>
        <w:t>channel</w:t>
      </w:r>
      <w:r w:rsidR="00D72801">
        <w:rPr>
          <w:lang w:eastAsia="zh-CN"/>
        </w:rPr>
        <w:t>.</w:t>
      </w:r>
    </w:p>
    <w:p w14:paraId="132110D4" w14:textId="02B39B0B" w:rsidR="00D72801" w:rsidRDefault="00D72801" w:rsidP="00D72801">
      <w:pPr>
        <w:rPr>
          <w:lang w:eastAsia="zh-CN"/>
        </w:rPr>
      </w:pPr>
    </w:p>
    <w:p w14:paraId="0F3CED66" w14:textId="73846DF1" w:rsidR="005F1023" w:rsidRPr="00FA3382" w:rsidRDefault="00676A21" w:rsidP="00B25AFD">
      <w:pPr>
        <w:pStyle w:val="30"/>
        <w:rPr>
          <w:lang w:eastAsia="zh-CN"/>
        </w:rPr>
      </w:pPr>
      <w:r>
        <w:rPr>
          <w:lang w:eastAsia="zh-CN"/>
        </w:rPr>
        <w:t>I</w:t>
      </w:r>
      <w:r w:rsidR="00B25AFD" w:rsidRPr="00B25AFD">
        <w:rPr>
          <w:lang w:eastAsia="zh-CN"/>
        </w:rPr>
        <w:t xml:space="preserve">nterference </w:t>
      </w:r>
      <w:r>
        <w:rPr>
          <w:lang w:eastAsia="zh-CN"/>
        </w:rPr>
        <w:t>ratio</w:t>
      </w:r>
      <w:r w:rsidR="00B25AFD" w:rsidRPr="00B25AFD">
        <w:rPr>
          <w:lang w:eastAsia="zh-CN"/>
        </w:rPr>
        <w:t xml:space="preserve">s for </w:t>
      </w:r>
      <w:r w:rsidR="00F13060">
        <w:rPr>
          <w:lang w:eastAsia="zh-CN"/>
        </w:rPr>
        <w:t xml:space="preserve">SBFD </w:t>
      </w:r>
      <w:r w:rsidR="00B25AFD" w:rsidRPr="00B25AFD">
        <w:rPr>
          <w:lang w:eastAsia="zh-CN"/>
        </w:rPr>
        <w:t>evaluation</w:t>
      </w:r>
    </w:p>
    <w:p w14:paraId="1CDEBF18" w14:textId="40216108" w:rsidR="00C5335B" w:rsidRPr="00144AC8" w:rsidRDefault="00587C39" w:rsidP="008033CE">
      <w:pPr>
        <w:rPr>
          <w:lang w:eastAsia="zh-CN"/>
        </w:rPr>
      </w:pPr>
      <w:r>
        <w:rPr>
          <w:rFonts w:hint="eastAsia"/>
          <w:lang w:eastAsia="zh-CN"/>
        </w:rPr>
        <w:t>B</w:t>
      </w:r>
      <w:r>
        <w:rPr>
          <w:lang w:eastAsia="zh-CN"/>
        </w:rPr>
        <w:t xml:space="preserve">ased on </w:t>
      </w:r>
      <w:r w:rsidR="00D140D9">
        <w:rPr>
          <w:lang w:eastAsia="zh-CN"/>
        </w:rPr>
        <w:t xml:space="preserve">the </w:t>
      </w:r>
      <w:r>
        <w:rPr>
          <w:lang w:eastAsia="zh-CN"/>
        </w:rPr>
        <w:t xml:space="preserve">above discussion, </w:t>
      </w:r>
      <w:r w:rsidR="00BF5D64">
        <w:rPr>
          <w:lang w:eastAsia="zh-CN"/>
        </w:rPr>
        <w:t xml:space="preserve">from RAN1 </w:t>
      </w:r>
      <w:r w:rsidR="006C1A1F">
        <w:rPr>
          <w:lang w:eastAsia="zh-CN"/>
        </w:rPr>
        <w:t>perspective</w:t>
      </w:r>
      <w:r w:rsidR="00BF5D64">
        <w:rPr>
          <w:lang w:eastAsia="zh-CN"/>
        </w:rPr>
        <w:t xml:space="preserve">, </w:t>
      </w:r>
      <w:r w:rsidR="00E0368E">
        <w:rPr>
          <w:lang w:eastAsia="zh-CN"/>
        </w:rPr>
        <w:t xml:space="preserve">RAN4’s inputs on </w:t>
      </w:r>
      <w:r w:rsidR="002C3E1A">
        <w:rPr>
          <w:lang w:eastAsia="zh-CN"/>
        </w:rPr>
        <w:t xml:space="preserve">the following </w:t>
      </w:r>
      <w:r w:rsidR="00A56FD0" w:rsidRPr="00A56FD0">
        <w:rPr>
          <w:lang w:eastAsia="zh-CN"/>
        </w:rPr>
        <w:t xml:space="preserve">interference </w:t>
      </w:r>
      <w:r w:rsidR="00676A21">
        <w:rPr>
          <w:rFonts w:hint="eastAsia"/>
          <w:lang w:eastAsia="zh-CN"/>
        </w:rPr>
        <w:t>ratio</w:t>
      </w:r>
      <w:r w:rsidR="00676A21">
        <w:rPr>
          <w:lang w:val="en-US" w:eastAsia="zh-CN"/>
        </w:rPr>
        <w:t xml:space="preserve"> </w:t>
      </w:r>
      <w:r w:rsidR="00A56FD0" w:rsidRPr="00A56FD0">
        <w:rPr>
          <w:lang w:eastAsia="zh-CN"/>
        </w:rPr>
        <w:t>values</w:t>
      </w:r>
      <w:r w:rsidR="00A56FD0">
        <w:rPr>
          <w:lang w:eastAsia="zh-CN"/>
        </w:rPr>
        <w:t xml:space="preserve"> </w:t>
      </w:r>
      <w:r w:rsidR="006C3168">
        <w:rPr>
          <w:lang w:eastAsia="zh-CN"/>
        </w:rPr>
        <w:t xml:space="preserve">listed in </w:t>
      </w:r>
      <w:r w:rsidR="00F066AF">
        <w:rPr>
          <w:lang w:eastAsia="zh-CN"/>
        </w:rPr>
        <w:fldChar w:fldCharType="begin"/>
      </w:r>
      <w:r w:rsidR="00F066AF">
        <w:rPr>
          <w:lang w:eastAsia="zh-CN"/>
        </w:rPr>
        <w:instrText xml:space="preserve"> REF _Ref101360031 \h </w:instrText>
      </w:r>
      <w:r w:rsidR="00F066AF">
        <w:rPr>
          <w:lang w:eastAsia="zh-CN"/>
        </w:rPr>
      </w:r>
      <w:r w:rsidR="00F066AF">
        <w:rPr>
          <w:lang w:eastAsia="zh-CN"/>
        </w:rPr>
        <w:fldChar w:fldCharType="separate"/>
      </w:r>
      <w:r w:rsidR="00075ABA" w:rsidRPr="00D31680">
        <w:t xml:space="preserve">Table </w:t>
      </w:r>
      <w:r w:rsidR="00075ABA">
        <w:rPr>
          <w:noProof/>
        </w:rPr>
        <w:t>3</w:t>
      </w:r>
      <w:r w:rsidR="00F066AF">
        <w:rPr>
          <w:lang w:eastAsia="zh-CN"/>
        </w:rPr>
        <w:fldChar w:fldCharType="end"/>
      </w:r>
      <w:r w:rsidR="004767BB">
        <w:rPr>
          <w:lang w:eastAsia="zh-CN"/>
        </w:rPr>
        <w:t xml:space="preserve"> </w:t>
      </w:r>
      <w:r w:rsidR="00A56FD0">
        <w:rPr>
          <w:lang w:eastAsia="zh-CN"/>
        </w:rPr>
        <w:t xml:space="preserve">are </w:t>
      </w:r>
      <w:r w:rsidR="00271D95">
        <w:rPr>
          <w:lang w:eastAsia="zh-CN"/>
        </w:rPr>
        <w:t>needed</w:t>
      </w:r>
      <w:r w:rsidR="00A56FD0">
        <w:rPr>
          <w:lang w:eastAsia="zh-CN"/>
        </w:rPr>
        <w:t xml:space="preserve"> for SBFD performance evaluation.</w:t>
      </w:r>
    </w:p>
    <w:p w14:paraId="0C37345D" w14:textId="70A03342" w:rsidR="005E382D" w:rsidRPr="00D31680" w:rsidRDefault="005E382D" w:rsidP="005E382D">
      <w:pPr>
        <w:pStyle w:val="ad"/>
        <w:rPr>
          <w:rFonts w:ascii="Times New Roman" w:hAnsi="Times New Roman"/>
          <w:b w:val="0"/>
          <w:lang w:eastAsia="zh-CN"/>
        </w:rPr>
      </w:pPr>
      <w:bookmarkStart w:id="24" w:name="_Ref101360031"/>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3505DF">
        <w:rPr>
          <w:rFonts w:ascii="Times New Roman" w:hAnsi="Times New Roman"/>
          <w:noProof/>
        </w:rPr>
        <w:t>3</w:t>
      </w:r>
      <w:r w:rsidRPr="00D31680">
        <w:rPr>
          <w:rFonts w:ascii="Times New Roman" w:hAnsi="Times New Roman"/>
          <w:b w:val="0"/>
        </w:rPr>
        <w:fldChar w:fldCharType="end"/>
      </w:r>
      <w:bookmarkEnd w:id="24"/>
      <w:r>
        <w:rPr>
          <w:rFonts w:ascii="Times New Roman" w:hAnsi="Times New Roman"/>
        </w:rPr>
        <w:t xml:space="preserve">  </w:t>
      </w:r>
      <w:r w:rsidRPr="005E382D">
        <w:rPr>
          <w:rFonts w:ascii="Times New Roman" w:hAnsi="Times New Roman"/>
        </w:rPr>
        <w:t xml:space="preserve">Summary of </w:t>
      </w:r>
      <w:r w:rsidR="00BE265E">
        <w:rPr>
          <w:rFonts w:ascii="Times New Roman" w:hAnsi="Times New Roman"/>
        </w:rPr>
        <w:t>i</w:t>
      </w:r>
      <w:r w:rsidR="00BE265E" w:rsidRPr="005E382D">
        <w:rPr>
          <w:rFonts w:ascii="Times New Roman" w:hAnsi="Times New Roman"/>
        </w:rPr>
        <w:t xml:space="preserve">nterference </w:t>
      </w:r>
      <w:r w:rsidR="00BE265E">
        <w:rPr>
          <w:rFonts w:ascii="Times New Roman" w:hAnsi="Times New Roman"/>
        </w:rPr>
        <w:t>ratio</w:t>
      </w:r>
      <w:r w:rsidR="00BE265E" w:rsidRPr="005E382D">
        <w:rPr>
          <w:rFonts w:ascii="Times New Roman" w:hAnsi="Times New Roman"/>
        </w:rPr>
        <w:t xml:space="preserve"> </w:t>
      </w:r>
      <w:r w:rsidRPr="005E382D">
        <w:rPr>
          <w:rFonts w:ascii="Times New Roman" w:hAnsi="Times New Roman"/>
        </w:rPr>
        <w:t xml:space="preserve">values for </w:t>
      </w:r>
      <w:r w:rsidR="000C5AD8">
        <w:rPr>
          <w:rFonts w:ascii="Times New Roman" w:hAnsi="Times New Roman"/>
        </w:rPr>
        <w:t xml:space="preserve">SBFD </w:t>
      </w:r>
      <w:r w:rsidRPr="005E382D">
        <w:rPr>
          <w:rFonts w:ascii="Times New Roman" w:hAnsi="Times New Roman"/>
        </w:rPr>
        <w:t>evaluation</w:t>
      </w:r>
    </w:p>
    <w:tbl>
      <w:tblPr>
        <w:tblStyle w:val="af7"/>
        <w:tblW w:w="0" w:type="auto"/>
        <w:tblLook w:val="06A0" w:firstRow="1" w:lastRow="0" w:firstColumn="1" w:lastColumn="0" w:noHBand="1" w:noVBand="1"/>
      </w:tblPr>
      <w:tblGrid>
        <w:gridCol w:w="2377"/>
        <w:gridCol w:w="7817"/>
      </w:tblGrid>
      <w:tr w:rsidR="0072445A" w:rsidRPr="0072445A" w14:paraId="3DDB0C8A" w14:textId="77777777" w:rsidTr="00075ABA">
        <w:trPr>
          <w:trHeight w:val="18"/>
        </w:trPr>
        <w:tc>
          <w:tcPr>
            <w:tcW w:w="0" w:type="auto"/>
            <w:vAlign w:val="center"/>
            <w:hideMark/>
          </w:tcPr>
          <w:p w14:paraId="77F9A57B" w14:textId="77777777" w:rsidR="0072445A" w:rsidRPr="0072445A" w:rsidRDefault="0072445A" w:rsidP="003505DF">
            <w:pPr>
              <w:spacing w:before="0" w:after="0"/>
              <w:jc w:val="center"/>
              <w:rPr>
                <w:lang w:val="en-US" w:eastAsia="zh-CN"/>
              </w:rPr>
            </w:pPr>
            <w:r w:rsidRPr="0072445A">
              <w:rPr>
                <w:b/>
                <w:bCs/>
                <w:lang w:eastAsia="zh-CN"/>
              </w:rPr>
              <w:t>Interference types</w:t>
            </w:r>
          </w:p>
        </w:tc>
        <w:tc>
          <w:tcPr>
            <w:tcW w:w="0" w:type="auto"/>
            <w:vAlign w:val="center"/>
            <w:hideMark/>
          </w:tcPr>
          <w:p w14:paraId="3F4E673B" w14:textId="41C692F1" w:rsidR="0072445A" w:rsidRPr="0072445A" w:rsidRDefault="0072445A" w:rsidP="003505DF">
            <w:pPr>
              <w:spacing w:before="0" w:after="0"/>
              <w:jc w:val="center"/>
              <w:rPr>
                <w:lang w:val="en-US" w:eastAsia="zh-CN"/>
              </w:rPr>
            </w:pPr>
            <w:r w:rsidRPr="0072445A">
              <w:rPr>
                <w:b/>
                <w:bCs/>
                <w:lang w:val="en-US" w:eastAsia="zh-CN"/>
              </w:rPr>
              <w:t xml:space="preserve">Interference </w:t>
            </w:r>
            <w:r w:rsidR="00676A21">
              <w:rPr>
                <w:b/>
                <w:bCs/>
                <w:lang w:val="en-US" w:eastAsia="zh-CN"/>
              </w:rPr>
              <w:t>ratio</w:t>
            </w:r>
            <w:r w:rsidR="00584AA9">
              <w:rPr>
                <w:b/>
                <w:bCs/>
                <w:lang w:val="en-US" w:eastAsia="zh-CN"/>
              </w:rPr>
              <w:t>s (</w:t>
            </w:r>
            <w:r w:rsidRPr="0072445A">
              <w:rPr>
                <w:b/>
                <w:bCs/>
                <w:lang w:val="en-US" w:eastAsia="zh-CN"/>
              </w:rPr>
              <w:t>RAN4’s input</w:t>
            </w:r>
            <w:r w:rsidR="00584AA9">
              <w:rPr>
                <w:b/>
                <w:bCs/>
                <w:lang w:val="en-US" w:eastAsia="zh-CN"/>
              </w:rPr>
              <w:t xml:space="preserve"> is needed on the value or value range)</w:t>
            </w:r>
          </w:p>
        </w:tc>
      </w:tr>
      <w:tr w:rsidR="0072445A" w:rsidRPr="0072445A" w14:paraId="1AA3AE64" w14:textId="77777777" w:rsidTr="00075ABA">
        <w:trPr>
          <w:trHeight w:val="18"/>
        </w:trPr>
        <w:tc>
          <w:tcPr>
            <w:tcW w:w="0" w:type="auto"/>
            <w:vAlign w:val="center"/>
            <w:hideMark/>
          </w:tcPr>
          <w:p w14:paraId="177CD643" w14:textId="4CDB6A34" w:rsidR="0072445A" w:rsidRPr="005943F6" w:rsidRDefault="0072445A" w:rsidP="003505DF">
            <w:pPr>
              <w:pStyle w:val="aff"/>
              <w:numPr>
                <w:ilvl w:val="0"/>
                <w:numId w:val="28"/>
              </w:numPr>
              <w:spacing w:before="0"/>
              <w:ind w:leftChars="0"/>
              <w:jc w:val="both"/>
              <w:rPr>
                <w:lang w:val="en-US" w:eastAsia="zh-CN"/>
              </w:rPr>
            </w:pPr>
            <w:r w:rsidRPr="0072445A">
              <w:rPr>
                <w:rFonts w:hint="eastAsia"/>
                <w:lang w:eastAsia="zh-CN"/>
              </w:rPr>
              <w:t>Self-interference (SI)</w:t>
            </w:r>
          </w:p>
        </w:tc>
        <w:tc>
          <w:tcPr>
            <w:tcW w:w="0" w:type="auto"/>
            <w:vAlign w:val="center"/>
            <w:hideMark/>
          </w:tcPr>
          <w:p w14:paraId="6B9B235F" w14:textId="024C7243" w:rsidR="00584AA9" w:rsidRDefault="0072445A" w:rsidP="003505DF">
            <w:pPr>
              <w:spacing w:before="0" w:after="0"/>
              <w:jc w:val="both"/>
              <w:rPr>
                <w:lang w:val="en-US" w:eastAsia="zh-CN"/>
              </w:rPr>
            </w:pPr>
            <w:r w:rsidRPr="0072445A">
              <w:rPr>
                <w:lang w:val="en-US" w:eastAsia="zh-CN"/>
              </w:rPr>
              <w:t xml:space="preserve">gNB’s </w:t>
            </w:r>
            <w:bookmarkStart w:id="25" w:name="_Hlk101796292"/>
            <w:r w:rsidRPr="0072445A">
              <w:rPr>
                <w:lang w:val="en-US" w:eastAsia="zh-CN"/>
              </w:rPr>
              <w:t>self-interference ratio (SIR)</w:t>
            </w:r>
            <w:bookmarkEnd w:id="25"/>
            <w:r w:rsidR="00584AA9">
              <w:rPr>
                <w:lang w:val="en-US" w:eastAsia="zh-CN"/>
              </w:rPr>
              <w:t>:</w:t>
            </w:r>
            <w:r w:rsidRPr="0072445A">
              <w:rPr>
                <w:lang w:val="en-US" w:eastAsia="zh-CN"/>
              </w:rPr>
              <w:t xml:space="preserve"> </w:t>
            </w:r>
            <w:r w:rsidR="001F3E53">
              <w:rPr>
                <w:lang w:val="en-US" w:eastAsia="zh-CN"/>
              </w:rPr>
              <w:t>T</w:t>
            </w:r>
            <w:r w:rsidR="00584AA9" w:rsidRPr="006F6A3B">
              <w:rPr>
                <w:lang w:val="en-US" w:eastAsia="zh-CN"/>
              </w:rPr>
              <w:t xml:space="preserve">he ratio of the power transmitted by gNB on one </w:t>
            </w:r>
            <w:r w:rsidR="00196539">
              <w:rPr>
                <w:lang w:val="en-US" w:eastAsia="zh-CN"/>
              </w:rPr>
              <w:t>frequency unit</w:t>
            </w:r>
            <w:r w:rsidR="00584AA9" w:rsidRPr="006F6A3B">
              <w:rPr>
                <w:lang w:val="en-US" w:eastAsia="zh-CN"/>
              </w:rPr>
              <w:t xml:space="preserve"> (e.g., one subband, or one RB, or one subcarrier) in a SBFD carrier to the total interference received by the same gNB on a different </w:t>
            </w:r>
            <w:r w:rsidR="00196539">
              <w:rPr>
                <w:lang w:val="en-US" w:eastAsia="zh-CN"/>
              </w:rPr>
              <w:t>frequency unit</w:t>
            </w:r>
            <w:r w:rsidR="00584AA9" w:rsidRPr="006F6A3B">
              <w:rPr>
                <w:lang w:val="en-US" w:eastAsia="zh-CN"/>
              </w:rPr>
              <w:t xml:space="preserve"> in the same SBFD carrier</w:t>
            </w:r>
            <w:r w:rsidR="00584AA9">
              <w:rPr>
                <w:lang w:val="en-US" w:eastAsia="zh-CN"/>
              </w:rPr>
              <w:t>.</w:t>
            </w:r>
          </w:p>
          <w:p w14:paraId="2B3490CC" w14:textId="17F25108" w:rsidR="0072445A" w:rsidRPr="00763ECB" w:rsidRDefault="00C83BD2" w:rsidP="00763ECB">
            <w:pPr>
              <w:pStyle w:val="aff"/>
              <w:numPr>
                <w:ilvl w:val="0"/>
                <w:numId w:val="32"/>
              </w:numPr>
              <w:spacing w:before="0"/>
              <w:ind w:leftChars="0"/>
              <w:jc w:val="both"/>
              <w:rPr>
                <w:lang w:val="en-US" w:eastAsia="zh-CN"/>
              </w:rPr>
            </w:pPr>
            <m:oMath>
              <m:sSubSup>
                <m:sSubSupPr>
                  <m:ctrlPr>
                    <w:rPr>
                      <w:rFonts w:ascii="Cambria Math" w:hAnsi="Cambria Math"/>
                      <w:i/>
                      <w:iCs/>
                      <w:lang w:val="en-US" w:eastAsia="zh-CN"/>
                    </w:rPr>
                  </m:ctrlPr>
                </m:sSubSupPr>
                <m:e>
                  <m:r>
                    <w:rPr>
                      <w:rFonts w:ascii="Cambria Math" w:hAnsi="Cambria Math"/>
                      <w:lang w:val="en-US" w:eastAsia="zh-CN"/>
                    </w:rPr>
                    <m:t>α</m:t>
                  </m:r>
                </m:e>
                <m:sub>
                  <m:r>
                    <m:rPr>
                      <m:sty m:val="p"/>
                    </m:rPr>
                    <w:rPr>
                      <w:rFonts w:ascii="Cambria Math" w:hAnsi="Cambria Math"/>
                      <w:lang w:val="en-US" w:eastAsia="zh-CN"/>
                    </w:rPr>
                    <m:t>SI</m:t>
                  </m:r>
                </m:sub>
                <m:sup>
                  <m:d>
                    <m:dPr>
                      <m:ctrlPr>
                        <w:rPr>
                          <w:rFonts w:ascii="Cambria Math" w:hAnsi="Cambria Math"/>
                          <w:i/>
                          <w:iCs/>
                          <w:lang w:val="en-US" w:eastAsia="zh-CN"/>
                        </w:rPr>
                      </m:ctrlPr>
                    </m:dPr>
                    <m:e>
                      <m:r>
                        <w:rPr>
                          <w:rFonts w:ascii="Cambria Math" w:hAnsi="Cambria Math"/>
                          <w:lang w:val="en-US" w:eastAsia="zh-CN"/>
                        </w:rPr>
                        <m:t>m,n</m:t>
                      </m:r>
                    </m:e>
                  </m:d>
                </m:sup>
              </m:sSubSup>
              <m:r>
                <w:rPr>
                  <w:rFonts w:ascii="Cambria Math" w:hAnsi="Cambria Math"/>
                  <w:lang w:val="en-US" w:eastAsia="zh-CN"/>
                </w:rPr>
                <m:t xml:space="preserve"> </m:t>
              </m:r>
            </m:oMath>
            <w:r w:rsidR="0072445A" w:rsidRPr="00775AD8">
              <w:rPr>
                <w:lang w:val="en-US" w:eastAsia="zh-CN"/>
              </w:rPr>
              <w:t xml:space="preserve">is used to denote gNB’s </w:t>
            </w:r>
            <w:r w:rsidR="00584AA9" w:rsidRPr="00775AD8">
              <w:rPr>
                <w:lang w:val="en-US" w:eastAsia="zh-CN"/>
              </w:rPr>
              <w:t>per-subcarrier-</w:t>
            </w:r>
            <w:r w:rsidR="0072445A" w:rsidRPr="00763ECB">
              <w:rPr>
                <w:lang w:val="en-US" w:eastAsia="zh-CN"/>
              </w:rPr>
              <w:t>SIR value.</w:t>
            </w:r>
          </w:p>
        </w:tc>
      </w:tr>
      <w:tr w:rsidR="0072445A" w:rsidRPr="0072445A" w14:paraId="3E8A0AA5" w14:textId="77777777" w:rsidTr="00075ABA">
        <w:trPr>
          <w:trHeight w:val="327"/>
        </w:trPr>
        <w:tc>
          <w:tcPr>
            <w:tcW w:w="0" w:type="auto"/>
            <w:vAlign w:val="center"/>
            <w:hideMark/>
          </w:tcPr>
          <w:p w14:paraId="1465E25C" w14:textId="461B5268" w:rsidR="0072445A" w:rsidRPr="0072445A" w:rsidRDefault="0072445A" w:rsidP="003505DF">
            <w:pPr>
              <w:spacing w:before="0" w:after="0"/>
              <w:jc w:val="both"/>
              <w:rPr>
                <w:lang w:val="en-US" w:eastAsia="zh-CN"/>
              </w:rPr>
            </w:pPr>
            <w:r w:rsidRPr="0072445A">
              <w:rPr>
                <w:rFonts w:hint="eastAsia"/>
                <w:lang w:eastAsia="zh-CN"/>
              </w:rPr>
              <w:t>②</w:t>
            </w:r>
            <w:r w:rsidRPr="0072445A">
              <w:rPr>
                <w:lang w:eastAsia="zh-CN"/>
              </w:rPr>
              <w:t xml:space="preserve"> Co-channel inter-cell gNB</w:t>
            </w:r>
            <w:r w:rsidR="009A61D1">
              <w:rPr>
                <w:lang w:eastAsia="zh-CN"/>
              </w:rPr>
              <w:t>-</w:t>
            </w:r>
            <w:r w:rsidRPr="0072445A">
              <w:rPr>
                <w:lang w:eastAsia="zh-CN"/>
              </w:rPr>
              <w:t>gNB inter-subband CLI</w:t>
            </w:r>
          </w:p>
        </w:tc>
        <w:tc>
          <w:tcPr>
            <w:tcW w:w="0" w:type="auto"/>
            <w:vAlign w:val="center"/>
            <w:hideMark/>
          </w:tcPr>
          <w:p w14:paraId="7EF0A84D" w14:textId="34C059E1" w:rsidR="001F3E53" w:rsidRDefault="0072445A" w:rsidP="003505DF">
            <w:pPr>
              <w:spacing w:before="0" w:after="0"/>
              <w:jc w:val="both"/>
              <w:rPr>
                <w:lang w:val="en-US" w:eastAsia="zh-CN"/>
              </w:rPr>
            </w:pPr>
            <w:r w:rsidRPr="0072445A">
              <w:rPr>
                <w:lang w:val="en-US" w:eastAsia="zh-CN"/>
              </w:rPr>
              <w:t>gNB</w:t>
            </w:r>
            <w:r w:rsidR="001F3E53">
              <w:rPr>
                <w:lang w:val="en-US" w:eastAsia="zh-CN"/>
              </w:rPr>
              <w:t xml:space="preserve">-gNB </w:t>
            </w:r>
            <w:r w:rsidRPr="0072445A">
              <w:rPr>
                <w:lang w:val="en-US" w:eastAsia="zh-CN"/>
              </w:rPr>
              <w:t>inter-subband interference ratio (ISIR)</w:t>
            </w:r>
            <w:r w:rsidR="001F3E53">
              <w:rPr>
                <w:lang w:val="en-US" w:eastAsia="zh-CN"/>
              </w:rPr>
              <w:t>:</w:t>
            </w:r>
            <w:r w:rsidRPr="0072445A">
              <w:rPr>
                <w:lang w:val="en-US" w:eastAsia="zh-CN"/>
              </w:rPr>
              <w:t xml:space="preserve"> </w:t>
            </w:r>
            <w:r w:rsidR="001F3E53" w:rsidRPr="001F3E53">
              <w:rPr>
                <w:lang w:val="en-US" w:eastAsia="zh-CN"/>
              </w:rPr>
              <w:t>The ratio of the power transmitted by the aggressor gNB on one frequency unit (e.g., one subband/RB/subcarrier) in a SBFD carrier to the total interference received by the victim gNB on a different frequency unit (e.g., another subband/RB/subcarrier) in the same SBFD carrier</w:t>
            </w:r>
            <w:r w:rsidR="00BE20C1">
              <w:rPr>
                <w:lang w:val="en-US" w:eastAsia="zh-CN"/>
              </w:rPr>
              <w:t>.</w:t>
            </w:r>
          </w:p>
          <w:p w14:paraId="23A9A775" w14:textId="1C1D7A72" w:rsidR="0072445A" w:rsidRPr="00763ECB" w:rsidRDefault="00C83BD2" w:rsidP="00763ECB">
            <w:pPr>
              <w:pStyle w:val="aff"/>
              <w:numPr>
                <w:ilvl w:val="0"/>
                <w:numId w:val="32"/>
              </w:numPr>
              <w:spacing w:before="0"/>
              <w:ind w:leftChars="0"/>
              <w:jc w:val="both"/>
              <w:rPr>
                <w:lang w:val="en-US" w:eastAsia="zh-CN"/>
              </w:rPr>
            </w:pP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sidR="0072445A" w:rsidRPr="00775AD8">
              <w:rPr>
                <w:lang w:val="en-US" w:eastAsia="zh-CN"/>
              </w:rPr>
              <w:t xml:space="preserve"> is used to denote gNB</w:t>
            </w:r>
            <w:r w:rsidR="001F3E53" w:rsidRPr="00775AD8">
              <w:rPr>
                <w:lang w:val="en-US" w:eastAsia="zh-CN"/>
              </w:rPr>
              <w:t>-gNB</w:t>
            </w:r>
            <w:r w:rsidR="0072445A" w:rsidRPr="00775AD8">
              <w:rPr>
                <w:lang w:val="en-US" w:eastAsia="zh-CN"/>
              </w:rPr>
              <w:t xml:space="preserve"> per</w:t>
            </w:r>
            <w:r w:rsidR="001F3E53" w:rsidRPr="00763ECB">
              <w:rPr>
                <w:lang w:val="en-US" w:eastAsia="zh-CN"/>
              </w:rPr>
              <w:t>-</w:t>
            </w:r>
            <w:r w:rsidR="0072445A" w:rsidRPr="00763ECB">
              <w:rPr>
                <w:lang w:val="en-US" w:eastAsia="zh-CN"/>
              </w:rPr>
              <w:t>subcarrier</w:t>
            </w:r>
            <w:r w:rsidR="001F3E53" w:rsidRPr="00763ECB">
              <w:rPr>
                <w:lang w:val="en-US" w:eastAsia="zh-CN"/>
              </w:rPr>
              <w:t>-</w:t>
            </w:r>
            <w:r w:rsidR="0072445A" w:rsidRPr="00763ECB">
              <w:rPr>
                <w:lang w:val="en-US" w:eastAsia="zh-CN"/>
              </w:rPr>
              <w:t>ISIR value.</w:t>
            </w:r>
          </w:p>
        </w:tc>
      </w:tr>
      <w:tr w:rsidR="0072445A" w:rsidRPr="0072445A" w14:paraId="1218F706" w14:textId="77777777" w:rsidTr="00075ABA">
        <w:trPr>
          <w:trHeight w:val="82"/>
        </w:trPr>
        <w:tc>
          <w:tcPr>
            <w:tcW w:w="0" w:type="auto"/>
            <w:vAlign w:val="center"/>
            <w:hideMark/>
          </w:tcPr>
          <w:p w14:paraId="50C73F4C" w14:textId="31EF39B0" w:rsidR="0072445A" w:rsidRPr="0072445A" w:rsidRDefault="0072445A" w:rsidP="003505DF">
            <w:pPr>
              <w:spacing w:before="0" w:after="0"/>
              <w:jc w:val="both"/>
              <w:rPr>
                <w:lang w:val="en-US" w:eastAsia="zh-CN"/>
              </w:rPr>
            </w:pPr>
            <w:r w:rsidRPr="0072445A">
              <w:rPr>
                <w:rFonts w:hint="eastAsia"/>
                <w:lang w:eastAsia="zh-CN"/>
              </w:rPr>
              <w:t>③</w:t>
            </w:r>
            <w:r w:rsidRPr="0072445A">
              <w:rPr>
                <w:rFonts w:hint="eastAsia"/>
                <w:lang w:eastAsia="zh-CN"/>
              </w:rPr>
              <w:t xml:space="preserve"> </w:t>
            </w:r>
            <w:r w:rsidRPr="0072445A">
              <w:rPr>
                <w:lang w:eastAsia="zh-CN"/>
              </w:rPr>
              <w:t>Co-channel intra-cell/inter-cell UE</w:t>
            </w:r>
            <w:r w:rsidR="009A61D1">
              <w:rPr>
                <w:lang w:eastAsia="zh-CN"/>
              </w:rPr>
              <w:t>-</w:t>
            </w:r>
            <w:r w:rsidRPr="0072445A">
              <w:rPr>
                <w:lang w:eastAsia="zh-CN"/>
              </w:rPr>
              <w:t>UE inter-subband CLI</w:t>
            </w:r>
          </w:p>
        </w:tc>
        <w:tc>
          <w:tcPr>
            <w:tcW w:w="0" w:type="auto"/>
            <w:vAlign w:val="center"/>
            <w:hideMark/>
          </w:tcPr>
          <w:p w14:paraId="6757581F" w14:textId="62E0D5ED" w:rsidR="00140E9B" w:rsidRDefault="00A068A2" w:rsidP="003505DF">
            <w:pPr>
              <w:spacing w:before="0" w:after="0"/>
              <w:jc w:val="both"/>
              <w:rPr>
                <w:lang w:val="en-US" w:eastAsia="zh-CN"/>
              </w:rPr>
            </w:pPr>
            <w:r>
              <w:rPr>
                <w:lang w:val="en-US" w:eastAsia="zh-CN"/>
              </w:rPr>
              <w:t>UE-UE inter-subband CLI</w:t>
            </w:r>
            <w:r w:rsidR="00140E9B" w:rsidRPr="0072445A">
              <w:rPr>
                <w:lang w:val="en-US" w:eastAsia="zh-CN"/>
              </w:rPr>
              <w:t xml:space="preserve"> ratio (ISIR)</w:t>
            </w:r>
            <w:r w:rsidR="00140E9B">
              <w:rPr>
                <w:lang w:val="en-US" w:eastAsia="zh-CN"/>
              </w:rPr>
              <w:t>:</w:t>
            </w:r>
            <w:r w:rsidR="00140E9B" w:rsidRPr="0072445A">
              <w:rPr>
                <w:lang w:val="en-US" w:eastAsia="zh-CN"/>
              </w:rPr>
              <w:t xml:space="preserve"> </w:t>
            </w:r>
            <w:r w:rsidR="00140E9B" w:rsidRPr="001F3E53">
              <w:rPr>
                <w:lang w:val="en-US" w:eastAsia="zh-CN"/>
              </w:rPr>
              <w:t xml:space="preserve">The ratio of the power transmitted by the aggressor </w:t>
            </w:r>
            <w:r w:rsidR="00140E9B">
              <w:rPr>
                <w:lang w:val="en-US" w:eastAsia="zh-CN"/>
              </w:rPr>
              <w:t>UE</w:t>
            </w:r>
            <w:r w:rsidR="00140E9B" w:rsidRPr="001F3E53">
              <w:rPr>
                <w:lang w:val="en-US" w:eastAsia="zh-CN"/>
              </w:rPr>
              <w:t xml:space="preserve"> on one frequency unit (e.g., one subband/RB/subcarrier) in a SBFD carrier to the total interference received by the victim </w:t>
            </w:r>
            <w:r w:rsidR="00140E9B">
              <w:rPr>
                <w:lang w:val="en-US" w:eastAsia="zh-CN"/>
              </w:rPr>
              <w:t>UE</w:t>
            </w:r>
            <w:r w:rsidR="00140E9B" w:rsidRPr="001F3E53">
              <w:rPr>
                <w:lang w:val="en-US" w:eastAsia="zh-CN"/>
              </w:rPr>
              <w:t xml:space="preserve"> on a different frequency unit (e.g., another subband/RB/subcarrier) in the same SBFD carrier</w:t>
            </w:r>
            <w:r w:rsidR="00BE20C1">
              <w:rPr>
                <w:lang w:val="en-US" w:eastAsia="zh-CN"/>
              </w:rPr>
              <w:t>.</w:t>
            </w:r>
          </w:p>
          <w:p w14:paraId="06D41AE8" w14:textId="6B14C37E" w:rsidR="0072445A" w:rsidRPr="00763ECB" w:rsidRDefault="00C83BD2" w:rsidP="00763ECB">
            <w:pPr>
              <w:pStyle w:val="aff"/>
              <w:numPr>
                <w:ilvl w:val="0"/>
                <w:numId w:val="32"/>
              </w:numPr>
              <w:spacing w:before="0"/>
              <w:ind w:leftChars="0"/>
              <w:jc w:val="both"/>
              <w:rPr>
                <w:lang w:val="en-US" w:eastAsia="zh-CN"/>
              </w:rPr>
            </w:pP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r w:rsidR="0072445A" w:rsidRPr="00775AD8">
              <w:rPr>
                <w:lang w:val="en-US" w:eastAsia="zh-CN"/>
              </w:rPr>
              <w:t xml:space="preserve"> is used to denote </w:t>
            </w:r>
            <w:r w:rsidR="00140E9B" w:rsidRPr="00775AD8">
              <w:rPr>
                <w:lang w:val="en-US" w:eastAsia="zh-CN"/>
              </w:rPr>
              <w:t xml:space="preserve">UE-UE </w:t>
            </w:r>
            <w:r w:rsidR="0072445A" w:rsidRPr="00775AD8">
              <w:rPr>
                <w:lang w:val="en-US" w:eastAsia="zh-CN"/>
              </w:rPr>
              <w:t>per</w:t>
            </w:r>
            <w:r w:rsidR="00140E9B" w:rsidRPr="00763ECB">
              <w:rPr>
                <w:lang w:val="en-US" w:eastAsia="zh-CN"/>
              </w:rPr>
              <w:t>-</w:t>
            </w:r>
            <w:r w:rsidR="0072445A" w:rsidRPr="00763ECB">
              <w:rPr>
                <w:lang w:val="en-US" w:eastAsia="zh-CN"/>
              </w:rPr>
              <w:t>subcarrier</w:t>
            </w:r>
            <w:r w:rsidR="00140E9B" w:rsidRPr="00763ECB">
              <w:rPr>
                <w:lang w:val="en-US" w:eastAsia="zh-CN"/>
              </w:rPr>
              <w:t>-</w:t>
            </w:r>
            <w:r w:rsidR="0072445A" w:rsidRPr="00763ECB">
              <w:rPr>
                <w:lang w:val="en-US" w:eastAsia="zh-CN"/>
              </w:rPr>
              <w:t>ISIR value.</w:t>
            </w:r>
          </w:p>
        </w:tc>
      </w:tr>
      <w:tr w:rsidR="0072445A" w:rsidRPr="0072445A" w14:paraId="31F2D048" w14:textId="77777777" w:rsidTr="00075ABA">
        <w:trPr>
          <w:trHeight w:val="18"/>
        </w:trPr>
        <w:tc>
          <w:tcPr>
            <w:tcW w:w="0" w:type="auto"/>
            <w:vAlign w:val="center"/>
            <w:hideMark/>
          </w:tcPr>
          <w:p w14:paraId="62C95242" w14:textId="169CB4A2" w:rsidR="0072445A" w:rsidRPr="0072445A" w:rsidRDefault="0072445A" w:rsidP="003505DF">
            <w:pPr>
              <w:spacing w:before="0" w:after="0"/>
              <w:jc w:val="both"/>
              <w:rPr>
                <w:lang w:val="en-US" w:eastAsia="zh-CN"/>
              </w:rPr>
            </w:pPr>
            <w:r w:rsidRPr="0072445A">
              <w:rPr>
                <w:rFonts w:hint="eastAsia"/>
                <w:lang w:eastAsia="zh-CN"/>
              </w:rPr>
              <w:t>④</w:t>
            </w:r>
            <w:r w:rsidRPr="0072445A">
              <w:rPr>
                <w:rFonts w:hint="eastAsia"/>
                <w:lang w:eastAsia="zh-CN"/>
              </w:rPr>
              <w:t xml:space="preserve"> </w:t>
            </w:r>
            <w:r w:rsidRPr="0072445A">
              <w:rPr>
                <w:lang w:eastAsia="zh-CN"/>
              </w:rPr>
              <w:t>Co-channel inter-cell gNB</w:t>
            </w:r>
            <w:r w:rsidR="009A61D1">
              <w:rPr>
                <w:lang w:eastAsia="zh-CN"/>
              </w:rPr>
              <w:t>-</w:t>
            </w:r>
            <w:r w:rsidRPr="0072445A">
              <w:rPr>
                <w:lang w:eastAsia="zh-CN"/>
              </w:rPr>
              <w:t>gNB intra-subband CLI</w:t>
            </w:r>
          </w:p>
        </w:tc>
        <w:tc>
          <w:tcPr>
            <w:tcW w:w="0" w:type="auto"/>
            <w:vAlign w:val="center"/>
            <w:hideMark/>
          </w:tcPr>
          <w:p w14:paraId="606586D7" w14:textId="77777777" w:rsidR="0072445A" w:rsidRPr="0072445A" w:rsidRDefault="0072445A" w:rsidP="003505DF">
            <w:pPr>
              <w:spacing w:before="0" w:after="0"/>
              <w:jc w:val="both"/>
              <w:rPr>
                <w:lang w:val="en-US" w:eastAsia="zh-CN"/>
              </w:rPr>
            </w:pPr>
          </w:p>
        </w:tc>
      </w:tr>
      <w:tr w:rsidR="0072445A" w:rsidRPr="0072445A" w14:paraId="51525787" w14:textId="77777777" w:rsidTr="00075ABA">
        <w:trPr>
          <w:trHeight w:val="704"/>
        </w:trPr>
        <w:tc>
          <w:tcPr>
            <w:tcW w:w="0" w:type="auto"/>
            <w:vAlign w:val="center"/>
            <w:hideMark/>
          </w:tcPr>
          <w:p w14:paraId="4B2D1C64" w14:textId="14CA6812" w:rsidR="0072445A" w:rsidRPr="0072445A" w:rsidRDefault="0072445A" w:rsidP="003505DF">
            <w:pPr>
              <w:spacing w:before="0" w:after="0"/>
              <w:jc w:val="both"/>
              <w:rPr>
                <w:lang w:val="en-US" w:eastAsia="zh-CN"/>
              </w:rPr>
            </w:pPr>
            <w:r w:rsidRPr="0072445A">
              <w:rPr>
                <w:rFonts w:hint="eastAsia"/>
                <w:lang w:eastAsia="zh-CN"/>
              </w:rPr>
              <w:t>⑤</w:t>
            </w:r>
            <w:r w:rsidRPr="0072445A">
              <w:rPr>
                <w:lang w:eastAsia="zh-CN"/>
              </w:rPr>
              <w:t xml:space="preserve"> Co-channel inter-cell UE</w:t>
            </w:r>
            <w:r w:rsidR="009A61D1">
              <w:rPr>
                <w:lang w:eastAsia="zh-CN"/>
              </w:rPr>
              <w:t>-</w:t>
            </w:r>
            <w:r w:rsidRPr="0072445A">
              <w:rPr>
                <w:lang w:eastAsia="zh-CN"/>
              </w:rPr>
              <w:t>UE intra-subband CLI</w:t>
            </w:r>
          </w:p>
        </w:tc>
        <w:tc>
          <w:tcPr>
            <w:tcW w:w="0" w:type="auto"/>
            <w:vAlign w:val="center"/>
            <w:hideMark/>
          </w:tcPr>
          <w:p w14:paraId="1CA7180C" w14:textId="77777777" w:rsidR="0072445A" w:rsidRPr="0072445A" w:rsidRDefault="0072445A" w:rsidP="003505DF">
            <w:pPr>
              <w:spacing w:before="0" w:after="0"/>
              <w:jc w:val="both"/>
              <w:rPr>
                <w:lang w:val="en-US" w:eastAsia="zh-CN"/>
              </w:rPr>
            </w:pPr>
          </w:p>
        </w:tc>
      </w:tr>
      <w:tr w:rsidR="0072445A" w:rsidRPr="0072445A" w14:paraId="28E2088D" w14:textId="77777777" w:rsidTr="00075ABA">
        <w:trPr>
          <w:trHeight w:val="704"/>
        </w:trPr>
        <w:tc>
          <w:tcPr>
            <w:tcW w:w="0" w:type="auto"/>
            <w:vAlign w:val="center"/>
            <w:hideMark/>
          </w:tcPr>
          <w:p w14:paraId="5EF4C7B5" w14:textId="34073D60" w:rsidR="0072445A" w:rsidRPr="0072445A" w:rsidRDefault="0072445A" w:rsidP="003505DF">
            <w:pPr>
              <w:spacing w:before="0" w:after="0"/>
              <w:jc w:val="both"/>
              <w:rPr>
                <w:lang w:val="en-US" w:eastAsia="zh-CN"/>
              </w:rPr>
            </w:pPr>
            <w:r w:rsidRPr="0072445A">
              <w:rPr>
                <w:rFonts w:hint="eastAsia"/>
                <w:lang w:eastAsia="zh-CN"/>
              </w:rPr>
              <w:t>⑥</w:t>
            </w:r>
            <w:r w:rsidRPr="0072445A">
              <w:rPr>
                <w:rFonts w:hint="eastAsia"/>
                <w:lang w:eastAsia="zh-CN"/>
              </w:rPr>
              <w:t xml:space="preserve"> Adjacent-channel gNB</w:t>
            </w:r>
            <w:r w:rsidR="009A61D1">
              <w:rPr>
                <w:rFonts w:hint="eastAsia"/>
                <w:lang w:eastAsia="zh-CN"/>
              </w:rPr>
              <w:t>-</w:t>
            </w:r>
            <w:r w:rsidRPr="0072445A">
              <w:rPr>
                <w:rFonts w:hint="eastAsia"/>
                <w:lang w:eastAsia="zh-CN"/>
              </w:rPr>
              <w:t>gNB CLI</w:t>
            </w:r>
          </w:p>
        </w:tc>
        <w:tc>
          <w:tcPr>
            <w:tcW w:w="0" w:type="auto"/>
            <w:vAlign w:val="center"/>
            <w:hideMark/>
          </w:tcPr>
          <w:p w14:paraId="3741E207" w14:textId="14CA669E" w:rsidR="00BE20C1" w:rsidRDefault="00BE20C1" w:rsidP="003505DF">
            <w:pPr>
              <w:spacing w:before="0" w:after="0"/>
              <w:jc w:val="both"/>
              <w:rPr>
                <w:lang w:val="en-US" w:eastAsia="zh-CN"/>
              </w:rPr>
            </w:pPr>
            <w:r>
              <w:rPr>
                <w:lang w:val="en-US" w:eastAsia="zh-CN"/>
              </w:rPr>
              <w:t>gNB-gNB</w:t>
            </w:r>
            <w:r w:rsidRPr="0072445A">
              <w:rPr>
                <w:lang w:val="en-US" w:eastAsia="zh-CN"/>
              </w:rPr>
              <w:t xml:space="preserve"> </w:t>
            </w:r>
            <w:r w:rsidR="0072445A" w:rsidRPr="0072445A">
              <w:rPr>
                <w:lang w:val="en-US" w:eastAsia="zh-CN"/>
              </w:rPr>
              <w:t>ACIR</w:t>
            </w:r>
            <w:r>
              <w:rPr>
                <w:lang w:val="en-US" w:eastAsia="zh-CN"/>
              </w:rPr>
              <w:t>: T</w:t>
            </w:r>
            <w:r w:rsidRPr="00BE20C1">
              <w:rPr>
                <w:lang w:val="en-US" w:eastAsia="zh-CN"/>
              </w:rPr>
              <w:t>he ratio of the power transmitted by the aggressor gNB on one frequency unit (</w:t>
            </w:r>
            <w:r w:rsidRPr="001F3E53">
              <w:rPr>
                <w:lang w:val="en-US" w:eastAsia="zh-CN"/>
              </w:rPr>
              <w:t>e.g., one subband/RB/subcarrier</w:t>
            </w:r>
            <w:r w:rsidRPr="00BE20C1">
              <w:rPr>
                <w:lang w:val="en-US" w:eastAsia="zh-CN"/>
              </w:rPr>
              <w:t>) in one carrier to the total interference received by the victim gNB on another frequency unit (</w:t>
            </w:r>
            <w:r w:rsidRPr="001F3E53">
              <w:rPr>
                <w:lang w:val="en-US" w:eastAsia="zh-CN"/>
              </w:rPr>
              <w:t xml:space="preserve">e.g., </w:t>
            </w:r>
            <w:r>
              <w:rPr>
                <w:lang w:val="en-US" w:eastAsia="zh-CN"/>
              </w:rPr>
              <w:t xml:space="preserve">another </w:t>
            </w:r>
            <w:r w:rsidRPr="001F3E53">
              <w:rPr>
                <w:lang w:val="en-US" w:eastAsia="zh-CN"/>
              </w:rPr>
              <w:t>subband/RB/subcarrier</w:t>
            </w:r>
            <w:r w:rsidRPr="00BE20C1">
              <w:rPr>
                <w:lang w:val="en-US" w:eastAsia="zh-CN"/>
              </w:rPr>
              <w:t>) in the adjacent carrier</w:t>
            </w:r>
            <w:r>
              <w:rPr>
                <w:lang w:val="en-US" w:eastAsia="zh-CN"/>
              </w:rPr>
              <w:t>.</w:t>
            </w:r>
          </w:p>
          <w:p w14:paraId="6F9E59A5" w14:textId="3D9BA660" w:rsidR="0072445A" w:rsidRPr="00763ECB" w:rsidRDefault="00C83BD2" w:rsidP="00763ECB">
            <w:pPr>
              <w:pStyle w:val="aff"/>
              <w:numPr>
                <w:ilvl w:val="0"/>
                <w:numId w:val="32"/>
              </w:numPr>
              <w:spacing w:before="0"/>
              <w:ind w:leftChars="0"/>
              <w:jc w:val="both"/>
              <w:rPr>
                <w:lang w:val="en-US" w:eastAsia="zh-CN"/>
              </w:rPr>
            </w:pP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sidR="00EE0EF4">
              <w:rPr>
                <w:rFonts w:hint="eastAsia"/>
                <w:lang w:eastAsia="zh-CN"/>
              </w:rPr>
              <w:t xml:space="preserve"> </w:t>
            </w:r>
            <w:r w:rsidR="0072445A" w:rsidRPr="00775AD8">
              <w:rPr>
                <w:lang w:val="en-US" w:eastAsia="zh-CN"/>
              </w:rPr>
              <w:t xml:space="preserve">is used to denote </w:t>
            </w:r>
            <w:r w:rsidR="00BE20C1" w:rsidRPr="00775AD8">
              <w:rPr>
                <w:lang w:val="en-US" w:eastAsia="zh-CN"/>
              </w:rPr>
              <w:t xml:space="preserve">gNB-gNB </w:t>
            </w:r>
            <w:r w:rsidR="0072445A" w:rsidRPr="00775AD8">
              <w:rPr>
                <w:lang w:val="en-US" w:eastAsia="zh-CN"/>
              </w:rPr>
              <w:t>per</w:t>
            </w:r>
            <w:r w:rsidR="00BE20C1" w:rsidRPr="00763ECB">
              <w:rPr>
                <w:lang w:val="en-US" w:eastAsia="zh-CN"/>
              </w:rPr>
              <w:t>-</w:t>
            </w:r>
            <w:r w:rsidR="0072445A" w:rsidRPr="00763ECB">
              <w:rPr>
                <w:lang w:val="en-US" w:eastAsia="zh-CN"/>
              </w:rPr>
              <w:t>subcarrier</w:t>
            </w:r>
            <w:r w:rsidR="00BE20C1" w:rsidRPr="00763ECB">
              <w:rPr>
                <w:lang w:val="en-US" w:eastAsia="zh-CN"/>
              </w:rPr>
              <w:t>-</w:t>
            </w:r>
            <w:r w:rsidR="0072445A" w:rsidRPr="00763ECB">
              <w:rPr>
                <w:lang w:val="en-US" w:eastAsia="zh-CN"/>
              </w:rPr>
              <w:t>ACIR value.</w:t>
            </w:r>
          </w:p>
        </w:tc>
      </w:tr>
      <w:tr w:rsidR="0072445A" w:rsidRPr="0072445A" w14:paraId="41F6475F" w14:textId="77777777" w:rsidTr="00075ABA">
        <w:trPr>
          <w:trHeight w:val="704"/>
        </w:trPr>
        <w:tc>
          <w:tcPr>
            <w:tcW w:w="0" w:type="auto"/>
            <w:vAlign w:val="center"/>
            <w:hideMark/>
          </w:tcPr>
          <w:p w14:paraId="026EDB93" w14:textId="174A88D8" w:rsidR="0072445A" w:rsidRPr="0072445A" w:rsidRDefault="0072445A" w:rsidP="003505DF">
            <w:pPr>
              <w:spacing w:before="0" w:after="0"/>
              <w:jc w:val="both"/>
              <w:rPr>
                <w:lang w:val="en-US" w:eastAsia="zh-CN"/>
              </w:rPr>
            </w:pPr>
            <w:r w:rsidRPr="0072445A">
              <w:rPr>
                <w:rFonts w:hint="eastAsia"/>
                <w:lang w:eastAsia="zh-CN"/>
              </w:rPr>
              <w:lastRenderedPageBreak/>
              <w:t>⑦</w:t>
            </w:r>
            <w:r w:rsidRPr="0072445A">
              <w:rPr>
                <w:rFonts w:hint="eastAsia"/>
                <w:lang w:eastAsia="zh-CN"/>
              </w:rPr>
              <w:t xml:space="preserve"> Adjacent-channel UE</w:t>
            </w:r>
            <w:r w:rsidR="009A61D1">
              <w:rPr>
                <w:rFonts w:hint="eastAsia"/>
                <w:lang w:eastAsia="zh-CN"/>
              </w:rPr>
              <w:t>-</w:t>
            </w:r>
            <w:r w:rsidRPr="0072445A">
              <w:rPr>
                <w:rFonts w:hint="eastAsia"/>
                <w:lang w:eastAsia="zh-CN"/>
              </w:rPr>
              <w:t>UE CLI</w:t>
            </w:r>
          </w:p>
        </w:tc>
        <w:tc>
          <w:tcPr>
            <w:tcW w:w="0" w:type="auto"/>
            <w:vAlign w:val="center"/>
            <w:hideMark/>
          </w:tcPr>
          <w:p w14:paraId="338B3F23" w14:textId="5B96A48C" w:rsidR="00BE20C1" w:rsidRDefault="00BE20C1" w:rsidP="003505DF">
            <w:pPr>
              <w:spacing w:before="0" w:after="0"/>
              <w:jc w:val="both"/>
              <w:rPr>
                <w:lang w:val="en-US" w:eastAsia="zh-CN"/>
              </w:rPr>
            </w:pPr>
            <w:r>
              <w:rPr>
                <w:lang w:val="en-US" w:eastAsia="zh-CN"/>
              </w:rPr>
              <w:t>UE-UE</w:t>
            </w:r>
            <w:r w:rsidRPr="0072445A">
              <w:rPr>
                <w:lang w:val="en-US" w:eastAsia="zh-CN"/>
              </w:rPr>
              <w:t xml:space="preserve"> ACIR</w:t>
            </w:r>
            <w:r>
              <w:rPr>
                <w:lang w:val="en-US" w:eastAsia="zh-CN"/>
              </w:rPr>
              <w:t>: T</w:t>
            </w:r>
            <w:r w:rsidRPr="00BE20C1">
              <w:rPr>
                <w:lang w:val="en-US" w:eastAsia="zh-CN"/>
              </w:rPr>
              <w:t xml:space="preserve">he ratio of the power transmitted by the aggressor </w:t>
            </w:r>
            <w:r>
              <w:rPr>
                <w:lang w:val="en-US" w:eastAsia="zh-CN"/>
              </w:rPr>
              <w:t>UE</w:t>
            </w:r>
            <w:r w:rsidRPr="00BE20C1">
              <w:rPr>
                <w:lang w:val="en-US" w:eastAsia="zh-CN"/>
              </w:rPr>
              <w:t xml:space="preserve"> on one frequency unit (</w:t>
            </w:r>
            <w:r w:rsidRPr="001F3E53">
              <w:rPr>
                <w:lang w:val="en-US" w:eastAsia="zh-CN"/>
              </w:rPr>
              <w:t>e.g., one subband/RB/subcarrier</w:t>
            </w:r>
            <w:r w:rsidRPr="00BE20C1">
              <w:rPr>
                <w:lang w:val="en-US" w:eastAsia="zh-CN"/>
              </w:rPr>
              <w:t xml:space="preserve">) in one carrier to the total interference received by the victim </w:t>
            </w:r>
            <w:r>
              <w:rPr>
                <w:lang w:val="en-US" w:eastAsia="zh-CN"/>
              </w:rPr>
              <w:t>UE</w:t>
            </w:r>
            <w:r w:rsidRPr="00BE20C1">
              <w:rPr>
                <w:lang w:val="en-US" w:eastAsia="zh-CN"/>
              </w:rPr>
              <w:t xml:space="preserve"> on another frequency unit (</w:t>
            </w:r>
            <w:r w:rsidRPr="001F3E53">
              <w:rPr>
                <w:lang w:val="en-US" w:eastAsia="zh-CN"/>
              </w:rPr>
              <w:t xml:space="preserve">e.g., </w:t>
            </w:r>
            <w:r>
              <w:rPr>
                <w:lang w:val="en-US" w:eastAsia="zh-CN"/>
              </w:rPr>
              <w:t xml:space="preserve">another </w:t>
            </w:r>
            <w:r w:rsidRPr="001F3E53">
              <w:rPr>
                <w:lang w:val="en-US" w:eastAsia="zh-CN"/>
              </w:rPr>
              <w:t>subband/RB/subcarrier</w:t>
            </w:r>
            <w:r w:rsidRPr="00BE20C1">
              <w:rPr>
                <w:lang w:val="en-US" w:eastAsia="zh-CN"/>
              </w:rPr>
              <w:t>) in the adjacent carrier</w:t>
            </w:r>
            <w:r>
              <w:rPr>
                <w:lang w:val="en-US" w:eastAsia="zh-CN"/>
              </w:rPr>
              <w:t>.</w:t>
            </w:r>
          </w:p>
          <w:p w14:paraId="71EA3B6A" w14:textId="1D20748C" w:rsidR="0072445A" w:rsidRPr="00763ECB" w:rsidRDefault="00C83BD2" w:rsidP="00763ECB">
            <w:pPr>
              <w:pStyle w:val="aff"/>
              <w:numPr>
                <w:ilvl w:val="0"/>
                <w:numId w:val="32"/>
              </w:numPr>
              <w:spacing w:before="0"/>
              <w:ind w:leftChars="0"/>
              <w:jc w:val="both"/>
              <w:rPr>
                <w:lang w:val="en-US" w:eastAsia="zh-CN"/>
              </w:rPr>
            </w:pP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r w:rsidR="0072445A" w:rsidRPr="00775AD8">
              <w:rPr>
                <w:lang w:val="en-US" w:eastAsia="zh-CN"/>
              </w:rPr>
              <w:t xml:space="preserve"> is used to denote </w:t>
            </w:r>
            <w:r w:rsidR="00BE20C1" w:rsidRPr="00775AD8">
              <w:rPr>
                <w:lang w:val="en-US" w:eastAsia="zh-CN"/>
              </w:rPr>
              <w:t xml:space="preserve">UE-UE </w:t>
            </w:r>
            <w:r w:rsidR="0072445A" w:rsidRPr="00775AD8">
              <w:rPr>
                <w:lang w:val="en-US" w:eastAsia="zh-CN"/>
              </w:rPr>
              <w:t>per</w:t>
            </w:r>
            <w:r w:rsidR="00BE20C1" w:rsidRPr="00763ECB">
              <w:rPr>
                <w:lang w:val="en-US" w:eastAsia="zh-CN"/>
              </w:rPr>
              <w:t>-</w:t>
            </w:r>
            <w:r w:rsidR="0072445A" w:rsidRPr="00763ECB">
              <w:rPr>
                <w:lang w:val="en-US" w:eastAsia="zh-CN"/>
              </w:rPr>
              <w:t>subcarrier</w:t>
            </w:r>
            <w:r w:rsidR="00BE20C1" w:rsidRPr="00763ECB">
              <w:rPr>
                <w:lang w:val="en-US" w:eastAsia="zh-CN"/>
              </w:rPr>
              <w:t>-</w:t>
            </w:r>
            <w:r w:rsidR="0072445A" w:rsidRPr="00763ECB">
              <w:rPr>
                <w:lang w:val="en-US" w:eastAsia="zh-CN"/>
              </w:rPr>
              <w:t>ACIR value.</w:t>
            </w:r>
          </w:p>
        </w:tc>
      </w:tr>
    </w:tbl>
    <w:p w14:paraId="62ADF4D8" w14:textId="77777777" w:rsidR="00DA6D5D" w:rsidRDefault="00DA6D5D" w:rsidP="00144AC8">
      <w:pPr>
        <w:rPr>
          <w:b/>
          <w:iCs/>
        </w:rPr>
      </w:pPr>
    </w:p>
    <w:p w14:paraId="1F00D7FB" w14:textId="16ED30DF" w:rsidR="00242A2A" w:rsidRPr="008B2D8C" w:rsidRDefault="008B2D8C" w:rsidP="00144AC8">
      <w:pPr>
        <w:rPr>
          <w:b/>
          <w:i/>
          <w:iCs/>
          <w:lang w:eastAsia="zh-CN"/>
        </w:rPr>
      </w:pPr>
      <w:r w:rsidRPr="008B2D8C">
        <w:rPr>
          <w:b/>
          <w:i/>
        </w:rPr>
        <w:t xml:space="preserve">Proposal </w:t>
      </w:r>
      <w:r w:rsidRPr="008B2D8C">
        <w:rPr>
          <w:b/>
          <w:i/>
        </w:rPr>
        <w:fldChar w:fldCharType="begin"/>
      </w:r>
      <w:r w:rsidRPr="008B2D8C">
        <w:rPr>
          <w:b/>
          <w:i/>
        </w:rPr>
        <w:instrText xml:space="preserve"> SEQ Proposal \* ARABIC </w:instrText>
      </w:r>
      <w:r w:rsidRPr="008B2D8C">
        <w:rPr>
          <w:b/>
          <w:i/>
        </w:rPr>
        <w:fldChar w:fldCharType="separate"/>
      </w:r>
      <w:r>
        <w:rPr>
          <w:b/>
          <w:i/>
          <w:noProof/>
        </w:rPr>
        <w:t>6</w:t>
      </w:r>
      <w:r w:rsidRPr="008B2D8C">
        <w:rPr>
          <w:b/>
          <w:i/>
        </w:rPr>
        <w:fldChar w:fldCharType="end"/>
      </w:r>
      <w:r w:rsidRPr="008B2D8C">
        <w:rPr>
          <w:b/>
          <w:i/>
        </w:rPr>
        <w:t>:</w:t>
      </w:r>
      <w:r w:rsidRPr="008B2D8C">
        <w:rPr>
          <w:b/>
          <w:bCs/>
          <w:i/>
          <w:lang w:eastAsia="zh-CN"/>
        </w:rPr>
        <w:t xml:space="preserve"> </w:t>
      </w:r>
      <w:r w:rsidR="00263E60" w:rsidRPr="008B2D8C">
        <w:rPr>
          <w:rFonts w:eastAsiaTheme="minorEastAsia" w:hint="eastAsia"/>
          <w:b/>
          <w:i/>
          <w:iCs/>
          <w:lang w:eastAsia="zh-CN"/>
        </w:rPr>
        <w:t>At</w:t>
      </w:r>
      <w:r w:rsidR="00263E60" w:rsidRPr="008B2D8C">
        <w:rPr>
          <w:rFonts w:eastAsiaTheme="minorEastAsia"/>
          <w:b/>
          <w:i/>
          <w:iCs/>
          <w:lang w:eastAsia="zh-CN"/>
        </w:rPr>
        <w:t xml:space="preserve"> </w:t>
      </w:r>
      <w:r w:rsidR="00263E60" w:rsidRPr="008B2D8C">
        <w:rPr>
          <w:rFonts w:eastAsiaTheme="minorEastAsia" w:hint="eastAsia"/>
          <w:b/>
          <w:i/>
          <w:iCs/>
          <w:lang w:eastAsia="zh-CN"/>
        </w:rPr>
        <w:t>least</w:t>
      </w:r>
      <w:r w:rsidR="00263E60" w:rsidRPr="008B2D8C">
        <w:rPr>
          <w:rFonts w:eastAsiaTheme="minorEastAsia"/>
          <w:b/>
          <w:i/>
          <w:iCs/>
          <w:lang w:val="en-US" w:eastAsia="zh-CN"/>
        </w:rPr>
        <w:t xml:space="preserve"> f</w:t>
      </w:r>
      <w:r w:rsidR="00975F1C" w:rsidRPr="008B2D8C">
        <w:rPr>
          <w:b/>
          <w:i/>
          <w:iCs/>
          <w:lang w:eastAsia="zh-CN"/>
        </w:rPr>
        <w:t xml:space="preserve">or RAN1’s </w:t>
      </w:r>
      <w:r w:rsidR="00263E60" w:rsidRPr="008B2D8C">
        <w:rPr>
          <w:b/>
          <w:i/>
          <w:iCs/>
          <w:lang w:eastAsia="zh-CN"/>
        </w:rPr>
        <w:t xml:space="preserve">discussion and </w:t>
      </w:r>
      <w:r w:rsidR="00975F1C" w:rsidRPr="008B2D8C">
        <w:rPr>
          <w:b/>
          <w:i/>
          <w:iCs/>
          <w:lang w:eastAsia="zh-CN"/>
        </w:rPr>
        <w:t>evaluation</w:t>
      </w:r>
      <w:r w:rsidR="00263E60" w:rsidRPr="008B2D8C">
        <w:rPr>
          <w:b/>
          <w:i/>
          <w:iCs/>
          <w:lang w:eastAsia="zh-CN"/>
        </w:rPr>
        <w:t xml:space="preserve"> for SBFD</w:t>
      </w:r>
      <w:r w:rsidR="00975F1C" w:rsidRPr="008B2D8C">
        <w:rPr>
          <w:b/>
          <w:i/>
          <w:iCs/>
          <w:lang w:eastAsia="zh-CN"/>
        </w:rPr>
        <w:t xml:space="preserve">, </w:t>
      </w:r>
      <w:r w:rsidR="0041013B" w:rsidRPr="008B2D8C">
        <w:rPr>
          <w:b/>
          <w:i/>
          <w:iCs/>
          <w:lang w:eastAsia="zh-CN"/>
        </w:rPr>
        <w:t>consider</w:t>
      </w:r>
      <w:r w:rsidR="00242A2A" w:rsidRPr="008B2D8C">
        <w:rPr>
          <w:b/>
          <w:i/>
          <w:iCs/>
          <w:lang w:eastAsia="zh-CN"/>
        </w:rPr>
        <w:t xml:space="preserve"> the following for interference modelling:</w:t>
      </w:r>
    </w:p>
    <w:p w14:paraId="551F0CAA" w14:textId="6B7C3BAF" w:rsidR="00DA6D5D" w:rsidRPr="008B2D8C" w:rsidRDefault="00D1666B" w:rsidP="006C09BB">
      <w:pPr>
        <w:pStyle w:val="aff"/>
        <w:numPr>
          <w:ilvl w:val="0"/>
          <w:numId w:val="13"/>
        </w:numPr>
        <w:ind w:leftChars="0"/>
        <w:jc w:val="both"/>
        <w:rPr>
          <w:b/>
          <w:i/>
          <w:iCs/>
        </w:rPr>
      </w:pPr>
      <w:r w:rsidRPr="008B2D8C">
        <w:rPr>
          <w:b/>
          <w:i/>
          <w:iCs/>
        </w:rPr>
        <w:t xml:space="preserve">Self-interference ratio (SIR): </w:t>
      </w:r>
      <w:bookmarkStart w:id="26" w:name="_Hlk101874283"/>
      <w:r w:rsidR="005A5DF9" w:rsidRPr="008B2D8C">
        <w:rPr>
          <w:b/>
          <w:i/>
          <w:iCs/>
        </w:rPr>
        <w:t xml:space="preserve">The ratio of the power transmitted by gNB on one </w:t>
      </w:r>
      <w:r w:rsidR="00196539" w:rsidRPr="008B2D8C">
        <w:rPr>
          <w:b/>
          <w:i/>
          <w:iCs/>
        </w:rPr>
        <w:t>frequency unit</w:t>
      </w:r>
      <w:r w:rsidR="00E144F7" w:rsidRPr="008B2D8C">
        <w:rPr>
          <w:b/>
          <w:i/>
          <w:iCs/>
        </w:rPr>
        <w:t xml:space="preserve"> (e.g., one subband</w:t>
      </w:r>
      <w:r w:rsidR="00FE79F5" w:rsidRPr="008B2D8C">
        <w:rPr>
          <w:b/>
          <w:i/>
          <w:iCs/>
        </w:rPr>
        <w:t>/</w:t>
      </w:r>
      <w:r w:rsidR="00E144F7" w:rsidRPr="008B2D8C">
        <w:rPr>
          <w:b/>
          <w:i/>
          <w:iCs/>
        </w:rPr>
        <w:t>RB</w:t>
      </w:r>
      <w:r w:rsidR="00FE79F5" w:rsidRPr="008B2D8C">
        <w:rPr>
          <w:b/>
          <w:i/>
          <w:iCs/>
        </w:rPr>
        <w:t>/</w:t>
      </w:r>
      <w:r w:rsidR="00E144F7" w:rsidRPr="008B2D8C">
        <w:rPr>
          <w:b/>
          <w:i/>
          <w:iCs/>
        </w:rPr>
        <w:t xml:space="preserve">subcarrier) in </w:t>
      </w:r>
      <w:r w:rsidR="005A5DF9" w:rsidRPr="008B2D8C">
        <w:rPr>
          <w:b/>
          <w:i/>
          <w:iCs/>
        </w:rPr>
        <w:t xml:space="preserve">a </w:t>
      </w:r>
      <w:r w:rsidR="00D52F98" w:rsidRPr="008B2D8C">
        <w:rPr>
          <w:b/>
          <w:i/>
          <w:iCs/>
        </w:rPr>
        <w:t xml:space="preserve">SBFD </w:t>
      </w:r>
      <w:r w:rsidR="005A5DF9" w:rsidRPr="008B2D8C">
        <w:rPr>
          <w:b/>
          <w:i/>
          <w:iCs/>
        </w:rPr>
        <w:t xml:space="preserve">carrier to the total interference received by the </w:t>
      </w:r>
      <w:r w:rsidR="00D619E2" w:rsidRPr="008B2D8C">
        <w:rPr>
          <w:b/>
          <w:i/>
          <w:iCs/>
        </w:rPr>
        <w:t xml:space="preserve">same </w:t>
      </w:r>
      <w:r w:rsidR="005A5DF9" w:rsidRPr="008B2D8C">
        <w:rPr>
          <w:b/>
          <w:i/>
          <w:iCs/>
        </w:rPr>
        <w:t xml:space="preserve">gNB on </w:t>
      </w:r>
      <w:r w:rsidR="0048650A" w:rsidRPr="008B2D8C">
        <w:rPr>
          <w:b/>
          <w:i/>
          <w:iCs/>
        </w:rPr>
        <w:t>a different</w:t>
      </w:r>
      <w:r w:rsidR="00E144F7" w:rsidRPr="008B2D8C">
        <w:rPr>
          <w:b/>
          <w:i/>
          <w:iCs/>
        </w:rPr>
        <w:t xml:space="preserve"> </w:t>
      </w:r>
      <w:r w:rsidR="00196539" w:rsidRPr="008B2D8C">
        <w:rPr>
          <w:b/>
          <w:i/>
          <w:iCs/>
        </w:rPr>
        <w:t>frequency unit</w:t>
      </w:r>
      <w:r w:rsidR="00FE79F5" w:rsidRPr="008B2D8C">
        <w:rPr>
          <w:b/>
          <w:i/>
          <w:iCs/>
        </w:rPr>
        <w:t xml:space="preserve"> (e.g., another subband/RB/subcarrier)</w:t>
      </w:r>
      <w:r w:rsidR="00E144F7" w:rsidRPr="008B2D8C">
        <w:rPr>
          <w:b/>
          <w:i/>
          <w:iCs/>
        </w:rPr>
        <w:t xml:space="preserve"> in the same</w:t>
      </w:r>
      <w:r w:rsidR="005A5DF9" w:rsidRPr="008B2D8C">
        <w:rPr>
          <w:b/>
          <w:i/>
          <w:iCs/>
        </w:rPr>
        <w:t xml:space="preserve"> </w:t>
      </w:r>
      <w:r w:rsidR="00D52F98" w:rsidRPr="008B2D8C">
        <w:rPr>
          <w:b/>
          <w:i/>
          <w:iCs/>
        </w:rPr>
        <w:t xml:space="preserve">SBFD </w:t>
      </w:r>
      <w:r w:rsidR="00E144F7" w:rsidRPr="008B2D8C">
        <w:rPr>
          <w:b/>
          <w:i/>
          <w:iCs/>
        </w:rPr>
        <w:t>carrier</w:t>
      </w:r>
      <w:bookmarkEnd w:id="26"/>
      <w:r w:rsidR="00E144F7" w:rsidRPr="008B2D8C">
        <w:rPr>
          <w:b/>
          <w:i/>
          <w:iCs/>
        </w:rPr>
        <w:t>.</w:t>
      </w:r>
    </w:p>
    <w:p w14:paraId="7E7D5095" w14:textId="28895D84" w:rsidR="00673F8F" w:rsidRPr="008B2D8C" w:rsidRDefault="00107A8B" w:rsidP="006C09BB">
      <w:pPr>
        <w:pStyle w:val="aff"/>
        <w:numPr>
          <w:ilvl w:val="1"/>
          <w:numId w:val="13"/>
        </w:numPr>
        <w:ind w:leftChars="0"/>
        <w:jc w:val="both"/>
        <w:rPr>
          <w:b/>
          <w:i/>
          <w:iCs/>
        </w:rPr>
      </w:pPr>
      <w:r w:rsidRPr="008B2D8C">
        <w:rPr>
          <w:b/>
          <w:i/>
          <w:iCs/>
        </w:rPr>
        <w:t xml:space="preserve">The SIR can be described </w:t>
      </w:r>
      <w:r w:rsidR="00616AC3" w:rsidRPr="008B2D8C">
        <w:rPr>
          <w:b/>
          <w:i/>
          <w:iCs/>
        </w:rPr>
        <w:t xml:space="preserve">per subband, per RB, or per subcarrier depending on the </w:t>
      </w:r>
      <w:r w:rsidRPr="008B2D8C">
        <w:rPr>
          <w:b/>
          <w:i/>
          <w:iCs/>
        </w:rPr>
        <w:t>granularit</w:t>
      </w:r>
      <w:r w:rsidR="00616AC3" w:rsidRPr="008B2D8C">
        <w:rPr>
          <w:b/>
          <w:i/>
          <w:iCs/>
        </w:rPr>
        <w:t>y</w:t>
      </w:r>
      <w:r w:rsidRPr="008B2D8C">
        <w:rPr>
          <w:b/>
          <w:i/>
          <w:iCs/>
        </w:rPr>
        <w:t xml:space="preserve"> of the </w:t>
      </w:r>
      <w:r w:rsidR="00196539" w:rsidRPr="008B2D8C">
        <w:rPr>
          <w:b/>
          <w:i/>
          <w:iCs/>
        </w:rPr>
        <w:t>frequency unit</w:t>
      </w:r>
      <w:r w:rsidRPr="008B2D8C">
        <w:rPr>
          <w:b/>
          <w:i/>
          <w:iCs/>
        </w:rPr>
        <w:t xml:space="preserve">. </w:t>
      </w:r>
    </w:p>
    <w:p w14:paraId="0EDEDB82" w14:textId="23E2A475" w:rsidR="00107A8B" w:rsidRPr="008B2D8C" w:rsidRDefault="00107A8B" w:rsidP="0039224B">
      <w:pPr>
        <w:pStyle w:val="aff"/>
        <w:numPr>
          <w:ilvl w:val="1"/>
          <w:numId w:val="27"/>
        </w:numPr>
        <w:ind w:leftChars="0"/>
        <w:jc w:val="both"/>
        <w:rPr>
          <w:b/>
          <w:i/>
          <w:iCs/>
        </w:rPr>
      </w:pPr>
      <w:r w:rsidRPr="008B2D8C">
        <w:rPr>
          <w:b/>
          <w:i/>
          <w:iCs/>
        </w:rPr>
        <w:t xml:space="preserve">For RAN1’s simulation purpose, it is preferred that RAN4 can provide </w:t>
      </w:r>
      <w:r w:rsidR="00673F8F" w:rsidRPr="008B2D8C">
        <w:rPr>
          <w:b/>
          <w:i/>
          <w:iCs/>
        </w:rPr>
        <w:t xml:space="preserve">the value or value range of </w:t>
      </w:r>
      <w:r w:rsidRPr="008B2D8C">
        <w:rPr>
          <w:b/>
          <w:i/>
          <w:iCs/>
        </w:rPr>
        <w:t>per-subcarrier-SIR</w:t>
      </w:r>
      <w:r w:rsidR="00673F8F" w:rsidRPr="008B2D8C">
        <w:rPr>
          <w:b/>
          <w:i/>
          <w:iCs/>
        </w:rPr>
        <w:t xml:space="preserve">, </w:t>
      </w:r>
      <m:oMath>
        <m:sSubSup>
          <m:sSubSupPr>
            <m:ctrlPr>
              <w:rPr>
                <w:rFonts w:ascii="Cambria Math" w:hAnsi="Cambria Math"/>
                <w:b/>
                <w:bCs/>
                <w:i/>
                <w:iCs/>
                <w:lang w:val="en-US" w:eastAsia="zh-CN"/>
              </w:rPr>
            </m:ctrlPr>
          </m:sSubSupPr>
          <m:e>
            <m:r>
              <m:rPr>
                <m:sty m:val="bi"/>
              </m:rPr>
              <w:rPr>
                <w:rFonts w:ascii="Cambria Math" w:hAnsi="Cambria Math"/>
                <w:lang w:val="en-US" w:eastAsia="zh-CN"/>
              </w:rPr>
              <m:t>α</m:t>
            </m:r>
          </m:e>
          <m:sub>
            <m:r>
              <m:rPr>
                <m:sty m:val="bi"/>
              </m:rPr>
              <w:rPr>
                <w:rFonts w:ascii="Cambria Math" w:hAnsi="Cambria Math"/>
                <w:lang w:val="en-US" w:eastAsia="zh-CN"/>
              </w:rPr>
              <m:t>SI</m:t>
            </m:r>
          </m:sub>
          <m:sup>
            <m:d>
              <m:dPr>
                <m:ctrlPr>
                  <w:rPr>
                    <w:rFonts w:ascii="Cambria Math" w:hAnsi="Cambria Math"/>
                    <w:b/>
                    <w:bCs/>
                    <w:i/>
                    <w:iCs/>
                    <w:lang w:val="en-US" w:eastAsia="zh-CN"/>
                  </w:rPr>
                </m:ctrlPr>
              </m:dPr>
              <m:e>
                <m:r>
                  <m:rPr>
                    <m:sty m:val="bi"/>
                  </m:rPr>
                  <w:rPr>
                    <w:rFonts w:ascii="Cambria Math" w:hAnsi="Cambria Math"/>
                    <w:lang w:val="en-US" w:eastAsia="zh-CN"/>
                  </w:rPr>
                  <m:t>m,n</m:t>
                </m:r>
              </m:e>
            </m:d>
          </m:sup>
        </m:sSubSup>
      </m:oMath>
      <w:r w:rsidR="00673F8F" w:rsidRPr="008B2D8C">
        <w:rPr>
          <w:rFonts w:eastAsiaTheme="minorEastAsia"/>
          <w:b/>
          <w:bCs/>
          <w:i/>
          <w:iCs/>
          <w:lang w:val="en-US" w:eastAsia="zh-CN"/>
        </w:rPr>
        <w:t xml:space="preserve">, denoting the ratio of the power transmitted by gNB on subcarrier </w:t>
      </w:r>
      <w:r w:rsidR="00673F8F" w:rsidRPr="008B2D8C">
        <w:rPr>
          <w:rFonts w:eastAsiaTheme="minorEastAsia"/>
          <w:b/>
          <w:bCs/>
          <w:i/>
          <w:lang w:val="en-US" w:eastAsia="zh-CN"/>
        </w:rPr>
        <w:t>m</w:t>
      </w:r>
      <w:r w:rsidR="00673F8F" w:rsidRPr="008B2D8C">
        <w:rPr>
          <w:rFonts w:eastAsiaTheme="minorEastAsia"/>
          <w:b/>
          <w:bCs/>
          <w:i/>
          <w:iCs/>
          <w:lang w:val="en-US" w:eastAsia="zh-CN"/>
        </w:rPr>
        <w:t xml:space="preserve"> to the interference received by the same gNB on a subcarrier </w:t>
      </w:r>
      <w:r w:rsidR="00673F8F" w:rsidRPr="008B2D8C">
        <w:rPr>
          <w:rFonts w:eastAsiaTheme="minorEastAsia"/>
          <w:b/>
          <w:bCs/>
          <w:i/>
          <w:lang w:val="en-US" w:eastAsia="zh-CN"/>
        </w:rPr>
        <w:t>n</w:t>
      </w:r>
      <w:r w:rsidRPr="008B2D8C">
        <w:rPr>
          <w:b/>
          <w:bCs/>
          <w:i/>
          <w:iCs/>
        </w:rPr>
        <w:t>.</w:t>
      </w:r>
    </w:p>
    <w:p w14:paraId="301AC8DB" w14:textId="22EB13EF" w:rsidR="00D1666B" w:rsidRPr="008B2D8C" w:rsidRDefault="00D1666B" w:rsidP="006C09BB">
      <w:pPr>
        <w:pStyle w:val="aff"/>
        <w:numPr>
          <w:ilvl w:val="0"/>
          <w:numId w:val="13"/>
        </w:numPr>
        <w:ind w:leftChars="0"/>
        <w:jc w:val="both"/>
        <w:rPr>
          <w:b/>
          <w:i/>
          <w:iCs/>
        </w:rPr>
      </w:pPr>
      <w:bookmarkStart w:id="27" w:name="_Hlk101875565"/>
      <w:r w:rsidRPr="008B2D8C">
        <w:rPr>
          <w:b/>
          <w:i/>
          <w:iCs/>
        </w:rPr>
        <w:t>Inter-subband interference ratio (ISIR)</w:t>
      </w:r>
      <w:bookmarkEnd w:id="27"/>
      <w:r w:rsidR="0048650A" w:rsidRPr="008B2D8C">
        <w:rPr>
          <w:b/>
          <w:i/>
          <w:iCs/>
        </w:rPr>
        <w:t xml:space="preserve">: The ratio of the power transmitted by the aggressor gNB/UE on one </w:t>
      </w:r>
      <w:r w:rsidR="00196539" w:rsidRPr="008B2D8C">
        <w:rPr>
          <w:b/>
          <w:i/>
          <w:iCs/>
        </w:rPr>
        <w:t>frequency unit</w:t>
      </w:r>
      <w:r w:rsidR="0048650A" w:rsidRPr="008B2D8C">
        <w:rPr>
          <w:b/>
          <w:i/>
          <w:iCs/>
        </w:rPr>
        <w:t xml:space="preserve"> </w:t>
      </w:r>
      <w:r w:rsidR="004B72EE" w:rsidRPr="008B2D8C">
        <w:rPr>
          <w:b/>
          <w:i/>
          <w:iCs/>
        </w:rPr>
        <w:t xml:space="preserve">(e.g., one subband/RB/subcarrier) </w:t>
      </w:r>
      <w:r w:rsidR="0048650A" w:rsidRPr="008B2D8C">
        <w:rPr>
          <w:b/>
          <w:i/>
          <w:iCs/>
        </w:rPr>
        <w:t>in a SBFD carrier to the total interference received by the victim gNB</w:t>
      </w:r>
      <w:r w:rsidR="004D0898" w:rsidRPr="008B2D8C">
        <w:rPr>
          <w:b/>
          <w:i/>
          <w:iCs/>
        </w:rPr>
        <w:t>/UE</w:t>
      </w:r>
      <w:r w:rsidR="0048650A" w:rsidRPr="008B2D8C">
        <w:rPr>
          <w:b/>
          <w:i/>
          <w:iCs/>
        </w:rPr>
        <w:t xml:space="preserve"> on </w:t>
      </w:r>
      <w:r w:rsidR="004D0898" w:rsidRPr="008B2D8C">
        <w:rPr>
          <w:b/>
          <w:i/>
          <w:iCs/>
        </w:rPr>
        <w:t>a different</w:t>
      </w:r>
      <w:r w:rsidR="0048650A" w:rsidRPr="008B2D8C">
        <w:rPr>
          <w:b/>
          <w:i/>
          <w:iCs/>
        </w:rPr>
        <w:t xml:space="preserve"> </w:t>
      </w:r>
      <w:r w:rsidR="00196539" w:rsidRPr="008B2D8C">
        <w:rPr>
          <w:b/>
          <w:i/>
          <w:iCs/>
        </w:rPr>
        <w:t>frequency unit</w:t>
      </w:r>
      <w:r w:rsidR="0048650A" w:rsidRPr="008B2D8C">
        <w:rPr>
          <w:b/>
          <w:i/>
          <w:iCs/>
        </w:rPr>
        <w:t xml:space="preserve"> </w:t>
      </w:r>
      <w:r w:rsidR="004B72EE" w:rsidRPr="008B2D8C">
        <w:rPr>
          <w:b/>
          <w:i/>
          <w:iCs/>
        </w:rPr>
        <w:t xml:space="preserve">(e.g., another subband/RB/subcarrier) </w:t>
      </w:r>
      <w:r w:rsidR="0048650A" w:rsidRPr="008B2D8C">
        <w:rPr>
          <w:b/>
          <w:i/>
          <w:iCs/>
        </w:rPr>
        <w:t>in the same SBFD carrier.</w:t>
      </w:r>
    </w:p>
    <w:p w14:paraId="3D1D3154" w14:textId="77777777" w:rsidR="001E038E" w:rsidRPr="008B2D8C" w:rsidRDefault="002D681C" w:rsidP="00D1666B">
      <w:pPr>
        <w:pStyle w:val="aff"/>
        <w:numPr>
          <w:ilvl w:val="1"/>
          <w:numId w:val="27"/>
        </w:numPr>
        <w:ind w:leftChars="0"/>
        <w:rPr>
          <w:b/>
          <w:i/>
          <w:iCs/>
        </w:rPr>
      </w:pPr>
      <w:r w:rsidRPr="008B2D8C">
        <w:rPr>
          <w:b/>
          <w:i/>
          <w:iCs/>
        </w:rPr>
        <w:t>Note:</w:t>
      </w:r>
      <w:r w:rsidR="004B72EE" w:rsidRPr="008B2D8C">
        <w:rPr>
          <w:b/>
          <w:i/>
          <w:iCs/>
        </w:rPr>
        <w:t xml:space="preserve"> The ISIR can be described per subband, per RB, or per subcarrier depending on the granularity of the frequency unit. </w:t>
      </w:r>
    </w:p>
    <w:p w14:paraId="552925D2" w14:textId="3F093478" w:rsidR="004B72EE" w:rsidRPr="008B2D8C" w:rsidRDefault="004B72EE" w:rsidP="00D1666B">
      <w:pPr>
        <w:pStyle w:val="aff"/>
        <w:numPr>
          <w:ilvl w:val="1"/>
          <w:numId w:val="27"/>
        </w:numPr>
        <w:ind w:leftChars="0"/>
        <w:rPr>
          <w:b/>
          <w:i/>
          <w:iCs/>
        </w:rPr>
      </w:pPr>
      <w:r w:rsidRPr="008B2D8C">
        <w:rPr>
          <w:b/>
          <w:i/>
          <w:iCs/>
        </w:rPr>
        <w:t xml:space="preserve">For RAN1’s simulation purpose, it is preferred that RAN4 can provide </w:t>
      </w:r>
      <w:r w:rsidR="001E038E" w:rsidRPr="008B2D8C">
        <w:rPr>
          <w:b/>
          <w:i/>
          <w:iCs/>
        </w:rPr>
        <w:t xml:space="preserve">the </w:t>
      </w:r>
      <w:r w:rsidRPr="008B2D8C">
        <w:rPr>
          <w:b/>
          <w:i/>
          <w:iCs/>
        </w:rPr>
        <w:t>value or value range</w:t>
      </w:r>
      <w:r w:rsidR="001E038E" w:rsidRPr="008B2D8C">
        <w:rPr>
          <w:b/>
          <w:i/>
          <w:iCs/>
        </w:rPr>
        <w:t xml:space="preserve"> of per-subcarrier-ISIR, </w:t>
      </w:r>
      <m:oMath>
        <m:sSubSup>
          <m:sSubSupPr>
            <m:ctrlPr>
              <w:rPr>
                <w:rFonts w:ascii="Cambria Math" w:hAnsi="Cambria Math"/>
                <w:b/>
                <w:i/>
                <w:lang w:eastAsia="zh-CN"/>
              </w:rPr>
            </m:ctrlPr>
          </m:sSubSupPr>
          <m:e>
            <m:r>
              <m:rPr>
                <m:sty m:val="bi"/>
              </m:rPr>
              <w:rPr>
                <w:rFonts w:ascii="Cambria Math" w:hAnsi="Cambria Math"/>
                <w:lang w:eastAsia="zh-CN"/>
              </w:rPr>
              <m:t>β</m:t>
            </m:r>
          </m:e>
          <m:sub/>
          <m:sup>
            <m:d>
              <m:dPr>
                <m:ctrlPr>
                  <w:rPr>
                    <w:rFonts w:ascii="Cambria Math" w:hAnsi="Cambria Math"/>
                    <w:b/>
                    <w:i/>
                    <w:lang w:eastAsia="zh-CN"/>
                  </w:rPr>
                </m:ctrlPr>
              </m:dPr>
              <m:e>
                <m:r>
                  <m:rPr>
                    <m:sty m:val="bi"/>
                  </m:rPr>
                  <w:rPr>
                    <w:rFonts w:ascii="Cambria Math" w:hAnsi="Cambria Math"/>
                    <w:lang w:eastAsia="zh-CN"/>
                  </w:rPr>
                  <m:t>m,n</m:t>
                </m:r>
              </m:e>
            </m:d>
          </m:sup>
        </m:sSubSup>
      </m:oMath>
      <w:r w:rsidR="001E038E" w:rsidRPr="008B2D8C">
        <w:rPr>
          <w:rFonts w:eastAsiaTheme="minorEastAsia"/>
          <w:b/>
          <w:i/>
          <w:lang w:eastAsia="zh-CN"/>
        </w:rPr>
        <w:t>,</w:t>
      </w:r>
      <w:r w:rsidR="001E038E" w:rsidRPr="008B2D8C">
        <w:rPr>
          <w:rFonts w:eastAsiaTheme="minorEastAsia"/>
          <w:b/>
          <w:i/>
          <w:iCs/>
          <w:lang w:val="en-US" w:eastAsia="zh-CN"/>
        </w:rPr>
        <w:t xml:space="preserve"> denoting</w:t>
      </w:r>
      <w:r w:rsidR="001E038E" w:rsidRPr="008B2D8C">
        <w:rPr>
          <w:rFonts w:eastAsiaTheme="minorEastAsia"/>
          <w:b/>
          <w:bCs/>
          <w:i/>
          <w:iCs/>
          <w:lang w:val="en-US" w:eastAsia="zh-CN"/>
        </w:rPr>
        <w:t xml:space="preserve"> the ratio of the power transmitted by </w:t>
      </w:r>
      <w:r w:rsidR="001E038E" w:rsidRPr="008B2D8C">
        <w:rPr>
          <w:b/>
          <w:i/>
          <w:iCs/>
        </w:rPr>
        <w:t>the aggressor gNB/UE</w:t>
      </w:r>
      <w:r w:rsidR="001E038E" w:rsidRPr="008B2D8C">
        <w:rPr>
          <w:rFonts w:eastAsiaTheme="minorEastAsia"/>
          <w:b/>
          <w:bCs/>
          <w:i/>
          <w:iCs/>
          <w:lang w:val="en-US" w:eastAsia="zh-CN"/>
        </w:rPr>
        <w:t xml:space="preserve"> on subcarrier </w:t>
      </w:r>
      <w:r w:rsidR="001E038E" w:rsidRPr="008B2D8C">
        <w:rPr>
          <w:rFonts w:eastAsiaTheme="minorEastAsia"/>
          <w:b/>
          <w:bCs/>
          <w:i/>
          <w:lang w:val="en-US" w:eastAsia="zh-CN"/>
        </w:rPr>
        <w:t>m</w:t>
      </w:r>
      <w:r w:rsidR="001E038E" w:rsidRPr="008B2D8C">
        <w:rPr>
          <w:rFonts w:eastAsiaTheme="minorEastAsia"/>
          <w:b/>
          <w:bCs/>
          <w:i/>
          <w:iCs/>
          <w:lang w:val="en-US" w:eastAsia="zh-CN"/>
        </w:rPr>
        <w:t xml:space="preserve"> to the interference received by</w:t>
      </w:r>
      <w:r w:rsidR="00775B9A" w:rsidRPr="008B2D8C">
        <w:rPr>
          <w:b/>
          <w:i/>
          <w:iCs/>
        </w:rPr>
        <w:t xml:space="preserve"> the victim gNB/UE</w:t>
      </w:r>
      <w:r w:rsidR="001E038E" w:rsidRPr="008B2D8C">
        <w:rPr>
          <w:rFonts w:eastAsiaTheme="minorEastAsia"/>
          <w:b/>
          <w:bCs/>
          <w:i/>
          <w:iCs/>
          <w:lang w:val="en-US" w:eastAsia="zh-CN"/>
        </w:rPr>
        <w:t xml:space="preserve"> on a subcarrier </w:t>
      </w:r>
      <w:r w:rsidR="001E038E" w:rsidRPr="008B2D8C">
        <w:rPr>
          <w:rFonts w:eastAsiaTheme="minorEastAsia"/>
          <w:b/>
          <w:bCs/>
          <w:i/>
          <w:lang w:val="en-US" w:eastAsia="zh-CN"/>
        </w:rPr>
        <w:t>n</w:t>
      </w:r>
      <w:r w:rsidRPr="008B2D8C">
        <w:rPr>
          <w:b/>
          <w:i/>
          <w:iCs/>
        </w:rPr>
        <w:t>.</w:t>
      </w:r>
    </w:p>
    <w:p w14:paraId="13A02EE1" w14:textId="3CF43E86" w:rsidR="00D1666B" w:rsidRPr="008B2D8C" w:rsidRDefault="00D1666B" w:rsidP="006C09BB">
      <w:pPr>
        <w:pStyle w:val="aff"/>
        <w:numPr>
          <w:ilvl w:val="0"/>
          <w:numId w:val="13"/>
        </w:numPr>
        <w:ind w:leftChars="0"/>
        <w:jc w:val="both"/>
        <w:rPr>
          <w:b/>
          <w:i/>
          <w:iCs/>
        </w:rPr>
      </w:pPr>
      <w:r w:rsidRPr="008B2D8C">
        <w:rPr>
          <w:b/>
          <w:i/>
          <w:iCs/>
        </w:rPr>
        <w:t>Adjacent-channel interference ratio (ACIR)</w:t>
      </w:r>
      <w:r w:rsidR="00CB0871" w:rsidRPr="008B2D8C">
        <w:rPr>
          <w:b/>
          <w:i/>
          <w:iCs/>
        </w:rPr>
        <w:t>:</w:t>
      </w:r>
      <w:r w:rsidR="00F24A1E" w:rsidRPr="008B2D8C">
        <w:rPr>
          <w:b/>
          <w:i/>
          <w:iCs/>
        </w:rPr>
        <w:t xml:space="preserve"> </w:t>
      </w:r>
      <w:r w:rsidR="003A3585" w:rsidRPr="008B2D8C">
        <w:rPr>
          <w:b/>
          <w:i/>
          <w:iCs/>
        </w:rPr>
        <w:t>RAN1 understands the ACIR i</w:t>
      </w:r>
      <w:r w:rsidR="00953891" w:rsidRPr="008B2D8C">
        <w:rPr>
          <w:b/>
          <w:i/>
          <w:iCs/>
        </w:rPr>
        <w:t>n</w:t>
      </w:r>
      <w:r w:rsidR="003A3585" w:rsidRPr="008B2D8C">
        <w:rPr>
          <w:b/>
          <w:i/>
          <w:iCs/>
        </w:rPr>
        <w:t xml:space="preserve"> </w:t>
      </w:r>
      <w:r w:rsidR="00BA5B29" w:rsidRPr="008B2D8C">
        <w:rPr>
          <w:b/>
          <w:i/>
          <w:iCs/>
        </w:rPr>
        <w:t>TR38.828 is</w:t>
      </w:r>
      <w:r w:rsidR="0015640A" w:rsidRPr="008B2D8C">
        <w:rPr>
          <w:b/>
          <w:i/>
          <w:iCs/>
        </w:rPr>
        <w:t xml:space="preserve"> </w:t>
      </w:r>
      <w:r w:rsidR="003A3585" w:rsidRPr="008B2D8C">
        <w:rPr>
          <w:b/>
          <w:i/>
          <w:iCs/>
        </w:rPr>
        <w:t xml:space="preserve">defined as the ratio of the power transmitted by the aggressor gNB/UE on one </w:t>
      </w:r>
      <w:r w:rsidR="0015640A" w:rsidRPr="008B2D8C">
        <w:rPr>
          <w:b/>
          <w:i/>
          <w:iCs/>
        </w:rPr>
        <w:t>carrier</w:t>
      </w:r>
      <w:r w:rsidR="003A3585" w:rsidRPr="008B2D8C">
        <w:rPr>
          <w:b/>
          <w:i/>
          <w:iCs/>
        </w:rPr>
        <w:t xml:space="preserve"> to the total interference received by </w:t>
      </w:r>
      <w:r w:rsidR="00BA5B29" w:rsidRPr="008B2D8C">
        <w:rPr>
          <w:b/>
          <w:i/>
          <w:iCs/>
        </w:rPr>
        <w:t>the victim gNB/UE</w:t>
      </w:r>
      <w:r w:rsidR="003A3585" w:rsidRPr="008B2D8C">
        <w:rPr>
          <w:b/>
          <w:i/>
          <w:iCs/>
        </w:rPr>
        <w:t xml:space="preserve"> on the adjacent </w:t>
      </w:r>
      <w:r w:rsidR="00BA5B29" w:rsidRPr="008B2D8C">
        <w:rPr>
          <w:b/>
          <w:i/>
          <w:iCs/>
        </w:rPr>
        <w:t>carrier</w:t>
      </w:r>
      <w:r w:rsidR="00953891" w:rsidRPr="008B2D8C">
        <w:rPr>
          <w:b/>
          <w:i/>
          <w:iCs/>
        </w:rPr>
        <w:t xml:space="preserve">, i.e., the ACIR </w:t>
      </w:r>
      <w:r w:rsidR="008F5207" w:rsidRPr="008B2D8C">
        <w:rPr>
          <w:b/>
          <w:i/>
          <w:iCs/>
        </w:rPr>
        <w:t xml:space="preserve">in TR38.828 </w:t>
      </w:r>
      <w:r w:rsidR="00953891" w:rsidRPr="008B2D8C">
        <w:rPr>
          <w:b/>
          <w:i/>
          <w:iCs/>
        </w:rPr>
        <w:t xml:space="preserve">is described </w:t>
      </w:r>
      <w:r w:rsidR="00C8587A" w:rsidRPr="008B2D8C">
        <w:rPr>
          <w:b/>
          <w:i/>
          <w:iCs/>
        </w:rPr>
        <w:t>per</w:t>
      </w:r>
      <w:r w:rsidR="00953891" w:rsidRPr="008B2D8C">
        <w:rPr>
          <w:b/>
          <w:i/>
          <w:iCs/>
        </w:rPr>
        <w:t xml:space="preserve"> carrier.</w:t>
      </w:r>
      <w:r w:rsidR="0023555A" w:rsidRPr="008B2D8C">
        <w:rPr>
          <w:b/>
          <w:i/>
          <w:iCs/>
        </w:rPr>
        <w:t xml:space="preserve"> </w:t>
      </w:r>
    </w:p>
    <w:p w14:paraId="3D891E9E" w14:textId="304151F5" w:rsidR="005216BC" w:rsidRPr="008B2D8C" w:rsidRDefault="00BF7DEA" w:rsidP="0039224B">
      <w:pPr>
        <w:pStyle w:val="aff"/>
        <w:numPr>
          <w:ilvl w:val="1"/>
          <w:numId w:val="27"/>
        </w:numPr>
        <w:ind w:leftChars="0"/>
        <w:jc w:val="both"/>
        <w:rPr>
          <w:b/>
          <w:i/>
          <w:iCs/>
        </w:rPr>
      </w:pPr>
      <w:r w:rsidRPr="008B2D8C">
        <w:rPr>
          <w:b/>
          <w:i/>
          <w:iCs/>
        </w:rPr>
        <w:t>For RAN1’s simulation purpose, it is preferred that RAN4 can provide the value or value range of ACIR</w:t>
      </w:r>
      <w:r w:rsidR="00773625" w:rsidRPr="008B2D8C">
        <w:rPr>
          <w:b/>
          <w:i/>
          <w:iCs/>
        </w:rPr>
        <w:t xml:space="preserve"> with </w:t>
      </w:r>
      <w:r w:rsidR="0023555A" w:rsidRPr="008B2D8C">
        <w:rPr>
          <w:rFonts w:eastAsia="MS Mincho"/>
          <w:b/>
          <w:i/>
          <w:iCs/>
        </w:rPr>
        <w:t>finer granularit</w:t>
      </w:r>
      <w:r w:rsidR="00773625" w:rsidRPr="008B2D8C">
        <w:rPr>
          <w:rFonts w:eastAsia="MS Mincho"/>
          <w:b/>
          <w:i/>
          <w:iCs/>
        </w:rPr>
        <w:t>y,</w:t>
      </w:r>
      <w:r w:rsidR="0023555A" w:rsidRPr="008B2D8C">
        <w:rPr>
          <w:rFonts w:eastAsia="MS Mincho"/>
          <w:b/>
          <w:i/>
          <w:iCs/>
        </w:rPr>
        <w:t xml:space="preserve"> e.</w:t>
      </w:r>
      <w:r w:rsidR="00773625" w:rsidRPr="008B2D8C">
        <w:rPr>
          <w:rFonts w:eastAsia="MS Mincho"/>
          <w:b/>
          <w:i/>
          <w:iCs/>
        </w:rPr>
        <w:t>g.</w:t>
      </w:r>
      <w:r w:rsidR="0023555A" w:rsidRPr="008B2D8C">
        <w:rPr>
          <w:rFonts w:eastAsia="MS Mincho"/>
          <w:b/>
          <w:i/>
          <w:iCs/>
        </w:rPr>
        <w:t>,</w:t>
      </w:r>
      <w:r w:rsidR="0023555A" w:rsidRPr="008B2D8C">
        <w:rPr>
          <w:b/>
          <w:i/>
          <w:iCs/>
        </w:rPr>
        <w:t xml:space="preserve"> </w:t>
      </w:r>
      <w:r w:rsidR="00773625" w:rsidRPr="008B2D8C">
        <w:rPr>
          <w:b/>
          <w:i/>
          <w:iCs/>
        </w:rPr>
        <w:t>the per-subcarrier-ACIR</w:t>
      </w:r>
      <w:r w:rsidR="00142576" w:rsidRPr="008B2D8C">
        <w:rPr>
          <w:b/>
          <w:i/>
          <w:iCs/>
        </w:rPr>
        <w:t xml:space="preserve">, </w:t>
      </w:r>
      <m:oMath>
        <m:sSubSup>
          <m:sSubSupPr>
            <m:ctrlPr>
              <w:rPr>
                <w:rFonts w:ascii="Cambria Math" w:hAnsi="Cambria Math"/>
                <w:i/>
                <w:lang w:eastAsia="zh-CN"/>
              </w:rPr>
            </m:ctrlPr>
          </m:sSubSupPr>
          <m:e>
            <m:r>
              <w:rPr>
                <w:rFonts w:ascii="Cambria Math" w:hAnsi="Cambria Math"/>
                <w:lang w:eastAsia="zh-CN"/>
              </w:rPr>
              <m:t>γ</m:t>
            </m:r>
          </m:e>
          <m:sub/>
          <m:sup>
            <m:d>
              <m:dPr>
                <m:ctrlPr>
                  <w:rPr>
                    <w:rFonts w:ascii="Cambria Math" w:hAnsi="Cambria Math"/>
                    <w:i/>
                    <w:lang w:eastAsia="zh-CN"/>
                  </w:rPr>
                </m:ctrlPr>
              </m:dPr>
              <m:e>
                <m:r>
                  <w:rPr>
                    <w:rFonts w:ascii="Cambria Math" w:hAnsi="Cambria Math"/>
                    <w:lang w:eastAsia="zh-CN"/>
                  </w:rPr>
                  <m:t>m,n</m:t>
                </m:r>
              </m:e>
            </m:d>
          </m:sup>
        </m:sSubSup>
      </m:oMath>
      <w:r w:rsidR="00773625" w:rsidRPr="008B2D8C">
        <w:rPr>
          <w:b/>
          <w:i/>
          <w:iCs/>
        </w:rPr>
        <w:t xml:space="preserve"> </w:t>
      </w:r>
      <w:r w:rsidR="00142576" w:rsidRPr="008B2D8C">
        <w:rPr>
          <w:b/>
          <w:i/>
          <w:iCs/>
        </w:rPr>
        <w:t xml:space="preserve">, denoting </w:t>
      </w:r>
      <w:r w:rsidR="0023555A" w:rsidRPr="008B2D8C">
        <w:rPr>
          <w:b/>
          <w:i/>
          <w:iCs/>
        </w:rPr>
        <w:t>the ratio of the power transmitted by the aggressor gNB/UE on subcarrier</w:t>
      </w:r>
      <w:r w:rsidR="00142576" w:rsidRPr="008B2D8C">
        <w:rPr>
          <w:b/>
          <w:i/>
          <w:iCs/>
        </w:rPr>
        <w:t xml:space="preserve"> </w:t>
      </w:r>
      <w:r w:rsidR="00142576" w:rsidRPr="008B2D8C">
        <w:rPr>
          <w:b/>
          <w:i/>
        </w:rPr>
        <w:t>m</w:t>
      </w:r>
      <w:r w:rsidR="0023555A" w:rsidRPr="008B2D8C">
        <w:rPr>
          <w:b/>
          <w:i/>
          <w:iCs/>
        </w:rPr>
        <w:t xml:space="preserve"> in one carrier to the interference received by the victim gNB/UE on </w:t>
      </w:r>
      <w:r w:rsidR="00A22DF8" w:rsidRPr="008B2D8C">
        <w:rPr>
          <w:b/>
          <w:i/>
          <w:iCs/>
        </w:rPr>
        <w:t>another</w:t>
      </w:r>
      <w:r w:rsidR="0023555A" w:rsidRPr="008B2D8C">
        <w:rPr>
          <w:b/>
          <w:i/>
          <w:iCs/>
        </w:rPr>
        <w:t xml:space="preserve"> </w:t>
      </w:r>
      <w:r w:rsidR="00773625" w:rsidRPr="008B2D8C">
        <w:rPr>
          <w:b/>
          <w:i/>
          <w:iCs/>
        </w:rPr>
        <w:t>subcarrier</w:t>
      </w:r>
      <w:r w:rsidR="00142576" w:rsidRPr="008B2D8C">
        <w:rPr>
          <w:b/>
          <w:i/>
          <w:iCs/>
        </w:rPr>
        <w:t xml:space="preserve"> </w:t>
      </w:r>
      <w:r w:rsidR="00142576" w:rsidRPr="008B2D8C">
        <w:rPr>
          <w:b/>
          <w:i/>
        </w:rPr>
        <w:t>n</w:t>
      </w:r>
      <w:r w:rsidR="00773625" w:rsidRPr="008B2D8C">
        <w:rPr>
          <w:b/>
          <w:i/>
          <w:iCs/>
        </w:rPr>
        <w:t xml:space="preserve"> </w:t>
      </w:r>
      <w:r w:rsidR="0023555A" w:rsidRPr="008B2D8C">
        <w:rPr>
          <w:b/>
          <w:i/>
          <w:iCs/>
        </w:rPr>
        <w:t>in the adjacent carrier.</w:t>
      </w:r>
    </w:p>
    <w:p w14:paraId="271470B7" w14:textId="4AE13EEE" w:rsidR="00CC432E" w:rsidRDefault="00CC432E" w:rsidP="00967106">
      <w:pPr>
        <w:rPr>
          <w:lang w:eastAsia="zh-CN"/>
        </w:rPr>
      </w:pPr>
    </w:p>
    <w:p w14:paraId="660BFA93" w14:textId="3B035AE2" w:rsidR="0002189C" w:rsidRPr="00FA3382" w:rsidRDefault="0002189C" w:rsidP="0002189C">
      <w:pPr>
        <w:pStyle w:val="30"/>
        <w:rPr>
          <w:lang w:eastAsia="zh-CN"/>
        </w:rPr>
      </w:pPr>
      <w:r>
        <w:rPr>
          <w:lang w:eastAsia="zh-CN"/>
        </w:rPr>
        <w:t>Consideration on int</w:t>
      </w:r>
      <w:r w:rsidR="005B63B7">
        <w:rPr>
          <w:lang w:eastAsia="zh-CN"/>
        </w:rPr>
        <w:t>ra</w:t>
      </w:r>
      <w:r>
        <w:rPr>
          <w:lang w:eastAsia="zh-CN"/>
        </w:rPr>
        <w:t xml:space="preserve">-site </w:t>
      </w:r>
      <w:r w:rsidR="0045091C">
        <w:rPr>
          <w:lang w:eastAsia="zh-CN"/>
        </w:rPr>
        <w:t xml:space="preserve">inter-subband </w:t>
      </w:r>
      <w:r w:rsidR="001F7960">
        <w:rPr>
          <w:lang w:eastAsia="zh-CN"/>
        </w:rPr>
        <w:t xml:space="preserve">CLI </w:t>
      </w:r>
      <w:r w:rsidR="00E77823">
        <w:rPr>
          <w:lang w:eastAsia="zh-CN"/>
        </w:rPr>
        <w:t xml:space="preserve">modelling </w:t>
      </w:r>
    </w:p>
    <w:p w14:paraId="21C66BCC" w14:textId="052B80D3" w:rsidR="0002189C" w:rsidRDefault="0002189C" w:rsidP="00FA277F">
      <w:pPr>
        <w:rPr>
          <w:lang w:eastAsia="zh-CN"/>
        </w:rPr>
      </w:pPr>
      <w:r>
        <w:rPr>
          <w:rFonts w:hint="eastAsia"/>
          <w:lang w:eastAsia="zh-CN"/>
        </w:rPr>
        <w:t>R</w:t>
      </w:r>
      <w:r>
        <w:rPr>
          <w:lang w:eastAsia="zh-CN"/>
        </w:rPr>
        <w:t>egarding the int</w:t>
      </w:r>
      <w:r w:rsidR="005B63B7">
        <w:rPr>
          <w:lang w:eastAsia="zh-CN"/>
        </w:rPr>
        <w:t>ra</w:t>
      </w:r>
      <w:r>
        <w:rPr>
          <w:lang w:eastAsia="zh-CN"/>
        </w:rPr>
        <w:t xml:space="preserve">-site </w:t>
      </w:r>
      <w:r w:rsidR="00334119">
        <w:rPr>
          <w:lang w:eastAsia="zh-CN"/>
        </w:rPr>
        <w:t>TRxP</w:t>
      </w:r>
      <w:r w:rsidR="002F0936">
        <w:rPr>
          <w:lang w:eastAsia="zh-CN"/>
        </w:rPr>
        <w:t>-</w:t>
      </w:r>
      <w:r w:rsidR="00334119">
        <w:rPr>
          <w:lang w:eastAsia="zh-CN"/>
        </w:rPr>
        <w:t>TRxP</w:t>
      </w:r>
      <w:r w:rsidR="002F0936">
        <w:rPr>
          <w:lang w:eastAsia="zh-CN"/>
        </w:rPr>
        <w:t xml:space="preserve"> </w:t>
      </w:r>
      <w:r w:rsidR="00C349BB">
        <w:rPr>
          <w:lang w:eastAsia="zh-CN"/>
        </w:rPr>
        <w:t>inter-subband CLI</w:t>
      </w:r>
      <w:r>
        <w:rPr>
          <w:lang w:eastAsia="zh-CN"/>
        </w:rPr>
        <w:t xml:space="preserve">, it is hard to model the channel </w:t>
      </w:r>
      <w:r w:rsidR="00334119">
        <w:rPr>
          <w:lang w:eastAsia="zh-CN"/>
        </w:rPr>
        <w:t>between</w:t>
      </w:r>
      <w:r>
        <w:rPr>
          <w:lang w:eastAsia="zh-CN"/>
        </w:rPr>
        <w:t xml:space="preserve"> TRxPs </w:t>
      </w:r>
      <w:r w:rsidR="0047435E">
        <w:rPr>
          <w:lang w:eastAsia="zh-CN"/>
        </w:rPr>
        <w:t xml:space="preserve">in the same site </w:t>
      </w:r>
      <w:r w:rsidR="00334119">
        <w:rPr>
          <w:lang w:eastAsia="zh-CN"/>
        </w:rPr>
        <w:t xml:space="preserve">since they </w:t>
      </w:r>
      <w:r w:rsidR="0047435E">
        <w:rPr>
          <w:lang w:eastAsia="zh-CN"/>
        </w:rPr>
        <w:t>may be</w:t>
      </w:r>
      <w:r>
        <w:rPr>
          <w:lang w:eastAsia="zh-CN"/>
        </w:rPr>
        <w:t xml:space="preserve"> close to each other</w:t>
      </w:r>
      <w:r w:rsidR="00334119">
        <w:rPr>
          <w:lang w:eastAsia="zh-CN"/>
        </w:rPr>
        <w:t>, so i</w:t>
      </w:r>
      <w:r w:rsidR="0047435E">
        <w:rPr>
          <w:lang w:eastAsia="zh-CN"/>
        </w:rPr>
        <w:t>t may be not</w:t>
      </w:r>
      <w:r w:rsidR="00334119">
        <w:rPr>
          <w:lang w:eastAsia="zh-CN"/>
        </w:rPr>
        <w:t xml:space="preserve"> proper to model the intra-site TRxP-TRxP inter-subband CLI in the same way as inter-site gNB-</w:t>
      </w:r>
      <w:r w:rsidR="00334119">
        <w:rPr>
          <w:rFonts w:hint="eastAsia"/>
          <w:lang w:eastAsia="zh-CN"/>
        </w:rPr>
        <w:t>gNB</w:t>
      </w:r>
      <w:r w:rsidR="00334119">
        <w:rPr>
          <w:lang w:eastAsia="zh-CN"/>
        </w:rPr>
        <w:t xml:space="preserve"> inter-subband CLI.</w:t>
      </w:r>
      <w:r w:rsidR="00742D1E">
        <w:rPr>
          <w:lang w:eastAsia="zh-CN"/>
        </w:rPr>
        <w:t xml:space="preserve"> We think one simple way </w:t>
      </w:r>
      <w:r w:rsidR="002E2AD9">
        <w:rPr>
          <w:lang w:eastAsia="zh-CN"/>
        </w:rPr>
        <w:t xml:space="preserve">is to </w:t>
      </w:r>
      <w:r w:rsidR="004013F3">
        <w:rPr>
          <w:lang w:eastAsia="zh-CN"/>
        </w:rPr>
        <w:t xml:space="preserve">adopt </w:t>
      </w:r>
      <w:r w:rsidR="00742D1E">
        <w:rPr>
          <w:lang w:eastAsia="zh-CN"/>
        </w:rPr>
        <w:t xml:space="preserve">similar method as </w:t>
      </w:r>
      <w:r w:rsidR="00C05ECF">
        <w:rPr>
          <w:lang w:eastAsia="zh-CN"/>
        </w:rPr>
        <w:t>self-interference</w:t>
      </w:r>
      <w:r w:rsidR="00742D1E">
        <w:rPr>
          <w:lang w:eastAsia="zh-CN"/>
        </w:rPr>
        <w:t xml:space="preserve"> modelling for intra-site TRxP-TRxP inter-subband CLI modelling</w:t>
      </w:r>
      <w:r w:rsidR="00293CDF">
        <w:rPr>
          <w:lang w:eastAsia="zh-CN"/>
        </w:rPr>
        <w:t>, i.e.,</w:t>
      </w:r>
      <w:r w:rsidR="008677C6">
        <w:rPr>
          <w:lang w:eastAsia="zh-CN"/>
        </w:rPr>
        <w:t xml:space="preserve"> use the SIR value as the intra-site TRxP-TRxP ISIR value,</w:t>
      </w:r>
    </w:p>
    <w:p w14:paraId="1446DD9D" w14:textId="4BB1BB70" w:rsidR="00693559" w:rsidRPr="00752082" w:rsidRDefault="00C83BD2" w:rsidP="00FA277F">
      <w:pPr>
        <w:rPr>
          <w:lang w:eastAsia="zh-CN"/>
        </w:rPr>
      </w:pPr>
      <m:oMathPara>
        <m:oMath>
          <m:sSubSup>
            <m:sSubSupPr>
              <m:ctrlPr>
                <w:rPr>
                  <w:rFonts w:ascii="Cambria Math" w:hAnsi="Cambria Math"/>
                  <w:lang w:eastAsia="zh-CN"/>
                </w:rPr>
              </m:ctrlPr>
            </m:sSubSupPr>
            <m:e>
              <m:r>
                <w:rPr>
                  <w:rFonts w:ascii="Cambria Math" w:eastAsia="Batang" w:hAnsi="Cambria Math"/>
                  <w:szCs w:val="24"/>
                  <w:lang w:eastAsia="zh-CN"/>
                </w:rPr>
                <m:t>β</m:t>
              </m:r>
            </m:e>
            <m:sub>
              <m:r>
                <m:rPr>
                  <m:sty m:val="p"/>
                </m:rPr>
                <w:rPr>
                  <w:rFonts w:ascii="Cambria Math" w:eastAsia="Batang" w:hAnsi="Cambria Math"/>
                  <w:szCs w:val="24"/>
                  <w:lang w:eastAsia="zh-CN"/>
                </w:rPr>
                <m:t>TRxP-TRxP,intra-site</m:t>
              </m:r>
            </m:sub>
            <m:sup>
              <m:d>
                <m:dPr>
                  <m:ctrlPr>
                    <w:rPr>
                      <w:rFonts w:ascii="Cambria Math" w:hAnsi="Cambria Math"/>
                      <w:i/>
                      <w:lang w:eastAsia="zh-CN"/>
                    </w:rPr>
                  </m:ctrlPr>
                </m:dPr>
                <m:e>
                  <m:r>
                    <w:rPr>
                      <w:rFonts w:ascii="Cambria Math" w:eastAsia="Batang" w:hAnsi="Cambria Math"/>
                      <w:szCs w:val="24"/>
                      <w:lang w:eastAsia="zh-CN"/>
                    </w:rPr>
                    <m:t>m,n</m:t>
                  </m:r>
                </m:e>
              </m:d>
            </m:sup>
          </m:sSubSup>
          <m:r>
            <w:rPr>
              <w:rFonts w:ascii="Cambria Math" w:eastAsia="Batang" w:hAnsi="Cambria Math"/>
              <w:szCs w:val="24"/>
              <w:lang w:eastAsia="zh-CN"/>
            </w:rPr>
            <m:t>=</m:t>
          </m:r>
          <m:sSubSup>
            <m:sSubSupPr>
              <m:ctrlPr>
                <w:rPr>
                  <w:rFonts w:ascii="Cambria Math" w:hAnsi="Cambria Math"/>
                  <w:i/>
                  <w:iCs/>
                  <w:lang w:val="en-US" w:eastAsia="zh-CN"/>
                </w:rPr>
              </m:ctrlPr>
            </m:sSubSupPr>
            <m:e>
              <m:r>
                <w:rPr>
                  <w:rFonts w:ascii="Cambria Math" w:eastAsia="Batang" w:hAnsi="Cambria Math"/>
                  <w:szCs w:val="24"/>
                  <w:lang w:val="en-US" w:eastAsia="zh-CN"/>
                </w:rPr>
                <m:t>α</m:t>
              </m:r>
            </m:e>
            <m:sub>
              <m:r>
                <w:rPr>
                  <w:rFonts w:ascii="Cambria Math" w:eastAsia="Batang" w:hAnsi="Cambria Math"/>
                  <w:szCs w:val="24"/>
                  <w:lang w:val="en-US" w:eastAsia="zh-CN"/>
                </w:rPr>
                <m:t>SI</m:t>
              </m:r>
            </m:sub>
            <m:sup>
              <m:d>
                <m:dPr>
                  <m:ctrlPr>
                    <w:rPr>
                      <w:rFonts w:ascii="Cambria Math" w:hAnsi="Cambria Math"/>
                      <w:i/>
                      <w:iCs/>
                      <w:lang w:val="en-US" w:eastAsia="zh-CN"/>
                    </w:rPr>
                  </m:ctrlPr>
                </m:dPr>
                <m:e>
                  <m:r>
                    <w:rPr>
                      <w:rFonts w:ascii="Cambria Math" w:eastAsia="Batang" w:hAnsi="Cambria Math"/>
                      <w:szCs w:val="24"/>
                      <w:lang w:val="en-US" w:eastAsia="zh-CN"/>
                    </w:rPr>
                    <m:t>m,n</m:t>
                  </m:r>
                </m:e>
              </m:d>
            </m:sup>
          </m:sSubSup>
        </m:oMath>
      </m:oMathPara>
    </w:p>
    <w:p w14:paraId="4ADF5AF0" w14:textId="051BC532" w:rsidR="00ED6613" w:rsidRPr="00FA3382" w:rsidRDefault="004F6537" w:rsidP="0019272B">
      <w:pPr>
        <w:pStyle w:val="2"/>
        <w:rPr>
          <w:lang w:eastAsia="zh-CN"/>
        </w:rPr>
      </w:pPr>
      <w:r>
        <w:rPr>
          <w:lang w:eastAsia="zh-CN"/>
        </w:rPr>
        <w:t xml:space="preserve">LS </w:t>
      </w:r>
      <w:r w:rsidR="001E5F52">
        <w:rPr>
          <w:lang w:eastAsia="zh-CN"/>
        </w:rPr>
        <w:t>to</w:t>
      </w:r>
      <w:r w:rsidR="001A406A">
        <w:rPr>
          <w:lang w:eastAsia="zh-CN"/>
        </w:rPr>
        <w:t xml:space="preserve"> RAN4</w:t>
      </w:r>
      <w:r w:rsidR="00300771">
        <w:rPr>
          <w:lang w:eastAsia="zh-CN"/>
        </w:rPr>
        <w:t xml:space="preserve"> </w:t>
      </w:r>
      <w:r>
        <w:rPr>
          <w:lang w:eastAsia="zh-CN"/>
        </w:rPr>
        <w:t xml:space="preserve">on </w:t>
      </w:r>
      <w:r w:rsidRPr="004140A2">
        <w:rPr>
          <w:lang w:eastAsia="zh-CN"/>
        </w:rPr>
        <w:t xml:space="preserve">values </w:t>
      </w:r>
      <w:r>
        <w:rPr>
          <w:lang w:eastAsia="zh-CN"/>
        </w:rPr>
        <w:t xml:space="preserve">of </w:t>
      </w:r>
      <w:r w:rsidR="004140A2" w:rsidRPr="004140A2">
        <w:rPr>
          <w:lang w:eastAsia="zh-CN"/>
        </w:rPr>
        <w:t xml:space="preserve">interference </w:t>
      </w:r>
      <w:r>
        <w:rPr>
          <w:lang w:eastAsia="zh-CN"/>
        </w:rPr>
        <w:t>ratios</w:t>
      </w:r>
    </w:p>
    <w:p w14:paraId="11B552BB" w14:textId="71E368CC" w:rsidR="00E3717D" w:rsidRDefault="00E3717D" w:rsidP="00C745D5">
      <w:pPr>
        <w:rPr>
          <w:lang w:eastAsia="zh-CN"/>
        </w:rPr>
      </w:pPr>
      <w:r>
        <w:rPr>
          <w:lang w:eastAsia="zh-CN"/>
        </w:rPr>
        <w:t xml:space="preserve">Considering the values or value ranges of the interference ratios discussed above (SIR/ISIR/ACIR) are crucial for RAN1’s evaluation and RAN4’s inputs on these ratios are needed, so RAN1 needs to send an LS to RAN4 as soon as possible so that RAN1 can get RAN4 reply LS as soon as possible. </w:t>
      </w:r>
      <w:r w:rsidR="00926018">
        <w:rPr>
          <w:lang w:eastAsia="zh-CN"/>
        </w:rPr>
        <w:t>We have the</w:t>
      </w:r>
      <w:r>
        <w:rPr>
          <w:lang w:eastAsia="zh-CN"/>
        </w:rPr>
        <w:t xml:space="preserve"> following </w:t>
      </w:r>
      <w:r w:rsidR="00926018">
        <w:rPr>
          <w:lang w:eastAsia="zh-CN"/>
        </w:rPr>
        <w:t>proposal regarding the LS to RAN4.</w:t>
      </w:r>
    </w:p>
    <w:p w14:paraId="5E169B24" w14:textId="0E90FE58" w:rsidR="00926018" w:rsidRPr="00C26616" w:rsidRDefault="00C26616" w:rsidP="00926018">
      <w:pPr>
        <w:rPr>
          <w:b/>
          <w:i/>
          <w:iCs/>
          <w:lang w:eastAsia="zh-CN"/>
        </w:rPr>
      </w:pPr>
      <w:r w:rsidRPr="00C26616">
        <w:rPr>
          <w:b/>
          <w:i/>
        </w:rPr>
        <w:t xml:space="preserve">Proposal </w:t>
      </w:r>
      <w:r w:rsidRPr="00C26616">
        <w:rPr>
          <w:b/>
          <w:i/>
        </w:rPr>
        <w:fldChar w:fldCharType="begin"/>
      </w:r>
      <w:r w:rsidRPr="00C26616">
        <w:rPr>
          <w:b/>
          <w:i/>
        </w:rPr>
        <w:instrText xml:space="preserve"> SEQ Proposal \* ARABIC </w:instrText>
      </w:r>
      <w:r w:rsidRPr="00C26616">
        <w:rPr>
          <w:b/>
          <w:i/>
        </w:rPr>
        <w:fldChar w:fldCharType="separate"/>
      </w:r>
      <w:r w:rsidR="00AF20E7">
        <w:rPr>
          <w:b/>
          <w:i/>
          <w:noProof/>
        </w:rPr>
        <w:t>7</w:t>
      </w:r>
      <w:r w:rsidRPr="00C26616">
        <w:rPr>
          <w:b/>
          <w:i/>
        </w:rPr>
        <w:fldChar w:fldCharType="end"/>
      </w:r>
      <w:r w:rsidRPr="00C26616">
        <w:rPr>
          <w:b/>
          <w:i/>
        </w:rPr>
        <w:t>:</w:t>
      </w:r>
      <w:r w:rsidRPr="00C26616">
        <w:rPr>
          <w:b/>
          <w:bCs/>
          <w:i/>
          <w:lang w:eastAsia="zh-CN"/>
        </w:rPr>
        <w:t xml:space="preserve"> </w:t>
      </w:r>
      <w:r w:rsidR="00926018" w:rsidRPr="00C26616">
        <w:rPr>
          <w:rFonts w:eastAsiaTheme="minorEastAsia"/>
          <w:b/>
          <w:i/>
          <w:iCs/>
          <w:lang w:eastAsia="zh-CN"/>
        </w:rPr>
        <w:t>Include the following in the LS to RAN4</w:t>
      </w:r>
      <w:r w:rsidR="00926018" w:rsidRPr="00C26616">
        <w:rPr>
          <w:b/>
          <w:i/>
          <w:iCs/>
          <w:lang w:eastAsia="zh-CN"/>
        </w:rPr>
        <w:t>:</w:t>
      </w:r>
    </w:p>
    <w:p w14:paraId="1B9D07AE" w14:textId="629AFE55" w:rsidR="00102FB9" w:rsidRPr="00C26616" w:rsidRDefault="00623878" w:rsidP="006D3BA9">
      <w:pPr>
        <w:pStyle w:val="aff"/>
        <w:numPr>
          <w:ilvl w:val="0"/>
          <w:numId w:val="13"/>
        </w:numPr>
        <w:ind w:leftChars="0"/>
        <w:jc w:val="both"/>
        <w:rPr>
          <w:b/>
          <w:i/>
          <w:lang w:eastAsia="zh-CN"/>
        </w:rPr>
      </w:pPr>
      <w:r w:rsidRPr="00C26616">
        <w:rPr>
          <w:rFonts w:eastAsiaTheme="minorEastAsia"/>
          <w:b/>
          <w:i/>
          <w:lang w:eastAsia="zh-CN"/>
        </w:rPr>
        <w:t>RAN1 would like to ask RAN4 about the values or value ranges of the following interference ratios used for SBFD evaluation.</w:t>
      </w:r>
    </w:p>
    <w:p w14:paraId="140D8EB2" w14:textId="77777777" w:rsidR="003968F1" w:rsidRPr="00C26616" w:rsidRDefault="003968F1">
      <w:pPr>
        <w:pStyle w:val="aff"/>
        <w:numPr>
          <w:ilvl w:val="1"/>
          <w:numId w:val="29"/>
        </w:numPr>
        <w:ind w:leftChars="0"/>
        <w:jc w:val="both"/>
        <w:rPr>
          <w:b/>
          <w:i/>
          <w:iCs/>
        </w:rPr>
      </w:pPr>
      <w:r w:rsidRPr="00C26616">
        <w:rPr>
          <w:b/>
          <w:i/>
          <w:iCs/>
        </w:rPr>
        <w:t>gNB’s self-interference ratio (SIR)</w:t>
      </w:r>
    </w:p>
    <w:p w14:paraId="2C6F5F2A" w14:textId="5554E0FF" w:rsidR="003968F1" w:rsidRPr="00C26616" w:rsidRDefault="003968F1">
      <w:pPr>
        <w:pStyle w:val="aff"/>
        <w:numPr>
          <w:ilvl w:val="2"/>
          <w:numId w:val="29"/>
        </w:numPr>
        <w:ind w:leftChars="0"/>
        <w:jc w:val="both"/>
        <w:rPr>
          <w:b/>
          <w:i/>
          <w:iCs/>
        </w:rPr>
      </w:pPr>
      <w:r w:rsidRPr="00C26616">
        <w:rPr>
          <w:b/>
          <w:i/>
          <w:iCs/>
        </w:rPr>
        <w:t xml:space="preserve">In RAN1’s understanding, SIR </w:t>
      </w:r>
      <w:r w:rsidR="008C0B12" w:rsidRPr="00C26616">
        <w:rPr>
          <w:b/>
          <w:i/>
          <w:iCs/>
        </w:rPr>
        <w:t>is</w:t>
      </w:r>
      <w:r w:rsidRPr="00C26616">
        <w:rPr>
          <w:b/>
          <w:i/>
          <w:iCs/>
        </w:rPr>
        <w:t xml:space="preserve"> defined as the ratio of the power transmitted by gNB on one frequency unit (e.g., one subband/RB/subcarrier) in a SBFD carrier to the total interference received by the same gNB on a different frequency unit (e.g., another subband/RB/subcarrier) in the same SBFD carrier.</w:t>
      </w:r>
    </w:p>
    <w:p w14:paraId="1DF830BE" w14:textId="7BD3449D" w:rsidR="00404CE4" w:rsidRPr="00C26616" w:rsidRDefault="00404CE4" w:rsidP="0039224B">
      <w:pPr>
        <w:pStyle w:val="aff"/>
        <w:numPr>
          <w:ilvl w:val="2"/>
          <w:numId w:val="29"/>
        </w:numPr>
        <w:ind w:leftChars="0"/>
        <w:jc w:val="both"/>
        <w:rPr>
          <w:b/>
          <w:i/>
          <w:iCs/>
        </w:rPr>
      </w:pPr>
      <w:r w:rsidRPr="00C26616">
        <w:rPr>
          <w:b/>
          <w:i/>
          <w:iCs/>
        </w:rPr>
        <w:lastRenderedPageBreak/>
        <w:t>Note: It is up to RAN4 to describe the SIR per subband, per RB, or per subcarrier. For RAN1’s simulation purpose, it is preferred that RAN4 can provide the value or value range of per-subcarrier-SIR.</w:t>
      </w:r>
    </w:p>
    <w:p w14:paraId="3C8C4DF2" w14:textId="4CB2435E" w:rsidR="00C5557F" w:rsidRPr="00C26616" w:rsidRDefault="003968F1">
      <w:pPr>
        <w:pStyle w:val="aff"/>
        <w:numPr>
          <w:ilvl w:val="1"/>
          <w:numId w:val="29"/>
        </w:numPr>
        <w:ind w:leftChars="0"/>
        <w:jc w:val="both"/>
        <w:rPr>
          <w:b/>
          <w:i/>
          <w:iCs/>
        </w:rPr>
      </w:pPr>
      <w:r w:rsidRPr="00C26616">
        <w:rPr>
          <w:b/>
          <w:i/>
          <w:iCs/>
        </w:rPr>
        <w:t>Inter-subband interference ratio (ISIR)</w:t>
      </w:r>
      <w:r w:rsidR="008C0B12" w:rsidRPr="00C26616">
        <w:rPr>
          <w:b/>
          <w:i/>
          <w:iCs/>
        </w:rPr>
        <w:t xml:space="preserve"> including gNB-gNB ISIR</w:t>
      </w:r>
      <w:r w:rsidR="00C5557F" w:rsidRPr="00C26616">
        <w:rPr>
          <w:b/>
          <w:i/>
          <w:iCs/>
        </w:rPr>
        <w:t xml:space="preserve"> and UE-UE ISIR</w:t>
      </w:r>
    </w:p>
    <w:p w14:paraId="1862409A" w14:textId="788D6B9D" w:rsidR="003968F1" w:rsidRPr="00C26616" w:rsidRDefault="00C5557F" w:rsidP="0039224B">
      <w:pPr>
        <w:pStyle w:val="aff"/>
        <w:numPr>
          <w:ilvl w:val="2"/>
          <w:numId w:val="29"/>
        </w:numPr>
        <w:ind w:leftChars="0"/>
        <w:jc w:val="both"/>
        <w:rPr>
          <w:b/>
          <w:i/>
          <w:iCs/>
        </w:rPr>
      </w:pPr>
      <w:r w:rsidRPr="00C26616">
        <w:rPr>
          <w:b/>
          <w:i/>
          <w:iCs/>
        </w:rPr>
        <w:t xml:space="preserve">In RAN1’s understanding, ISIR </w:t>
      </w:r>
      <w:r w:rsidR="008C0B12" w:rsidRPr="00C26616">
        <w:rPr>
          <w:b/>
          <w:i/>
          <w:iCs/>
        </w:rPr>
        <w:t>is</w:t>
      </w:r>
      <w:r w:rsidRPr="00C26616">
        <w:rPr>
          <w:b/>
          <w:i/>
          <w:iCs/>
        </w:rPr>
        <w:t xml:space="preserve"> defined as t</w:t>
      </w:r>
      <w:r w:rsidR="003968F1" w:rsidRPr="00C26616">
        <w:rPr>
          <w:b/>
          <w:i/>
          <w:iCs/>
        </w:rPr>
        <w: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3823E837" w14:textId="634C3465" w:rsidR="003968F1" w:rsidRPr="00C26616" w:rsidRDefault="00350079" w:rsidP="0039224B">
      <w:pPr>
        <w:pStyle w:val="aff"/>
        <w:numPr>
          <w:ilvl w:val="2"/>
          <w:numId w:val="29"/>
        </w:numPr>
        <w:ind w:leftChars="0"/>
        <w:jc w:val="both"/>
        <w:rPr>
          <w:b/>
          <w:i/>
          <w:iCs/>
        </w:rPr>
      </w:pPr>
      <w:r w:rsidRPr="00C26616">
        <w:rPr>
          <w:b/>
          <w:i/>
          <w:iCs/>
        </w:rPr>
        <w:t xml:space="preserve">Note: </w:t>
      </w:r>
      <w:r w:rsidR="00C5557F" w:rsidRPr="00C26616">
        <w:rPr>
          <w:b/>
          <w:i/>
          <w:iCs/>
        </w:rPr>
        <w:t xml:space="preserve">It is up to RAN4 to describe the ISIR per subband, per RB, or per subcarrier. </w:t>
      </w:r>
      <w:r w:rsidR="003968F1" w:rsidRPr="00C26616">
        <w:rPr>
          <w:b/>
          <w:i/>
          <w:iCs/>
        </w:rPr>
        <w:t>For RAN1’s simulation purpose, it is preferred that RAN4 can provide the value or value range of per-subcarrier-ISIR</w:t>
      </w:r>
      <w:r w:rsidRPr="00C26616">
        <w:rPr>
          <w:b/>
          <w:i/>
          <w:iCs/>
        </w:rPr>
        <w:t>.</w:t>
      </w:r>
    </w:p>
    <w:p w14:paraId="4F3101DF" w14:textId="0877A6B4" w:rsidR="00C5557F" w:rsidRPr="00C26616" w:rsidRDefault="003968F1">
      <w:pPr>
        <w:pStyle w:val="aff"/>
        <w:numPr>
          <w:ilvl w:val="1"/>
          <w:numId w:val="29"/>
        </w:numPr>
        <w:ind w:leftChars="0"/>
        <w:jc w:val="both"/>
        <w:rPr>
          <w:b/>
          <w:i/>
          <w:iCs/>
        </w:rPr>
      </w:pPr>
      <w:r w:rsidRPr="00C26616">
        <w:rPr>
          <w:b/>
          <w:i/>
          <w:iCs/>
        </w:rPr>
        <w:t>Adjacent-channel interference ratio (ACIR)</w:t>
      </w:r>
      <w:r w:rsidR="00C5557F" w:rsidRPr="00C26616">
        <w:rPr>
          <w:b/>
          <w:i/>
          <w:iCs/>
        </w:rPr>
        <w:t xml:space="preserve"> </w:t>
      </w:r>
      <w:r w:rsidR="008C0B12" w:rsidRPr="00C26616">
        <w:rPr>
          <w:b/>
          <w:i/>
          <w:iCs/>
        </w:rPr>
        <w:t xml:space="preserve">including gNB-gNB ACIR </w:t>
      </w:r>
      <w:r w:rsidR="00C5557F" w:rsidRPr="00C26616">
        <w:rPr>
          <w:b/>
          <w:i/>
          <w:iCs/>
        </w:rPr>
        <w:t>and UE-UE ACIR</w:t>
      </w:r>
    </w:p>
    <w:p w14:paraId="5490467E" w14:textId="2287A096" w:rsidR="003968F1" w:rsidRPr="00C26616" w:rsidRDefault="003968F1" w:rsidP="0039224B">
      <w:pPr>
        <w:pStyle w:val="aff"/>
        <w:numPr>
          <w:ilvl w:val="2"/>
          <w:numId w:val="29"/>
        </w:numPr>
        <w:ind w:leftChars="0"/>
        <w:jc w:val="both"/>
        <w:rPr>
          <w:b/>
          <w:i/>
          <w:iCs/>
        </w:rPr>
      </w:pPr>
      <w:r w:rsidRPr="00C26616">
        <w:rPr>
          <w:b/>
          <w:i/>
          <w:iCs/>
        </w:rPr>
        <w:t>RAN1 understands the ACIR in TR38.828 is the ratio of the power transmitted by the aggressor gNB/UE on one carrier to the total interference received by the victim gNB/UE on the adjacent carrier, i.e., the ACIR in TR38.828 is described per carrier.</w:t>
      </w:r>
    </w:p>
    <w:p w14:paraId="4288D311" w14:textId="1DE8C4D6" w:rsidR="00623878" w:rsidRPr="00C26616" w:rsidRDefault="003968F1" w:rsidP="0039224B">
      <w:pPr>
        <w:pStyle w:val="aff"/>
        <w:numPr>
          <w:ilvl w:val="2"/>
          <w:numId w:val="29"/>
        </w:numPr>
        <w:ind w:leftChars="0"/>
        <w:jc w:val="both"/>
        <w:rPr>
          <w:b/>
          <w:i/>
          <w:lang w:eastAsia="zh-CN"/>
        </w:rPr>
      </w:pPr>
      <w:r w:rsidRPr="00C26616">
        <w:rPr>
          <w:b/>
          <w:i/>
          <w:iCs/>
        </w:rPr>
        <w:t xml:space="preserve">For RAN1’s simulation purpose, it is preferred that RAN4 can provide the value or value range of ACIR with </w:t>
      </w:r>
      <w:r w:rsidRPr="00C26616">
        <w:rPr>
          <w:rFonts w:eastAsia="MS Mincho"/>
          <w:b/>
          <w:i/>
          <w:iCs/>
        </w:rPr>
        <w:t>finer granularity, e.g.,</w:t>
      </w:r>
      <w:r w:rsidRPr="00C26616">
        <w:rPr>
          <w:b/>
          <w:i/>
          <w:iCs/>
        </w:rPr>
        <w:t xml:space="preserve"> the per-subcarrier-ACIR</w:t>
      </w:r>
      <w:r w:rsidR="00350079" w:rsidRPr="00C26616">
        <w:rPr>
          <w:b/>
          <w:i/>
          <w:iCs/>
        </w:rPr>
        <w:t xml:space="preserve"> defined as</w:t>
      </w:r>
      <w:r w:rsidRPr="00C26616">
        <w:rPr>
          <w:b/>
          <w:i/>
          <w:iCs/>
        </w:rPr>
        <w:t xml:space="preserve"> the ratio of the power transmitted by the aggressor gNB/UE on </w:t>
      </w:r>
      <w:r w:rsidR="00350079" w:rsidRPr="00C26616">
        <w:rPr>
          <w:b/>
          <w:i/>
          <w:iCs/>
        </w:rPr>
        <w:t xml:space="preserve">one </w:t>
      </w:r>
      <w:r w:rsidRPr="00C26616">
        <w:rPr>
          <w:b/>
          <w:i/>
          <w:iCs/>
        </w:rPr>
        <w:t>subcarrier in one carrier to the interference received by the victim gNB/UE on another subcarrier in the adjacent carrier.</w:t>
      </w:r>
    </w:p>
    <w:p w14:paraId="2B0E8E9E" w14:textId="370533D2" w:rsidR="00C5557F" w:rsidRPr="00C26616" w:rsidRDefault="00246BBD" w:rsidP="003A7345">
      <w:pPr>
        <w:pStyle w:val="aff"/>
        <w:numPr>
          <w:ilvl w:val="0"/>
          <w:numId w:val="13"/>
        </w:numPr>
        <w:ind w:leftChars="0"/>
        <w:jc w:val="both"/>
        <w:rPr>
          <w:b/>
          <w:i/>
          <w:lang w:eastAsia="zh-CN"/>
        </w:rPr>
      </w:pPr>
      <w:r w:rsidRPr="00C26616">
        <w:rPr>
          <w:rFonts w:eastAsiaTheme="minorEastAsia"/>
          <w:b/>
          <w:i/>
          <w:lang w:eastAsia="zh-CN"/>
        </w:rPr>
        <w:t xml:space="preserve">If values or value ranges of SIR/ISIR/ACIR provided by RAN4 are defined with a coarser granularity, e.g., per carrier/subband/RB, it is preferred that a method can be provided </w:t>
      </w:r>
      <w:r w:rsidR="006921F2" w:rsidRPr="00C26616">
        <w:rPr>
          <w:rFonts w:eastAsiaTheme="minorEastAsia"/>
          <w:b/>
          <w:i/>
          <w:lang w:eastAsia="zh-CN"/>
        </w:rPr>
        <w:t>by RAN4 to</w:t>
      </w:r>
      <w:r w:rsidRPr="00C26616">
        <w:rPr>
          <w:rFonts w:eastAsiaTheme="minorEastAsia"/>
          <w:b/>
          <w:i/>
          <w:lang w:eastAsia="zh-CN"/>
        </w:rPr>
        <w:t xml:space="preserve"> </w:t>
      </w:r>
      <w:r w:rsidRPr="00C26616">
        <w:rPr>
          <w:b/>
          <w:i/>
          <w:lang w:val="en-US" w:eastAsia="zh-CN"/>
        </w:rPr>
        <w:t>deriv</w:t>
      </w:r>
      <w:r w:rsidR="006921F2" w:rsidRPr="00C26616">
        <w:rPr>
          <w:b/>
          <w:i/>
          <w:lang w:val="en-US" w:eastAsia="zh-CN"/>
        </w:rPr>
        <w:t>e</w:t>
      </w:r>
      <w:r w:rsidRPr="00C26616">
        <w:rPr>
          <w:b/>
          <w:i/>
          <w:lang w:val="en-US" w:eastAsia="zh-CN"/>
        </w:rPr>
        <w:t xml:space="preserve"> the </w:t>
      </w:r>
      <w:r w:rsidRPr="00C26616">
        <w:rPr>
          <w:rFonts w:eastAsiaTheme="minorEastAsia"/>
          <w:b/>
          <w:i/>
          <w:lang w:eastAsia="zh-CN"/>
        </w:rPr>
        <w:t>SIR/ISIR/ACIR values with finer granularity from the SIR/ISIR/ACIR values with coarser granularity.</w:t>
      </w:r>
    </w:p>
    <w:p w14:paraId="0D458D92" w14:textId="5148872E" w:rsidR="00C118BD" w:rsidRPr="00C26616" w:rsidRDefault="00C118BD" w:rsidP="003A7345">
      <w:pPr>
        <w:pStyle w:val="aff"/>
        <w:numPr>
          <w:ilvl w:val="0"/>
          <w:numId w:val="13"/>
        </w:numPr>
        <w:ind w:leftChars="0"/>
        <w:jc w:val="both"/>
        <w:rPr>
          <w:b/>
          <w:i/>
          <w:lang w:eastAsia="zh-CN"/>
        </w:rPr>
      </w:pPr>
      <w:r w:rsidRPr="00C26616">
        <w:rPr>
          <w:b/>
          <w:i/>
          <w:lang w:eastAsia="zh-CN"/>
        </w:rPr>
        <w:t>Note: At least for RAN1’s simulation purpose, the typical value of the bandwidth of the UL subband in subband non-overlapping full duplex is tens of MHz, e.g., 20MHz, 40MHz, 60MHz, etc…</w:t>
      </w:r>
    </w:p>
    <w:p w14:paraId="5DA1C0DA" w14:textId="6470F6A4" w:rsidR="00C118BD" w:rsidRDefault="00C118BD" w:rsidP="003A7345">
      <w:pPr>
        <w:pStyle w:val="aff"/>
        <w:numPr>
          <w:ilvl w:val="0"/>
          <w:numId w:val="13"/>
        </w:numPr>
        <w:ind w:leftChars="0"/>
        <w:jc w:val="both"/>
        <w:rPr>
          <w:b/>
          <w:i/>
          <w:lang w:eastAsia="zh-CN"/>
        </w:rPr>
      </w:pPr>
      <w:r w:rsidRPr="00C26616">
        <w:rPr>
          <w:b/>
          <w:i/>
          <w:lang w:eastAsia="zh-CN"/>
        </w:rPr>
        <w:t xml:space="preserve">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w:t>
      </w:r>
      <w:r w:rsidR="009B0F6C" w:rsidRPr="00C26616">
        <w:rPr>
          <w:b/>
          <w:i/>
          <w:lang w:eastAsia="zh-CN"/>
        </w:rPr>
        <w:t>can be provided by RAN4 as well as the corresponding separate-Tx/Rx antenna configuration including the placement of the Tx antennas and Rx antennas in the horizontal/vertical domain</w:t>
      </w:r>
      <w:r w:rsidR="003E0A54" w:rsidRPr="00C26616">
        <w:rPr>
          <w:b/>
          <w:i/>
          <w:lang w:eastAsia="zh-CN"/>
        </w:rPr>
        <w:t>.</w:t>
      </w:r>
    </w:p>
    <w:p w14:paraId="5CB2D408" w14:textId="77777777" w:rsidR="003A7345" w:rsidRPr="00C26616" w:rsidRDefault="003A7345" w:rsidP="003A7345">
      <w:pPr>
        <w:pStyle w:val="aff"/>
        <w:ind w:leftChars="0" w:left="420" w:firstLine="0"/>
        <w:jc w:val="both"/>
        <w:rPr>
          <w:b/>
          <w:i/>
          <w:lang w:eastAsia="zh-CN"/>
        </w:rPr>
      </w:pPr>
    </w:p>
    <w:p w14:paraId="4B90C67C" w14:textId="4F6F87AF" w:rsidR="00967106" w:rsidRDefault="00967106" w:rsidP="0064391A">
      <w:pPr>
        <w:pStyle w:val="2"/>
        <w:rPr>
          <w:lang w:eastAsia="zh-CN"/>
        </w:rPr>
      </w:pPr>
      <w:bookmarkStart w:id="28" w:name="_Ref101992118"/>
      <w:r w:rsidRPr="00EB6234">
        <w:rPr>
          <w:lang w:eastAsia="zh-CN"/>
        </w:rPr>
        <w:t>RAN1</w:t>
      </w:r>
      <w:r w:rsidR="000039E8">
        <w:rPr>
          <w:lang w:eastAsia="zh-CN"/>
        </w:rPr>
        <w:t>’s</w:t>
      </w:r>
      <w:r w:rsidRPr="00EB6234">
        <w:rPr>
          <w:lang w:eastAsia="zh-CN"/>
        </w:rPr>
        <w:t xml:space="preserve"> assumption</w:t>
      </w:r>
      <w:r>
        <w:rPr>
          <w:lang w:eastAsia="zh-CN"/>
        </w:rPr>
        <w:t>s on i</w:t>
      </w:r>
      <w:r w:rsidRPr="00EB6234">
        <w:rPr>
          <w:lang w:eastAsia="zh-CN"/>
        </w:rPr>
        <w:t>nterference ratios</w:t>
      </w:r>
      <w:r w:rsidR="004F43CC">
        <w:rPr>
          <w:lang w:eastAsia="zh-CN"/>
        </w:rPr>
        <w:t xml:space="preserve"> </w:t>
      </w:r>
      <w:r w:rsidR="006A0FF9">
        <w:rPr>
          <w:lang w:eastAsia="zh-CN"/>
        </w:rPr>
        <w:t>for calibration</w:t>
      </w:r>
      <w:bookmarkEnd w:id="28"/>
    </w:p>
    <w:p w14:paraId="71ACDA6E" w14:textId="4C3E1B70" w:rsidR="00B7697A" w:rsidRDefault="00967106" w:rsidP="00967106">
      <w:pPr>
        <w:spacing w:after="0"/>
        <w:jc w:val="both"/>
        <w:rPr>
          <w:rFonts w:eastAsiaTheme="minorEastAsia"/>
          <w:bCs/>
          <w:lang w:eastAsia="zh-CN"/>
        </w:rPr>
      </w:pPr>
      <w:r>
        <w:rPr>
          <w:rFonts w:eastAsiaTheme="minorEastAsia"/>
          <w:bCs/>
          <w:lang w:eastAsia="zh-CN"/>
        </w:rPr>
        <w:t>As discussed in section</w:t>
      </w:r>
      <w:r w:rsidR="00C34B2B">
        <w:rPr>
          <w:rFonts w:eastAsiaTheme="minorEastAsia"/>
          <w:bCs/>
          <w:lang w:eastAsia="zh-CN"/>
        </w:rPr>
        <w:t xml:space="preserve"> </w:t>
      </w:r>
      <w:r w:rsidR="00C34B2B">
        <w:rPr>
          <w:rFonts w:eastAsiaTheme="minorEastAsia"/>
          <w:bCs/>
          <w:lang w:eastAsia="zh-CN"/>
        </w:rPr>
        <w:fldChar w:fldCharType="begin"/>
      </w:r>
      <w:r w:rsidR="00C34B2B">
        <w:rPr>
          <w:rFonts w:eastAsiaTheme="minorEastAsia"/>
          <w:bCs/>
          <w:lang w:eastAsia="zh-CN"/>
        </w:rPr>
        <w:instrText xml:space="preserve"> REF _Ref101987593 \n \h </w:instrText>
      </w:r>
      <w:r w:rsidR="00C34B2B">
        <w:rPr>
          <w:rFonts w:eastAsiaTheme="minorEastAsia"/>
          <w:bCs/>
          <w:lang w:eastAsia="zh-CN"/>
        </w:rPr>
      </w:r>
      <w:r w:rsidR="00C34B2B">
        <w:rPr>
          <w:rFonts w:eastAsiaTheme="minorEastAsia"/>
          <w:bCs/>
          <w:lang w:eastAsia="zh-CN"/>
        </w:rPr>
        <w:fldChar w:fldCharType="separate"/>
      </w:r>
      <w:r w:rsidR="00C34B2B">
        <w:rPr>
          <w:rFonts w:eastAsiaTheme="minorEastAsia"/>
          <w:bCs/>
          <w:lang w:eastAsia="zh-CN"/>
        </w:rPr>
        <w:t>3</w:t>
      </w:r>
      <w:r w:rsidR="00C34B2B">
        <w:rPr>
          <w:rFonts w:eastAsiaTheme="minorEastAsia"/>
          <w:bCs/>
          <w:lang w:eastAsia="zh-CN"/>
        </w:rPr>
        <w:fldChar w:fldCharType="end"/>
      </w:r>
      <w:r>
        <w:rPr>
          <w:rFonts w:eastAsiaTheme="minorEastAsia"/>
          <w:bCs/>
          <w:lang w:eastAsia="zh-CN"/>
        </w:rPr>
        <w:t xml:space="preserve">, RAN1 can first </w:t>
      </w:r>
      <w:r w:rsidR="00824E51">
        <w:rPr>
          <w:rFonts w:eastAsiaTheme="minorEastAsia"/>
          <w:bCs/>
          <w:lang w:eastAsia="zh-CN"/>
        </w:rPr>
        <w:t>perform calibration</w:t>
      </w:r>
      <w:r>
        <w:rPr>
          <w:rFonts w:eastAsiaTheme="minorEastAsia"/>
          <w:bCs/>
          <w:lang w:eastAsia="zh-CN"/>
        </w:rPr>
        <w:t xml:space="preserve"> based on RAN1’s assumption on </w:t>
      </w:r>
      <w:r w:rsidR="00756D4C" w:rsidRPr="00756D4C">
        <w:rPr>
          <w:rFonts w:eastAsiaTheme="minorEastAsia"/>
          <w:bCs/>
          <w:lang w:eastAsia="zh-CN"/>
        </w:rPr>
        <w:t xml:space="preserve">the </w:t>
      </w:r>
      <w:r w:rsidR="00756D4C">
        <w:rPr>
          <w:rFonts w:eastAsiaTheme="minorEastAsia"/>
          <w:bCs/>
          <w:lang w:eastAsia="zh-CN"/>
        </w:rPr>
        <w:t xml:space="preserve">values or value ranges of ISR/ISIR/ACIR </w:t>
      </w:r>
      <w:r w:rsidR="00756D4C" w:rsidRPr="00756D4C">
        <w:rPr>
          <w:rFonts w:eastAsiaTheme="minorEastAsia"/>
          <w:bCs/>
          <w:lang w:eastAsia="zh-CN"/>
        </w:rPr>
        <w:t xml:space="preserve">for </w:t>
      </w:r>
      <w:r w:rsidR="00756D4C">
        <w:rPr>
          <w:rFonts w:eastAsiaTheme="minorEastAsia"/>
          <w:bCs/>
          <w:lang w:eastAsia="zh-CN"/>
        </w:rPr>
        <w:t xml:space="preserve">modelling of </w:t>
      </w:r>
      <w:r w:rsidR="00756D4C" w:rsidRPr="00756D4C">
        <w:rPr>
          <w:rFonts w:eastAsiaTheme="minorEastAsia"/>
          <w:bCs/>
          <w:lang w:eastAsia="zh-CN"/>
        </w:rPr>
        <w:t>self-interference, gNB-gNB and UE-UE inter-subband CLI, gNB-gNB and UE-UE inter-operator (i.e. adjacent-channel) CLI</w:t>
      </w:r>
      <w:r>
        <w:rPr>
          <w:rFonts w:eastAsiaTheme="minorEastAsia"/>
          <w:bCs/>
          <w:lang w:eastAsia="zh-CN"/>
        </w:rPr>
        <w:t xml:space="preserve"> before RAN4’s reply to avoid the low efficiency of coordination between two WGs through LSs and the risk of </w:t>
      </w:r>
      <w:r w:rsidRPr="00F71997">
        <w:rPr>
          <w:rFonts w:eastAsiaTheme="minorEastAsia"/>
          <w:bCs/>
          <w:lang w:eastAsia="zh-CN"/>
        </w:rPr>
        <w:t>uncontrollable</w:t>
      </w:r>
      <w:r>
        <w:rPr>
          <w:rFonts w:eastAsiaTheme="minorEastAsia"/>
          <w:bCs/>
          <w:lang w:eastAsia="zh-CN"/>
        </w:rPr>
        <w:t xml:space="preserve"> RAN4 progress.</w:t>
      </w:r>
      <w:r w:rsidR="005465FF">
        <w:rPr>
          <w:rFonts w:eastAsiaTheme="minorEastAsia"/>
          <w:bCs/>
          <w:lang w:eastAsia="zh-CN"/>
        </w:rPr>
        <w:t xml:space="preserve"> </w:t>
      </w:r>
      <w:r w:rsidR="00D36D55">
        <w:rPr>
          <w:rFonts w:eastAsiaTheme="minorEastAsia"/>
          <w:bCs/>
          <w:lang w:eastAsia="zh-CN"/>
        </w:rPr>
        <w:t>A</w:t>
      </w:r>
      <w:r w:rsidR="005465FF">
        <w:rPr>
          <w:rFonts w:eastAsiaTheme="minorEastAsia"/>
          <w:bCs/>
          <w:lang w:eastAsia="zh-CN"/>
        </w:rPr>
        <w:t xml:space="preserve">fter </w:t>
      </w:r>
      <w:r w:rsidR="00D36D55">
        <w:rPr>
          <w:rFonts w:eastAsiaTheme="minorEastAsia"/>
          <w:bCs/>
          <w:lang w:eastAsia="zh-CN"/>
        </w:rPr>
        <w:t xml:space="preserve">RAN1 gets the </w:t>
      </w:r>
      <w:r w:rsidR="005465FF">
        <w:rPr>
          <w:rFonts w:eastAsiaTheme="minorEastAsia"/>
          <w:bCs/>
          <w:lang w:eastAsia="zh-CN"/>
        </w:rPr>
        <w:t xml:space="preserve">reply from RAN4, RAN1 can </w:t>
      </w:r>
      <w:r w:rsidR="00D36D55">
        <w:rPr>
          <w:rFonts w:eastAsiaTheme="minorEastAsia"/>
          <w:bCs/>
          <w:lang w:eastAsia="zh-CN"/>
        </w:rPr>
        <w:t xml:space="preserve">perform the performance evaluation or </w:t>
      </w:r>
      <w:r w:rsidR="005465FF">
        <w:rPr>
          <w:rFonts w:eastAsiaTheme="minorEastAsia"/>
          <w:bCs/>
          <w:lang w:eastAsia="zh-CN"/>
        </w:rPr>
        <w:t xml:space="preserve">update the evaluation results which is a more efficient and workable way in this SI. </w:t>
      </w:r>
    </w:p>
    <w:p w14:paraId="7FD75117" w14:textId="7507A661" w:rsidR="00D850EE" w:rsidRDefault="005943F6" w:rsidP="00967106">
      <w:pPr>
        <w:spacing w:after="0"/>
        <w:jc w:val="both"/>
        <w:rPr>
          <w:rFonts w:eastAsiaTheme="minorEastAsia"/>
          <w:bCs/>
          <w:lang w:eastAsia="zh-CN"/>
        </w:rPr>
      </w:pPr>
      <w:r>
        <w:rPr>
          <w:rFonts w:eastAsiaTheme="minorEastAsia" w:hint="eastAsia"/>
          <w:bCs/>
          <w:lang w:eastAsia="zh-CN"/>
        </w:rPr>
        <w:t>F</w:t>
      </w:r>
      <w:r>
        <w:rPr>
          <w:rFonts w:eastAsiaTheme="minorEastAsia"/>
          <w:bCs/>
          <w:lang w:eastAsia="zh-CN"/>
        </w:rPr>
        <w:t xml:space="preserve">or </w:t>
      </w:r>
      <w:r w:rsidR="00790333">
        <w:rPr>
          <w:rFonts w:eastAsiaTheme="minorEastAsia"/>
          <w:bCs/>
          <w:lang w:eastAsia="zh-CN"/>
        </w:rPr>
        <w:t xml:space="preserve">gNB-gNB </w:t>
      </w:r>
      <w:r w:rsidR="00236F81">
        <w:rPr>
          <w:rFonts w:eastAsiaTheme="minorEastAsia"/>
          <w:bCs/>
          <w:lang w:eastAsia="zh-CN"/>
        </w:rPr>
        <w:t>ACIR</w:t>
      </w:r>
      <w:r w:rsidR="00790333">
        <w:rPr>
          <w:rFonts w:eastAsiaTheme="minorEastAsia"/>
          <w:bCs/>
          <w:lang w:eastAsia="zh-CN"/>
        </w:rPr>
        <w:t xml:space="preserve"> and UE-UE ACIR</w:t>
      </w:r>
      <w:r w:rsidR="00236F81">
        <w:rPr>
          <w:rFonts w:eastAsiaTheme="minorEastAsia"/>
          <w:bCs/>
          <w:lang w:eastAsia="zh-CN"/>
        </w:rPr>
        <w:t xml:space="preserve">, </w:t>
      </w:r>
      <w:r w:rsidR="00090B14">
        <w:rPr>
          <w:rFonts w:eastAsiaTheme="minorEastAsia"/>
          <w:bCs/>
          <w:lang w:eastAsia="zh-CN"/>
        </w:rPr>
        <w:t>t</w:t>
      </w:r>
      <w:r w:rsidR="00CC7A19" w:rsidRPr="00CC7A19">
        <w:rPr>
          <w:rFonts w:eastAsiaTheme="minorEastAsia"/>
          <w:bCs/>
          <w:lang w:eastAsia="zh-CN"/>
        </w:rPr>
        <w:t xml:space="preserve">he ACIR value defined per </w:t>
      </w:r>
      <w:r w:rsidR="00A678B5">
        <w:rPr>
          <w:rFonts w:eastAsiaTheme="minorEastAsia"/>
          <w:bCs/>
          <w:lang w:eastAsia="zh-CN"/>
        </w:rPr>
        <w:t>carrier</w:t>
      </w:r>
      <w:r w:rsidR="00A678B5" w:rsidRPr="00CC7A19">
        <w:rPr>
          <w:rFonts w:eastAsiaTheme="minorEastAsia"/>
          <w:bCs/>
          <w:lang w:eastAsia="zh-CN"/>
        </w:rPr>
        <w:t xml:space="preserve"> </w:t>
      </w:r>
      <w:r w:rsidR="00CC7A19" w:rsidRPr="00CC7A19">
        <w:rPr>
          <w:rFonts w:eastAsiaTheme="minorEastAsia"/>
          <w:bCs/>
          <w:lang w:eastAsia="zh-CN"/>
        </w:rPr>
        <w:t>in TR 38.828</w:t>
      </w:r>
      <w:r w:rsidR="00A25852">
        <w:rPr>
          <w:rFonts w:eastAsiaTheme="minorEastAsia"/>
          <w:bCs/>
          <w:lang w:eastAsia="zh-CN"/>
        </w:rPr>
        <w:t xml:space="preserve"> as illustrated in </w:t>
      </w:r>
      <w:r w:rsidR="000455C4">
        <w:rPr>
          <w:rFonts w:eastAsiaTheme="minorEastAsia"/>
          <w:bCs/>
          <w:lang w:eastAsia="zh-CN"/>
        </w:rPr>
        <w:fldChar w:fldCharType="begin"/>
      </w:r>
      <w:r w:rsidR="000455C4">
        <w:rPr>
          <w:rFonts w:eastAsiaTheme="minorEastAsia"/>
          <w:bCs/>
          <w:lang w:eastAsia="zh-CN"/>
        </w:rPr>
        <w:instrText xml:space="preserve"> REF _Ref101987650 \h </w:instrText>
      </w:r>
      <w:r w:rsidR="000455C4">
        <w:rPr>
          <w:rFonts w:eastAsiaTheme="minorEastAsia"/>
          <w:bCs/>
          <w:lang w:eastAsia="zh-CN"/>
        </w:rPr>
      </w:r>
      <w:r w:rsidR="000455C4">
        <w:rPr>
          <w:rFonts w:eastAsiaTheme="minorEastAsia"/>
          <w:bCs/>
          <w:lang w:eastAsia="zh-CN"/>
        </w:rPr>
        <w:fldChar w:fldCharType="separate"/>
      </w:r>
      <w:r w:rsidR="000455C4" w:rsidRPr="00D31680">
        <w:t xml:space="preserve">Table </w:t>
      </w:r>
      <w:r w:rsidR="000455C4">
        <w:rPr>
          <w:noProof/>
        </w:rPr>
        <w:t>4</w:t>
      </w:r>
      <w:r w:rsidR="000455C4">
        <w:rPr>
          <w:rFonts w:eastAsiaTheme="minorEastAsia"/>
          <w:bCs/>
          <w:lang w:eastAsia="zh-CN"/>
        </w:rPr>
        <w:fldChar w:fldCharType="end"/>
      </w:r>
      <w:r w:rsidR="000455C4">
        <w:rPr>
          <w:rFonts w:eastAsiaTheme="minorEastAsia"/>
          <w:bCs/>
          <w:lang w:eastAsia="zh-CN"/>
        </w:rPr>
        <w:t xml:space="preserve"> </w:t>
      </w:r>
      <w:r w:rsidR="00CC7A19" w:rsidRPr="00CC7A19">
        <w:rPr>
          <w:rFonts w:eastAsiaTheme="minorEastAsia"/>
          <w:bCs/>
          <w:lang w:eastAsia="zh-CN"/>
        </w:rPr>
        <w:t>can be used as the starting point</w:t>
      </w:r>
      <w:r w:rsidR="00236F81">
        <w:rPr>
          <w:rFonts w:eastAsiaTheme="minorEastAsia"/>
          <w:bCs/>
          <w:lang w:eastAsia="zh-CN"/>
        </w:rPr>
        <w:t xml:space="preserve"> </w:t>
      </w:r>
      <w:r w:rsidR="00CC7A19" w:rsidRPr="00CC7A19">
        <w:rPr>
          <w:rFonts w:eastAsiaTheme="minorEastAsia"/>
          <w:bCs/>
          <w:lang w:eastAsia="zh-CN"/>
        </w:rPr>
        <w:t xml:space="preserve">at least for RAN1 </w:t>
      </w:r>
      <w:r w:rsidR="005E1C2C">
        <w:rPr>
          <w:rFonts w:eastAsiaTheme="minorEastAsia"/>
          <w:bCs/>
          <w:lang w:eastAsia="zh-CN"/>
        </w:rPr>
        <w:t xml:space="preserve">Phase-1 </w:t>
      </w:r>
      <w:r w:rsidR="00CC7A19" w:rsidRPr="00CC7A19">
        <w:rPr>
          <w:rFonts w:eastAsiaTheme="minorEastAsia"/>
          <w:bCs/>
          <w:lang w:eastAsia="zh-CN"/>
        </w:rPr>
        <w:t>calibration. The per</w:t>
      </w:r>
      <w:r w:rsidR="00236F81">
        <w:rPr>
          <w:rFonts w:eastAsiaTheme="minorEastAsia"/>
          <w:bCs/>
          <w:lang w:eastAsia="zh-CN"/>
        </w:rPr>
        <w:t>-</w:t>
      </w:r>
      <w:r w:rsidR="00CC7A19" w:rsidRPr="00CC7A19">
        <w:rPr>
          <w:rFonts w:eastAsiaTheme="minorEastAsia"/>
          <w:bCs/>
          <w:lang w:eastAsia="zh-CN"/>
        </w:rPr>
        <w:t>subcarrier</w:t>
      </w:r>
      <w:r w:rsidR="00236F81">
        <w:rPr>
          <w:rFonts w:eastAsiaTheme="minorEastAsia"/>
          <w:bCs/>
          <w:lang w:eastAsia="zh-CN"/>
        </w:rPr>
        <w:t>-</w:t>
      </w:r>
      <w:r w:rsidR="00A678B5">
        <w:rPr>
          <w:rFonts w:eastAsiaTheme="minorEastAsia"/>
          <w:bCs/>
          <w:lang w:eastAsia="zh-CN"/>
        </w:rPr>
        <w:t>ACIR</w:t>
      </w:r>
      <w:r w:rsidR="00CC7A19" w:rsidRPr="00CC7A19">
        <w:rPr>
          <w:rFonts w:eastAsiaTheme="minorEastAsia"/>
          <w:bCs/>
          <w:lang w:eastAsia="zh-CN"/>
        </w:rPr>
        <w:t xml:space="preserve"> value can be converted from the </w:t>
      </w:r>
      <w:r w:rsidR="00236F81" w:rsidRPr="00CC7A19">
        <w:rPr>
          <w:rFonts w:eastAsiaTheme="minorEastAsia"/>
          <w:bCs/>
          <w:lang w:eastAsia="zh-CN"/>
        </w:rPr>
        <w:t>per</w:t>
      </w:r>
      <w:r w:rsidR="00236F81">
        <w:rPr>
          <w:rFonts w:eastAsiaTheme="minorEastAsia"/>
          <w:bCs/>
          <w:lang w:eastAsia="zh-CN"/>
        </w:rPr>
        <w:t>-carrier-</w:t>
      </w:r>
      <w:r w:rsidR="00CC7A19" w:rsidRPr="00CC7A19">
        <w:rPr>
          <w:rFonts w:eastAsiaTheme="minorEastAsia"/>
          <w:bCs/>
          <w:lang w:eastAsia="zh-CN"/>
        </w:rPr>
        <w:t xml:space="preserve">ACIR value </w:t>
      </w:r>
      <w:r w:rsidR="00236F81" w:rsidRPr="00CC7A19">
        <w:rPr>
          <w:rFonts w:eastAsiaTheme="minorEastAsia"/>
          <w:bCs/>
          <w:lang w:eastAsia="zh-CN"/>
        </w:rPr>
        <w:t xml:space="preserve">defined in TR 38.828 </w:t>
      </w:r>
      <w:r w:rsidR="00CC7A19" w:rsidRPr="00CC7A19">
        <w:rPr>
          <w:rFonts w:eastAsiaTheme="minorEastAsia"/>
          <w:bCs/>
          <w:lang w:eastAsia="zh-CN"/>
        </w:rPr>
        <w:t xml:space="preserve">using a scaling factor to take into account the bandwidth difference between a subcarrier and a </w:t>
      </w:r>
      <w:r w:rsidR="00236F81">
        <w:rPr>
          <w:rFonts w:eastAsiaTheme="minorEastAsia"/>
          <w:bCs/>
          <w:lang w:eastAsia="zh-CN"/>
        </w:rPr>
        <w:t>carrier</w:t>
      </w:r>
      <w:r w:rsidR="00D850EE">
        <w:rPr>
          <w:rFonts w:eastAsiaTheme="minorEastAsia"/>
          <w:bCs/>
          <w:lang w:eastAsia="zh-CN"/>
        </w:rPr>
        <w:t>.</w:t>
      </w:r>
    </w:p>
    <w:p w14:paraId="02DBEFB8" w14:textId="4F56C1C9" w:rsidR="00D850EE" w:rsidRPr="00D31680" w:rsidRDefault="00D850EE" w:rsidP="009A103D">
      <w:pPr>
        <w:pStyle w:val="ad"/>
        <w:rPr>
          <w:rFonts w:ascii="Times New Roman" w:hAnsi="Times New Roman"/>
          <w:b w:val="0"/>
          <w:lang w:eastAsia="zh-CN"/>
        </w:rPr>
      </w:pPr>
      <w:bookmarkStart w:id="29" w:name="_Ref101987650"/>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0455C4">
        <w:rPr>
          <w:rFonts w:ascii="Times New Roman" w:hAnsi="Times New Roman"/>
          <w:noProof/>
        </w:rPr>
        <w:t>4</w:t>
      </w:r>
      <w:r w:rsidRPr="00D31680">
        <w:rPr>
          <w:rFonts w:ascii="Times New Roman" w:hAnsi="Times New Roman"/>
          <w:b w:val="0"/>
        </w:rPr>
        <w:fldChar w:fldCharType="end"/>
      </w:r>
      <w:bookmarkEnd w:id="29"/>
      <w:r>
        <w:rPr>
          <w:rFonts w:ascii="Times New Roman" w:hAnsi="Times New Roman"/>
        </w:rPr>
        <w:t xml:space="preserve">  ACIR following TR 38.828</w:t>
      </w:r>
    </w:p>
    <w:tbl>
      <w:tblPr>
        <w:tblStyle w:val="af7"/>
        <w:tblW w:w="5000" w:type="pct"/>
        <w:jc w:val="center"/>
        <w:tblLook w:val="04A0" w:firstRow="1" w:lastRow="0" w:firstColumn="1" w:lastColumn="0" w:noHBand="0" w:noVBand="1"/>
      </w:tblPr>
      <w:tblGrid>
        <w:gridCol w:w="4836"/>
        <w:gridCol w:w="2422"/>
        <w:gridCol w:w="2936"/>
      </w:tblGrid>
      <w:tr w:rsidR="00D850EE" w:rsidRPr="00AD6D4D" w14:paraId="29D9A7C1" w14:textId="77777777" w:rsidTr="009A103D">
        <w:trPr>
          <w:jc w:val="center"/>
        </w:trPr>
        <w:tc>
          <w:tcPr>
            <w:tcW w:w="2372" w:type="pct"/>
            <w:vAlign w:val="center"/>
          </w:tcPr>
          <w:p w14:paraId="4A881559" w14:textId="77777777" w:rsidR="00D850EE" w:rsidRDefault="00D850EE" w:rsidP="00C05DB1">
            <w:pPr>
              <w:spacing w:before="0" w:after="0"/>
              <w:jc w:val="center"/>
              <w:rPr>
                <w:lang w:eastAsia="zh-CN"/>
              </w:rPr>
            </w:pPr>
          </w:p>
        </w:tc>
        <w:tc>
          <w:tcPr>
            <w:tcW w:w="1188" w:type="pct"/>
            <w:vAlign w:val="center"/>
          </w:tcPr>
          <w:p w14:paraId="61A7D751" w14:textId="77777777" w:rsidR="00D850EE" w:rsidRPr="00AD6D4D" w:rsidRDefault="00D850EE" w:rsidP="00C05DB1">
            <w:pPr>
              <w:spacing w:before="0" w:after="0"/>
              <w:jc w:val="center"/>
              <w:rPr>
                <w:b/>
                <w:lang w:eastAsia="zh-CN"/>
              </w:rPr>
            </w:pPr>
            <w:r w:rsidRPr="00AD6D4D">
              <w:rPr>
                <w:b/>
              </w:rPr>
              <w:t>FR1</w:t>
            </w:r>
          </w:p>
        </w:tc>
        <w:tc>
          <w:tcPr>
            <w:tcW w:w="1440" w:type="pct"/>
            <w:vAlign w:val="center"/>
          </w:tcPr>
          <w:p w14:paraId="7EFC230D" w14:textId="77777777" w:rsidR="00D850EE" w:rsidRPr="00AD6D4D" w:rsidRDefault="00D850EE" w:rsidP="00C05DB1">
            <w:pPr>
              <w:spacing w:before="0" w:after="0"/>
              <w:jc w:val="center"/>
              <w:rPr>
                <w:b/>
                <w:lang w:eastAsia="zh-CN"/>
              </w:rPr>
            </w:pPr>
            <w:r w:rsidRPr="00AD6D4D">
              <w:rPr>
                <w:rFonts w:hint="eastAsia"/>
                <w:b/>
                <w:lang w:eastAsia="zh-CN"/>
              </w:rPr>
              <w:t>F</w:t>
            </w:r>
            <w:r w:rsidRPr="00AD6D4D">
              <w:rPr>
                <w:b/>
                <w:lang w:eastAsia="zh-CN"/>
              </w:rPr>
              <w:t>R2</w:t>
            </w:r>
          </w:p>
        </w:tc>
      </w:tr>
      <w:tr w:rsidR="00D850EE" w14:paraId="10E69EE5" w14:textId="77777777" w:rsidTr="009A103D">
        <w:trPr>
          <w:jc w:val="center"/>
        </w:trPr>
        <w:tc>
          <w:tcPr>
            <w:tcW w:w="2372" w:type="pct"/>
            <w:vAlign w:val="center"/>
          </w:tcPr>
          <w:p w14:paraId="1E055EAC" w14:textId="77777777" w:rsidR="00D850EE" w:rsidRPr="00AD6D4D" w:rsidRDefault="00D850EE" w:rsidP="00C05DB1">
            <w:pPr>
              <w:spacing w:before="0" w:after="0"/>
              <w:jc w:val="center"/>
              <w:rPr>
                <w:b/>
                <w:lang w:eastAsia="zh-CN"/>
              </w:rPr>
            </w:pPr>
            <w:r w:rsidRPr="00AD6D4D">
              <w:rPr>
                <w:b/>
                <w:lang w:eastAsia="zh-CN"/>
              </w:rPr>
              <w:t>ACIR BS-BS</w:t>
            </w:r>
            <w:r>
              <w:rPr>
                <w:b/>
                <w:lang w:eastAsia="zh-CN"/>
              </w:rPr>
              <w:t>:</w:t>
            </w:r>
            <w:r>
              <w:rPr>
                <w:rFonts w:ascii="Cambria Math" w:hAnsi="Cambria Math"/>
                <w:i/>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gNB-gNB</m:t>
                  </m:r>
                </m:sub>
                <m:sup>
                  <m:r>
                    <m:rPr>
                      <m:sty m:val="p"/>
                    </m:rPr>
                    <w:rPr>
                      <w:rFonts w:ascii="Cambria Math" w:hAnsi="Cambria Math"/>
                      <w:lang w:eastAsia="zh-CN"/>
                    </w:rPr>
                    <m:t>per-carrier</m:t>
                  </m:r>
                </m:sup>
              </m:sSubSup>
            </m:oMath>
          </w:p>
        </w:tc>
        <w:tc>
          <w:tcPr>
            <w:tcW w:w="1188" w:type="pct"/>
            <w:vAlign w:val="center"/>
          </w:tcPr>
          <w:p w14:paraId="4F0DB1DE" w14:textId="77777777" w:rsidR="00D850EE" w:rsidRDefault="00D850EE" w:rsidP="00C05DB1">
            <w:pPr>
              <w:spacing w:before="0" w:after="0"/>
              <w:jc w:val="center"/>
              <w:rPr>
                <w:lang w:eastAsia="zh-CN"/>
              </w:rPr>
            </w:pPr>
            <w:r>
              <w:rPr>
                <w:rFonts w:hint="eastAsia"/>
                <w:lang w:eastAsia="zh-CN"/>
              </w:rPr>
              <w:t>4</w:t>
            </w:r>
            <w:r>
              <w:rPr>
                <w:lang w:eastAsia="zh-CN"/>
              </w:rPr>
              <w:t>3 dB</w:t>
            </w:r>
          </w:p>
        </w:tc>
        <w:tc>
          <w:tcPr>
            <w:tcW w:w="1440" w:type="pct"/>
            <w:vAlign w:val="center"/>
          </w:tcPr>
          <w:p w14:paraId="5B6D7321" w14:textId="77777777" w:rsidR="00D850EE" w:rsidRDefault="00D850EE" w:rsidP="00C05DB1">
            <w:pPr>
              <w:spacing w:before="0" w:after="0"/>
              <w:jc w:val="center"/>
              <w:rPr>
                <w:lang w:eastAsia="zh-CN"/>
              </w:rPr>
            </w:pPr>
            <w:r>
              <w:rPr>
                <w:rFonts w:hint="eastAsia"/>
                <w:lang w:eastAsia="zh-CN"/>
              </w:rPr>
              <w:t>2</w:t>
            </w:r>
            <w:r>
              <w:rPr>
                <w:lang w:eastAsia="zh-CN"/>
              </w:rPr>
              <w:t>2.2 dB</w:t>
            </w:r>
          </w:p>
        </w:tc>
      </w:tr>
      <w:tr w:rsidR="00D850EE" w14:paraId="0152ABEE" w14:textId="77777777" w:rsidTr="009A103D">
        <w:trPr>
          <w:jc w:val="center"/>
        </w:trPr>
        <w:tc>
          <w:tcPr>
            <w:tcW w:w="2372" w:type="pct"/>
            <w:vAlign w:val="center"/>
          </w:tcPr>
          <w:p w14:paraId="7A6A6BDD" w14:textId="77777777" w:rsidR="00D850EE" w:rsidRPr="00AD6D4D" w:rsidRDefault="00D850EE" w:rsidP="00C05DB1">
            <w:pPr>
              <w:spacing w:before="0" w:after="0"/>
              <w:jc w:val="center"/>
              <w:rPr>
                <w:b/>
                <w:lang w:eastAsia="zh-CN"/>
              </w:rPr>
            </w:pPr>
            <w:r w:rsidRPr="00AD6D4D">
              <w:rPr>
                <w:b/>
                <w:lang w:eastAsia="zh-CN"/>
              </w:rPr>
              <w:t>ACIR UE-UE</w:t>
            </w:r>
            <w:r>
              <w:rPr>
                <w:b/>
                <w:lang w:eastAsia="zh-CN"/>
              </w:rPr>
              <w:t>:</w:t>
            </w:r>
            <w:r>
              <w:rPr>
                <w:rFonts w:ascii="Cambria Math" w:hAnsi="Cambria Math"/>
                <w:i/>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UE-UE</m:t>
                  </m:r>
                </m:sub>
                <m:sup>
                  <m:r>
                    <m:rPr>
                      <m:sty m:val="p"/>
                    </m:rPr>
                    <w:rPr>
                      <w:rFonts w:ascii="Cambria Math" w:hAnsi="Cambria Math"/>
                      <w:lang w:eastAsia="zh-CN"/>
                    </w:rPr>
                    <m:t>per-carrier</m:t>
                  </m:r>
                </m:sup>
              </m:sSubSup>
            </m:oMath>
          </w:p>
        </w:tc>
        <w:tc>
          <w:tcPr>
            <w:tcW w:w="1188" w:type="pct"/>
            <w:vAlign w:val="center"/>
          </w:tcPr>
          <w:p w14:paraId="5FB8F1B9" w14:textId="77777777" w:rsidR="00D850EE" w:rsidRDefault="00D850EE" w:rsidP="00C05DB1">
            <w:pPr>
              <w:spacing w:before="0" w:after="0"/>
              <w:jc w:val="center"/>
              <w:rPr>
                <w:lang w:eastAsia="zh-CN"/>
              </w:rPr>
            </w:pPr>
            <w:r>
              <w:rPr>
                <w:rFonts w:hint="eastAsia"/>
                <w:lang w:eastAsia="zh-CN"/>
              </w:rPr>
              <w:t>2</w:t>
            </w:r>
            <w:r>
              <w:rPr>
                <w:lang w:eastAsia="zh-CN"/>
              </w:rPr>
              <w:t>8 dB</w:t>
            </w:r>
          </w:p>
        </w:tc>
        <w:tc>
          <w:tcPr>
            <w:tcW w:w="1440" w:type="pct"/>
            <w:vAlign w:val="center"/>
          </w:tcPr>
          <w:p w14:paraId="551E2A89" w14:textId="77777777" w:rsidR="00D850EE" w:rsidRDefault="00D850EE" w:rsidP="00C05DB1">
            <w:pPr>
              <w:spacing w:before="0" w:after="0"/>
              <w:jc w:val="center"/>
              <w:rPr>
                <w:lang w:eastAsia="zh-CN"/>
              </w:rPr>
            </w:pPr>
            <w:r>
              <w:rPr>
                <w:rFonts w:hint="eastAsia"/>
                <w:lang w:eastAsia="zh-CN"/>
              </w:rPr>
              <w:t>1</w:t>
            </w:r>
            <w:r>
              <w:rPr>
                <w:lang w:eastAsia="zh-CN"/>
              </w:rPr>
              <w:t>6.0 dB</w:t>
            </w:r>
          </w:p>
        </w:tc>
      </w:tr>
    </w:tbl>
    <w:p w14:paraId="662F6F2B" w14:textId="7848F10D" w:rsidR="006F00A4" w:rsidRDefault="00DB39CE" w:rsidP="006F00A4">
      <w:pPr>
        <w:spacing w:after="0"/>
        <w:jc w:val="both"/>
        <w:rPr>
          <w:rFonts w:eastAsiaTheme="minorEastAsia"/>
          <w:bCs/>
          <w:lang w:eastAsia="zh-CN"/>
        </w:rPr>
      </w:pPr>
      <w:r>
        <w:rPr>
          <w:rFonts w:eastAsiaTheme="minorEastAsia"/>
          <w:bCs/>
          <w:lang w:eastAsia="zh-CN"/>
        </w:rPr>
        <w:t xml:space="preserve">Take </w:t>
      </w:r>
      <w:r w:rsidR="007709F8">
        <w:rPr>
          <w:rFonts w:eastAsiaTheme="minorEastAsia"/>
          <w:bCs/>
          <w:lang w:eastAsia="zh-CN"/>
        </w:rPr>
        <w:t>gNB-gNB ACIR</w:t>
      </w:r>
      <w:r>
        <w:rPr>
          <w:rFonts w:eastAsiaTheme="minorEastAsia"/>
          <w:bCs/>
          <w:lang w:eastAsia="zh-CN"/>
        </w:rPr>
        <w:t xml:space="preserve"> as an example</w:t>
      </w:r>
      <w:r w:rsidR="007709F8">
        <w:rPr>
          <w:rFonts w:eastAsiaTheme="minorEastAsia"/>
          <w:bCs/>
          <w:lang w:eastAsia="zh-CN"/>
        </w:rPr>
        <w:t>,</w:t>
      </w:r>
      <w:r>
        <w:rPr>
          <w:rFonts w:eastAsiaTheme="minorEastAsia"/>
          <w:bCs/>
          <w:lang w:eastAsia="zh-CN"/>
        </w:rPr>
        <w:t xml:space="preserve"> </w:t>
      </w:r>
      <w:r w:rsidR="006F00A4">
        <w:rPr>
          <w:rFonts w:eastAsiaTheme="minorEastAsia"/>
          <w:bCs/>
          <w:lang w:eastAsia="zh-CN"/>
        </w:rPr>
        <w:t xml:space="preserve">as shown in </w:t>
      </w:r>
      <w:r w:rsidR="006F00A4">
        <w:rPr>
          <w:rFonts w:eastAsiaTheme="minorEastAsia"/>
          <w:bCs/>
          <w:lang w:eastAsia="zh-CN"/>
        </w:rPr>
        <w:fldChar w:fldCharType="begin"/>
      </w:r>
      <w:r w:rsidR="006F00A4">
        <w:rPr>
          <w:rFonts w:eastAsiaTheme="minorEastAsia"/>
          <w:bCs/>
          <w:lang w:eastAsia="zh-CN"/>
        </w:rPr>
        <w:instrText xml:space="preserve"> REF _Ref101368503 \h </w:instrText>
      </w:r>
      <w:r w:rsidR="006F00A4">
        <w:rPr>
          <w:rFonts w:eastAsiaTheme="minorEastAsia"/>
          <w:bCs/>
          <w:lang w:eastAsia="zh-CN"/>
        </w:rPr>
      </w:r>
      <w:r w:rsidR="006F00A4">
        <w:rPr>
          <w:rFonts w:eastAsiaTheme="minorEastAsia"/>
          <w:bCs/>
          <w:lang w:eastAsia="zh-CN"/>
        </w:rPr>
        <w:fldChar w:fldCharType="separate"/>
      </w:r>
      <w:r w:rsidR="006F00A4" w:rsidRPr="0074550E">
        <w:t xml:space="preserve">Figure </w:t>
      </w:r>
      <w:r w:rsidR="006F00A4">
        <w:rPr>
          <w:noProof/>
        </w:rPr>
        <w:t>4</w:t>
      </w:r>
      <w:r w:rsidR="006F00A4">
        <w:rPr>
          <w:rFonts w:eastAsiaTheme="minorEastAsia"/>
          <w:bCs/>
          <w:lang w:eastAsia="zh-CN"/>
        </w:rPr>
        <w:fldChar w:fldCharType="end"/>
      </w:r>
      <w:r w:rsidR="006F00A4">
        <w:rPr>
          <w:rFonts w:eastAsiaTheme="minorEastAsia"/>
          <w:bCs/>
          <w:lang w:eastAsia="zh-CN"/>
        </w:rPr>
        <w:t xml:space="preserve">, for simplicity and </w:t>
      </w:r>
      <w:r w:rsidR="006F00A4">
        <w:rPr>
          <w:lang w:eastAsia="zh-CN"/>
        </w:rPr>
        <w:t>calibration propose, if we assume the</w:t>
      </w:r>
      <w:r w:rsidR="006F00A4" w:rsidRPr="001F71B7">
        <w:rPr>
          <w:lang w:eastAsia="zh-CN"/>
        </w:rPr>
        <w:t xml:space="preserve"> </w:t>
      </w:r>
      <w:r w:rsidR="006F00A4" w:rsidRPr="005F2121">
        <w:rPr>
          <w:lang w:val="en-US" w:eastAsia="zh-CN"/>
        </w:rPr>
        <w:t>per</w:t>
      </w:r>
      <w:r w:rsidR="006F00A4">
        <w:rPr>
          <w:lang w:val="en-US" w:eastAsia="zh-CN"/>
        </w:rPr>
        <w:t>-</w:t>
      </w:r>
      <w:r w:rsidR="006F00A4" w:rsidRPr="005F2121">
        <w:rPr>
          <w:lang w:val="en-US" w:eastAsia="zh-CN"/>
        </w:rPr>
        <w:t>subcarrier</w:t>
      </w:r>
      <w:r w:rsidR="006F00A4">
        <w:rPr>
          <w:lang w:val="en-US" w:eastAsia="zh-CN"/>
        </w:rPr>
        <w:t>-ACIR</w:t>
      </w:r>
      <w:r w:rsidR="006F00A4" w:rsidRPr="001F71B7">
        <w:rPr>
          <w:lang w:eastAsia="zh-CN"/>
        </w:rPr>
        <w:t xml:space="preserve"> </w:t>
      </w:r>
      <w:r w:rsidR="006F00A4">
        <w:rPr>
          <w:lang w:eastAsia="zh-CN"/>
        </w:rPr>
        <w:t xml:space="preserve">does not </w:t>
      </w:r>
      <w:r w:rsidR="006F00A4" w:rsidRPr="001F71B7">
        <w:rPr>
          <w:lang w:eastAsia="zh-CN"/>
        </w:rPr>
        <w:t xml:space="preserve">changed </w:t>
      </w:r>
      <w:r w:rsidR="006F00A4">
        <w:rPr>
          <w:lang w:eastAsia="zh-CN"/>
        </w:rPr>
        <w:t>with</w:t>
      </w:r>
      <w:r w:rsidR="006F00A4" w:rsidRPr="001F71B7">
        <w:rPr>
          <w:lang w:eastAsia="zh-CN"/>
        </w:rPr>
        <w:t xml:space="preserve"> </w:t>
      </w:r>
      <w:r w:rsidR="006F00A4" w:rsidRPr="00DD17A6">
        <w:rPr>
          <w:i/>
          <w:lang w:eastAsia="zh-CN"/>
        </w:rPr>
        <w:t>m</w:t>
      </w:r>
      <w:r w:rsidR="006F00A4" w:rsidRPr="001F71B7">
        <w:rPr>
          <w:lang w:eastAsia="zh-CN"/>
        </w:rPr>
        <w:t xml:space="preserve"> and </w:t>
      </w:r>
      <w:r w:rsidR="006F00A4" w:rsidRPr="00DD17A6">
        <w:rPr>
          <w:i/>
          <w:lang w:eastAsia="zh-CN"/>
        </w:rPr>
        <w:t>n</w:t>
      </w:r>
      <w:r w:rsidR="006F00A4" w:rsidRPr="001F71B7">
        <w:rPr>
          <w:lang w:eastAsia="zh-CN"/>
        </w:rPr>
        <w:t xml:space="preserve"> (e.g., </w:t>
      </w: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γ</m:t>
            </m:r>
          </m:e>
          <m:sub>
            <m:r>
              <m:rPr>
                <m:sty m:val="p"/>
              </m:rPr>
              <w:rPr>
                <w:rFonts w:ascii="Cambria Math" w:hAnsi="Cambria Math"/>
                <w:lang w:eastAsia="zh-CN"/>
              </w:rPr>
              <m:t>gNB-gNB</m:t>
            </m:r>
          </m:sub>
        </m:sSub>
      </m:oMath>
      <w:r w:rsidR="006F00A4" w:rsidRPr="001F71B7">
        <w:rPr>
          <w:lang w:eastAsia="zh-CN"/>
        </w:rPr>
        <w:t>),</w:t>
      </w:r>
      <w:r w:rsidR="006F00A4">
        <w:rPr>
          <w:lang w:eastAsia="zh-CN"/>
        </w:rPr>
        <w:t xml:space="preserve"> and the carrier</w:t>
      </w:r>
      <w:r w:rsidR="009A61D1">
        <w:rPr>
          <w:lang w:eastAsia="zh-CN"/>
        </w:rPr>
        <w:t>-</w:t>
      </w:r>
      <w:r w:rsidR="006F00A4">
        <w:rPr>
          <w:lang w:eastAsia="zh-CN"/>
        </w:rPr>
        <w:t>carrier interference is denoted as</w:t>
      </w:r>
    </w:p>
    <w:p w14:paraId="44C8B28A" w14:textId="77777777" w:rsidR="006F00A4" w:rsidRPr="00FC379A" w:rsidRDefault="00C83BD2" w:rsidP="006F00A4">
      <w:pPr>
        <w:jc w:val="center"/>
        <w:rPr>
          <w:rFonts w:eastAsiaTheme="minorEastAsia"/>
          <w:lang w:eastAsia="zh-CN"/>
        </w:rPr>
      </w:pPr>
      <m:oMath>
        <m:sSub>
          <m:sSubPr>
            <m:ctrlPr>
              <w:rPr>
                <w:rFonts w:ascii="Cambria Math" w:hAnsi="Cambria Math"/>
                <w:lang w:eastAsia="zh-CN"/>
              </w:rPr>
            </m:ctrlPr>
          </m:sSubPr>
          <m:e>
            <m:r>
              <w:rPr>
                <w:rFonts w:ascii="Cambria Math" w:hAnsi="Cambria Math"/>
                <w:lang w:eastAsia="zh-CN"/>
              </w:rPr>
              <m:t>I</m:t>
            </m:r>
          </m:e>
          <m:sub>
            <m:r>
              <m:rPr>
                <m:sty m:val="p"/>
              </m:rPr>
              <w:rPr>
                <w:rFonts w:ascii="Cambria Math" w:hAnsi="Cambria Math"/>
                <w:lang w:eastAsia="zh-CN"/>
              </w:rPr>
              <m:t>WB</m:t>
            </m:r>
            <m:r>
              <w:rPr>
                <w:rFonts w:ascii="Cambria Math" w:hAnsi="Cambria Math"/>
                <w:lang w:eastAsia="zh-CN"/>
              </w:rPr>
              <m:t>→</m:t>
            </m:r>
            <m:r>
              <m:rPr>
                <m:sty m:val="p"/>
              </m:rPr>
              <w:rPr>
                <w:rFonts w:ascii="Cambria Math" w:hAnsi="Cambria Math"/>
                <w:lang w:eastAsia="zh-CN"/>
              </w:rPr>
              <m:t>WB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m:rPr>
                <m:sty m:val="p"/>
              </m:rPr>
              <w:rPr>
                <w:rFonts w:ascii="Cambria Math" w:hAnsi="Cambria Math"/>
                <w:lang w:eastAsia="zh-CN"/>
              </w:rPr>
              <m:t>WB</m:t>
            </m:r>
          </m:sub>
        </m:sSub>
        <m: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gNB-gNB</m:t>
            </m:r>
          </m:sub>
          <m:sup>
            <m:r>
              <m:rPr>
                <m:sty m:val="p"/>
              </m:rPr>
              <w:rPr>
                <w:rFonts w:ascii="Cambria Math" w:hAnsi="Cambria Math"/>
                <w:lang w:eastAsia="zh-CN"/>
              </w:rPr>
              <m:t>per-carrier</m:t>
            </m:r>
          </m:sup>
        </m:sSubSup>
      </m:oMath>
      <w:r w:rsidR="006F00A4">
        <w:rPr>
          <w:lang w:eastAsia="zh-CN"/>
        </w:rPr>
        <w:t>,</w:t>
      </w:r>
    </w:p>
    <w:p w14:paraId="627643E1" w14:textId="3504B27A" w:rsidR="006F00A4" w:rsidRDefault="006F00A4" w:rsidP="006F00A4">
      <w:pPr>
        <w:rPr>
          <w:rFonts w:eastAsiaTheme="minorEastAsia"/>
          <w:lang w:eastAsia="zh-CN"/>
        </w:rPr>
      </w:pPr>
      <w:r>
        <w:rPr>
          <w:rFonts w:eastAsiaTheme="minorEastAsia"/>
          <w:lang w:eastAsia="zh-CN"/>
        </w:rPr>
        <w:t>then the subcarrier</w:t>
      </w:r>
      <w:r w:rsidR="009A61D1">
        <w:rPr>
          <w:rFonts w:eastAsiaTheme="minorEastAsia"/>
          <w:lang w:eastAsia="zh-CN"/>
        </w:rPr>
        <w:t>-</w:t>
      </w:r>
      <w:r>
        <w:rPr>
          <w:rFonts w:eastAsiaTheme="minorEastAsia"/>
          <w:lang w:eastAsia="zh-CN"/>
        </w:rPr>
        <w:t>subcarrier interference can be denoted as</w:t>
      </w:r>
    </w:p>
    <w:p w14:paraId="6E16F038" w14:textId="34402840" w:rsidR="006F00A4" w:rsidRPr="00DF6056" w:rsidRDefault="00C83BD2" w:rsidP="0039224B">
      <w:pPr>
        <w:jc w:val="center"/>
        <w:rPr>
          <w:lang w:eastAsia="zh-CN"/>
        </w:rPr>
      </w:pPr>
      <m:oMath>
        <m:sSub>
          <m:sSubPr>
            <m:ctrlPr>
              <w:rPr>
                <w:rFonts w:ascii="Cambria Math" w:hAnsi="Cambria Math"/>
                <w:lang w:eastAsia="zh-CN"/>
              </w:rPr>
            </m:ctrlPr>
          </m:sSubPr>
          <m:e>
            <m:r>
              <w:rPr>
                <w:rFonts w:ascii="Cambria Math" w:hAnsi="Cambria Math"/>
                <w:lang w:eastAsia="zh-CN"/>
              </w:rPr>
              <m:t>I</m:t>
            </m:r>
          </m:e>
          <m:sub>
            <m:r>
              <m:rPr>
                <m:sty m:val="p"/>
              </m:rPr>
              <w:rPr>
                <w:rFonts w:ascii="Cambria Math" w:hAnsi="Cambria Math"/>
                <w:lang w:eastAsia="zh-CN"/>
              </w:rPr>
              <m:t>sc→sc</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m:rPr>
                <m:sty m:val="p"/>
              </m:rPr>
              <w:rPr>
                <w:rFonts w:ascii="Cambria Math" w:hAnsi="Cambria Math"/>
                <w:lang w:eastAsia="zh-CN"/>
              </w:rPr>
              <m:t>sc</m:t>
            </m:r>
          </m:sub>
        </m:sSub>
        <m:r>
          <w:rPr>
            <w:rFonts w:ascii="Cambria Math" w:hAnsi="Cambria Math"/>
            <w:lang w:eastAsia="zh-CN"/>
          </w:rPr>
          <m:t>-</m:t>
        </m:r>
        <m:r>
          <m:rPr>
            <m:sty m:val="p"/>
          </m:rPr>
          <w:rPr>
            <w:rFonts w:ascii="Cambria Math" w:hAnsi="Cambria Math"/>
            <w:lang w:eastAsia="zh-CN"/>
          </w:rPr>
          <m:t>dB</m:t>
        </m:r>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m:rPr>
                <m:sty m:val="p"/>
              </m:rPr>
              <w:rPr>
                <w:rFonts w:ascii="Cambria Math" w:hAnsi="Cambria Math"/>
                <w:lang w:eastAsia="zh-CN"/>
              </w:rPr>
              <m:t>sc</m:t>
            </m:r>
          </m:sub>
        </m:sSub>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gNB-gNB</m:t>
            </m:r>
          </m:sub>
          <m:sup>
            <m:r>
              <m:rPr>
                <m:sty m:val="p"/>
              </m:rPr>
              <w:rPr>
                <w:rFonts w:ascii="Cambria Math" w:hAnsi="Cambria Math"/>
                <w:lang w:eastAsia="zh-CN"/>
              </w:rPr>
              <m:t>per-carrier</m:t>
            </m:r>
          </m:sup>
        </m:sSubSup>
        <m:r>
          <m:rPr>
            <m:sty m:val="p"/>
          </m:rPr>
          <w:rPr>
            <w:rFonts w:ascii="Cambria Math" w:hAnsi="Cambria Math"/>
            <w:lang w:eastAsia="zh-CN"/>
          </w:rPr>
          <m:t>-</m:t>
        </m:r>
        <m:limLow>
          <m:limLowPr>
            <m:ctrlPr>
              <w:rPr>
                <w:rFonts w:ascii="Cambria Math" w:hAnsi="Cambria Math"/>
                <w:lang w:eastAsia="zh-CN"/>
              </w:rPr>
            </m:ctrlPr>
          </m:limLowPr>
          <m:e>
            <m:groupChr>
              <m:groupChrPr>
                <m:ctrlPr>
                  <w:rPr>
                    <w:rFonts w:ascii="Cambria Math" w:hAnsi="Cambria Math"/>
                    <w:lang w:eastAsia="zh-CN"/>
                  </w:rPr>
                </m:ctrlPr>
              </m:groupChrPr>
              <m:e>
                <m:r>
                  <m:rPr>
                    <m:sty m:val="p"/>
                  </m:rPr>
                  <w:rPr>
                    <w:rFonts w:ascii="Cambria Math" w:hAnsi="Cambria Math" w:hint="eastAsia"/>
                    <w:lang w:eastAsia="zh-CN"/>
                  </w:rPr>
                  <m:t>dB</m:t>
                </m:r>
                <m:d>
                  <m:dPr>
                    <m:ctrlPr>
                      <w:rPr>
                        <w:rFonts w:ascii="Cambria Math" w:hAnsi="Cambria Math"/>
                        <w:lang w:eastAsia="zh-CN"/>
                      </w:rPr>
                    </m:ctrlPr>
                  </m:dPr>
                  <m:e>
                    <m:r>
                      <w:rPr>
                        <w:rFonts w:ascii="Cambria Math" w:hAnsi="Cambria Math"/>
                        <w:lang w:eastAsia="zh-CN"/>
                      </w:rPr>
                      <m:t>N</m:t>
                    </m:r>
                  </m:e>
                </m:d>
              </m:e>
            </m:groupChr>
          </m:e>
          <m:lim>
            <m:r>
              <m:rPr>
                <m:sty m:val="p"/>
              </m:rPr>
              <w:rPr>
                <w:rFonts w:ascii="Cambria Math" w:hAnsi="Cambria Math"/>
                <w:lang w:eastAsia="zh-CN"/>
              </w:rPr>
              <m:t>scaling factor</m:t>
            </m:r>
          </m:lim>
        </m:limLow>
      </m:oMath>
      <w:r w:rsidR="006F00A4">
        <w:rPr>
          <w:rFonts w:hint="eastAsia"/>
          <w:lang w:eastAsia="zh-CN"/>
        </w:rPr>
        <w:t>.</w:t>
      </w:r>
    </w:p>
    <w:p w14:paraId="010A7A40" w14:textId="2CFE5644" w:rsidR="006F00A4" w:rsidRDefault="006F00A4" w:rsidP="006F00A4">
      <w:pPr>
        <w:rPr>
          <w:lang w:eastAsia="zh-CN"/>
        </w:rPr>
      </w:pPr>
      <w:r>
        <w:rPr>
          <w:lang w:eastAsia="zh-CN"/>
        </w:rPr>
        <w:t>Thus,</w:t>
      </w:r>
    </w:p>
    <w:p w14:paraId="0A009DEE" w14:textId="03BF67C8" w:rsidR="006F00A4" w:rsidRPr="00D50366" w:rsidRDefault="002B3D2F" w:rsidP="006F00A4">
      <w:pPr>
        <w:rPr>
          <w:lang w:eastAsia="zh-CN"/>
        </w:rPr>
      </w:pPr>
      <m:oMathPara>
        <m:oMath>
          <m:r>
            <m:rPr>
              <m:sty m:val="p"/>
            </m:rPr>
            <w:rPr>
              <w:rFonts w:ascii="Cambria Math" w:hAnsi="Cambria Math"/>
              <w:lang w:eastAsia="zh-CN"/>
            </w:rPr>
            <w:lastRenderedPageBreak/>
            <m:t>dB</m:t>
          </m:r>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e>
          </m:d>
          <m:r>
            <w:rPr>
              <w:rFonts w:ascii="Cambria Math" w:hAnsi="Cambria Math"/>
              <w:lang w:eastAsia="zh-CN"/>
            </w:rPr>
            <m:t>≡</m:t>
          </m:r>
          <m:r>
            <m:rPr>
              <m:sty m:val="p"/>
            </m:rPr>
            <w:rPr>
              <w:rFonts w:ascii="Cambria Math" w:hAnsi="Cambria Math"/>
              <w:lang w:eastAsia="zh-CN"/>
            </w:rPr>
            <m:t>dB</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γ</m:t>
                  </m:r>
                </m:e>
                <m:sub>
                  <m:r>
                    <m:rPr>
                      <m:sty m:val="p"/>
                    </m:rPr>
                    <w:rPr>
                      <w:rFonts w:ascii="Cambria Math" w:hAnsi="Cambria Math"/>
                      <w:lang w:eastAsia="zh-CN"/>
                    </w:rPr>
                    <m:t>gNB-gNB</m:t>
                  </m:r>
                </m:sub>
              </m:sSub>
            </m:e>
          </m:d>
          <m: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gNB-gNB</m:t>
              </m:r>
            </m:sub>
            <m:sup>
              <m:r>
                <m:rPr>
                  <m:sty m:val="p"/>
                </m:rPr>
                <w:rPr>
                  <w:rFonts w:ascii="Cambria Math" w:hAnsi="Cambria Math"/>
                  <w:lang w:eastAsia="zh-CN"/>
                </w:rPr>
                <m:t>per-carrier</m:t>
              </m:r>
            </m:sup>
          </m:sSubSup>
          <m:r>
            <m:rPr>
              <m:sty m:val="p"/>
            </m:rPr>
            <w:rPr>
              <w:rFonts w:ascii="Cambria Math" w:hAnsi="Cambria Math"/>
              <w:lang w:eastAsia="zh-CN"/>
            </w:rPr>
            <m:t>+</m:t>
          </m:r>
          <m:limLow>
            <m:limLowPr>
              <m:ctrlPr>
                <w:rPr>
                  <w:rFonts w:ascii="Cambria Math" w:hAnsi="Cambria Math"/>
                  <w:lang w:eastAsia="zh-CN"/>
                </w:rPr>
              </m:ctrlPr>
            </m:limLowPr>
            <m:e>
              <m:groupChr>
                <m:groupChrPr>
                  <m:ctrlPr>
                    <w:rPr>
                      <w:rFonts w:ascii="Cambria Math" w:hAnsi="Cambria Math"/>
                      <w:lang w:eastAsia="zh-CN"/>
                    </w:rPr>
                  </m:ctrlPr>
                </m:groupChrPr>
                <m:e>
                  <m:r>
                    <m:rPr>
                      <m:sty m:val="p"/>
                    </m:rPr>
                    <w:rPr>
                      <w:rFonts w:ascii="Cambria Math" w:hAnsi="Cambria Math" w:hint="eastAsia"/>
                      <w:lang w:eastAsia="zh-CN"/>
                    </w:rPr>
                    <m:t>dB</m:t>
                  </m:r>
                  <m:d>
                    <m:dPr>
                      <m:ctrlPr>
                        <w:rPr>
                          <w:rFonts w:ascii="Cambria Math" w:hAnsi="Cambria Math"/>
                          <w:lang w:eastAsia="zh-CN"/>
                        </w:rPr>
                      </m:ctrlPr>
                    </m:dPr>
                    <m:e>
                      <m:r>
                        <w:rPr>
                          <w:rFonts w:ascii="Cambria Math" w:hAnsi="Cambria Math"/>
                          <w:lang w:eastAsia="zh-CN"/>
                        </w:rPr>
                        <m:t>N</m:t>
                      </m:r>
                    </m:e>
                  </m:d>
                </m:e>
              </m:groupChr>
            </m:e>
            <m:lim>
              <m:r>
                <m:rPr>
                  <m:sty m:val="p"/>
                </m:rPr>
                <w:rPr>
                  <w:rFonts w:ascii="Cambria Math" w:hAnsi="Cambria Math"/>
                  <w:lang w:eastAsia="zh-CN"/>
                </w:rPr>
                <m:t>scaling factor</m:t>
              </m:r>
            </m:lim>
          </m:limLow>
        </m:oMath>
      </m:oMathPara>
    </w:p>
    <w:p w14:paraId="7A173819" w14:textId="28F46E52" w:rsidR="009E5E94" w:rsidRDefault="00B20398" w:rsidP="00967106">
      <w:pPr>
        <w:spacing w:after="0"/>
        <w:jc w:val="both"/>
        <w:rPr>
          <w:rFonts w:eastAsiaTheme="minorEastAsia"/>
          <w:bCs/>
          <w:lang w:eastAsia="zh-CN"/>
        </w:rPr>
      </w:pPr>
      <w:r>
        <w:rPr>
          <w:rFonts w:eastAsiaTheme="minorEastAsia"/>
          <w:bCs/>
          <w:lang w:eastAsia="zh-CN"/>
        </w:rPr>
        <w:t>For instance</w:t>
      </w:r>
      <w:r w:rsidR="002C0268">
        <w:rPr>
          <w:rFonts w:eastAsiaTheme="minorEastAsia"/>
          <w:bCs/>
          <w:lang w:eastAsia="zh-CN"/>
        </w:rPr>
        <w:t>,</w:t>
      </w:r>
      <w:r w:rsidR="005D55AB">
        <w:rPr>
          <w:rFonts w:eastAsiaTheme="minorEastAsia"/>
          <w:bCs/>
          <w:lang w:eastAsia="zh-CN"/>
        </w:rPr>
        <w:t xml:space="preserve"> </w:t>
      </w:r>
      <w:r w:rsidR="00D850EE">
        <w:rPr>
          <w:rFonts w:eastAsiaTheme="minorEastAsia"/>
          <w:bCs/>
          <w:lang w:eastAsia="zh-CN"/>
        </w:rPr>
        <w:t xml:space="preserve">considering </w:t>
      </w:r>
      <w:r w:rsidR="005D55AB">
        <w:rPr>
          <w:rFonts w:eastAsiaTheme="minorEastAsia"/>
          <w:bCs/>
          <w:lang w:eastAsia="zh-CN"/>
        </w:rPr>
        <w:t xml:space="preserve">the BS-BS </w:t>
      </w:r>
      <w:r w:rsidR="00A678B5">
        <w:rPr>
          <w:rFonts w:eastAsiaTheme="minorEastAsia"/>
          <w:bCs/>
          <w:lang w:eastAsia="zh-CN"/>
        </w:rPr>
        <w:t>per-carrier-</w:t>
      </w:r>
      <w:r w:rsidR="00340A91" w:rsidRPr="00CC7A19">
        <w:rPr>
          <w:rFonts w:eastAsiaTheme="minorEastAsia"/>
          <w:bCs/>
          <w:lang w:eastAsia="zh-CN"/>
        </w:rPr>
        <w:t>ACIR value</w:t>
      </w:r>
      <w:r w:rsidR="00D850EE">
        <w:rPr>
          <w:rFonts w:eastAsiaTheme="minorEastAsia"/>
          <w:bCs/>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gNB-gNB</m:t>
            </m:r>
          </m:sub>
          <m:sup>
            <m:r>
              <m:rPr>
                <m:sty m:val="p"/>
              </m:rPr>
              <w:rPr>
                <w:rFonts w:ascii="Cambria Math" w:hAnsi="Cambria Math"/>
                <w:lang w:eastAsia="zh-CN"/>
              </w:rPr>
              <m:t>per-carrier</m:t>
            </m:r>
          </m:sup>
        </m:sSubSup>
      </m:oMath>
      <w:r w:rsidR="00257D30">
        <w:rPr>
          <w:rFonts w:eastAsiaTheme="minorEastAsia"/>
          <w:bCs/>
          <w:lang w:eastAsia="zh-CN"/>
        </w:rPr>
        <w:t xml:space="preserve"> for FR1 </w:t>
      </w:r>
      <w:r w:rsidR="00340A91" w:rsidRPr="00CC7A19">
        <w:rPr>
          <w:rFonts w:eastAsiaTheme="minorEastAsia"/>
          <w:bCs/>
          <w:lang w:eastAsia="zh-CN"/>
        </w:rPr>
        <w:t>in TR38.828 is defined based on 100MHz channel bandwidth and 30kHz SCS</w:t>
      </w:r>
      <w:r w:rsidR="00F31447">
        <w:rPr>
          <w:rFonts w:eastAsiaTheme="minorEastAsia"/>
          <w:bCs/>
          <w:lang w:eastAsia="zh-CN"/>
        </w:rPr>
        <w:t xml:space="preserve">, </w:t>
      </w:r>
      <w:r w:rsidR="00D850EE">
        <w:rPr>
          <w:rFonts w:eastAsiaTheme="minorEastAsia"/>
          <w:bCs/>
          <w:lang w:eastAsia="zh-CN"/>
        </w:rPr>
        <w:t xml:space="preserve">so </w:t>
      </w:r>
      <w:r w:rsidR="00F31447">
        <w:rPr>
          <w:rFonts w:eastAsiaTheme="minorEastAsia"/>
          <w:bCs/>
          <w:lang w:eastAsia="zh-CN"/>
        </w:rPr>
        <w:t xml:space="preserve">the </w:t>
      </w:r>
      <w:r w:rsidR="00D70068">
        <w:rPr>
          <w:rFonts w:eastAsiaTheme="minorEastAsia"/>
          <w:bCs/>
          <w:lang w:eastAsia="zh-CN"/>
        </w:rPr>
        <w:t xml:space="preserve">scaling factor </w:t>
      </w:r>
      <w:r w:rsidR="00257D30">
        <w:rPr>
          <w:rFonts w:eastAsiaTheme="minorEastAsia"/>
          <w:bCs/>
          <w:lang w:eastAsia="zh-CN"/>
        </w:rPr>
        <w:t xml:space="preserve">for FR1 </w:t>
      </w:r>
      <w:r w:rsidR="00C22634">
        <w:rPr>
          <w:rFonts w:eastAsiaTheme="minorEastAsia"/>
          <w:bCs/>
          <w:lang w:eastAsia="zh-CN"/>
        </w:rPr>
        <w:t xml:space="preserve">can be calculated </w:t>
      </w:r>
      <w:r w:rsidR="00D70068">
        <w:rPr>
          <w:rFonts w:eastAsiaTheme="minorEastAsia"/>
          <w:bCs/>
          <w:lang w:eastAsia="zh-CN"/>
        </w:rPr>
        <w:t>as</w:t>
      </w:r>
    </w:p>
    <w:p w14:paraId="2FC1FBA2" w14:textId="20C7606F" w:rsidR="004A1B7D" w:rsidRDefault="004A1B7D" w:rsidP="00D850EE">
      <w:pPr>
        <w:spacing w:after="0"/>
        <w:jc w:val="center"/>
        <w:rPr>
          <w:rFonts w:eastAsiaTheme="minorEastAsia"/>
          <w:lang w:eastAsia="zh-CN"/>
        </w:rPr>
      </w:pPr>
      <m:oMathPara>
        <m:oMath>
          <m:r>
            <m:rPr>
              <m:sty m:val="p"/>
            </m:rPr>
            <w:rPr>
              <w:rFonts w:ascii="Cambria Math" w:hAnsi="Cambria Math"/>
              <w:lang w:eastAsia="zh-CN"/>
            </w:rPr>
            <m:t>scaling factor for FR1=</m:t>
          </m:r>
          <m:r>
            <m:rPr>
              <m:sty m:val="p"/>
            </m:rPr>
            <w:rPr>
              <w:rFonts w:ascii="Cambria Math" w:hAnsi="Cambria Math" w:hint="eastAsia"/>
              <w:lang w:eastAsia="zh-CN"/>
            </w:rPr>
            <m:t>dB</m:t>
          </m:r>
          <m:d>
            <m:dPr>
              <m:ctrlPr>
                <w:rPr>
                  <w:rFonts w:ascii="Cambria Math" w:hAnsi="Cambria Math"/>
                  <w:lang w:eastAsia="zh-CN"/>
                </w:rPr>
              </m:ctrlPr>
            </m:dPr>
            <m:e>
              <m:r>
                <w:rPr>
                  <w:rFonts w:ascii="Cambria Math" w:hAnsi="Cambria Math"/>
                  <w:lang w:eastAsia="zh-CN"/>
                </w:rPr>
                <m:t>273*12</m:t>
              </m:r>
            </m:e>
          </m:d>
          <m:r>
            <w:rPr>
              <w:rFonts w:ascii="Cambria Math" w:hAnsi="Cambria Math"/>
              <w:lang w:eastAsia="zh-CN"/>
            </w:rPr>
            <m:t xml:space="preserve">=35.2 </m:t>
          </m:r>
          <m:r>
            <m:rPr>
              <m:sty m:val="p"/>
            </m:rPr>
            <w:rPr>
              <w:rFonts w:ascii="Cambria Math" w:hAnsi="Cambria Math"/>
              <w:lang w:eastAsia="zh-CN"/>
            </w:rPr>
            <m:t>dB</m:t>
          </m:r>
        </m:oMath>
      </m:oMathPara>
    </w:p>
    <w:p w14:paraId="1F5FCCDA" w14:textId="625DA26D" w:rsidR="00A25852" w:rsidRDefault="00A25852" w:rsidP="00A25852">
      <w:pPr>
        <w:rPr>
          <w:lang w:eastAsia="zh-CN"/>
        </w:rPr>
      </w:pPr>
    </w:p>
    <w:p w14:paraId="688D6655" w14:textId="6BC1E26D" w:rsidR="00D850EE" w:rsidRDefault="00463820" w:rsidP="00D850EE">
      <w:pPr>
        <w:spacing w:after="0"/>
        <w:jc w:val="center"/>
      </w:pPr>
      <w:r>
        <w:object w:dxaOrig="6901" w:dyaOrig="4950" w14:anchorId="55672543">
          <v:shape id="_x0000_i1033" type="#_x0000_t75" style="width:283.85pt;height:52.45pt" o:ole="">
            <v:imagedata r:id="rId24" o:title="" cropbottom="48939f"/>
          </v:shape>
          <o:OLEObject Type="Embed" ProgID="Visio.Drawing.15" ShapeID="_x0000_i1033" DrawAspect="Content" ObjectID="_1712655438" r:id="rId25"/>
        </w:object>
      </w:r>
    </w:p>
    <w:p w14:paraId="139BA9BE" w14:textId="771E39E1" w:rsidR="00D850EE" w:rsidRDefault="00D850EE" w:rsidP="00D850EE">
      <w:pPr>
        <w:jc w:val="center"/>
        <w:rPr>
          <w:lang w:eastAsia="zh-CN"/>
        </w:rPr>
      </w:pPr>
      <w:r>
        <w:rPr>
          <w:rFonts w:hint="eastAsia"/>
          <w:lang w:eastAsia="zh-CN"/>
        </w:rPr>
        <w:t>(</w:t>
      </w:r>
      <w:r>
        <w:rPr>
          <w:lang w:eastAsia="zh-CN"/>
        </w:rPr>
        <w:t>a) carrier</w:t>
      </w:r>
      <w:r w:rsidR="009A61D1">
        <w:rPr>
          <w:lang w:eastAsia="zh-CN"/>
        </w:rPr>
        <w:t>-</w:t>
      </w:r>
      <w:r>
        <w:rPr>
          <w:lang w:eastAsia="zh-CN"/>
        </w:rPr>
        <w:t xml:space="preserve">carrier interference </w:t>
      </w:r>
      <m:oMath>
        <m:sSub>
          <m:sSubPr>
            <m:ctrlPr>
              <w:rPr>
                <w:rFonts w:ascii="Cambria Math" w:hAnsi="Cambria Math"/>
                <w:lang w:eastAsia="zh-CN"/>
              </w:rPr>
            </m:ctrlPr>
          </m:sSubPr>
          <m:e>
            <m:r>
              <w:rPr>
                <w:rFonts w:ascii="Cambria Math" w:hAnsi="Cambria Math"/>
                <w:lang w:eastAsia="zh-CN"/>
              </w:rPr>
              <m:t>I</m:t>
            </m:r>
          </m:e>
          <m:sub>
            <m:r>
              <m:rPr>
                <m:sty m:val="p"/>
              </m:rPr>
              <w:rPr>
                <w:rFonts w:ascii="Cambria Math" w:hAnsi="Cambria Math"/>
                <w:lang w:eastAsia="zh-CN"/>
              </w:rPr>
              <m:t>WB</m:t>
            </m:r>
            <m:r>
              <w:rPr>
                <w:rFonts w:ascii="Cambria Math" w:hAnsi="Cambria Math"/>
                <w:lang w:eastAsia="zh-CN"/>
              </w:rPr>
              <m:t>→</m:t>
            </m:r>
            <m:r>
              <m:rPr>
                <m:sty m:val="p"/>
              </m:rPr>
              <w:rPr>
                <w:rFonts w:ascii="Cambria Math" w:hAnsi="Cambria Math"/>
                <w:lang w:eastAsia="zh-CN"/>
              </w:rPr>
              <m:t>WB</m:t>
            </m:r>
          </m:sub>
        </m:sSub>
      </m:oMath>
    </w:p>
    <w:p w14:paraId="55CB8FDA" w14:textId="288EC995" w:rsidR="00D850EE" w:rsidRDefault="00463820" w:rsidP="00D850EE">
      <w:pPr>
        <w:spacing w:after="0"/>
        <w:jc w:val="center"/>
      </w:pPr>
      <w:r>
        <w:object w:dxaOrig="6901" w:dyaOrig="4950" w14:anchorId="710D50D5">
          <v:shape id="_x0000_i1034" type="#_x0000_t75" style="width:283.85pt;height:69.5pt;mso-position-horizontal:absolute" o:ole="">
            <v:imagedata r:id="rId26" o:title="" croptop="20491f" cropbottom="22893f"/>
          </v:shape>
          <o:OLEObject Type="Embed" ProgID="Visio.Drawing.15" ShapeID="_x0000_i1034" DrawAspect="Content" ObjectID="_1712655439" r:id="rId27"/>
        </w:object>
      </w:r>
    </w:p>
    <w:p w14:paraId="7D5A7003" w14:textId="461802D6" w:rsidR="00D850EE" w:rsidRDefault="00D850EE" w:rsidP="00D850EE">
      <w:pPr>
        <w:jc w:val="center"/>
        <w:rPr>
          <w:lang w:eastAsia="zh-CN"/>
        </w:rPr>
      </w:pPr>
      <w:r>
        <w:rPr>
          <w:rFonts w:hint="eastAsia"/>
          <w:lang w:eastAsia="zh-CN"/>
        </w:rPr>
        <w:t>(</w:t>
      </w:r>
      <w:r>
        <w:rPr>
          <w:lang w:eastAsia="zh-CN"/>
        </w:rPr>
        <w:t>b) carrier</w:t>
      </w:r>
      <w:r w:rsidR="009A61D1">
        <w:rPr>
          <w:lang w:eastAsia="zh-CN"/>
        </w:rPr>
        <w:t>-</w:t>
      </w:r>
      <w:r>
        <w:rPr>
          <w:lang w:eastAsia="zh-CN"/>
        </w:rPr>
        <w:t xml:space="preserve">subcarrier interference </w:t>
      </w:r>
      <m:oMath>
        <m:sSub>
          <m:sSubPr>
            <m:ctrlPr>
              <w:rPr>
                <w:rFonts w:ascii="Cambria Math" w:hAnsi="Cambria Math"/>
                <w:lang w:eastAsia="zh-CN"/>
              </w:rPr>
            </m:ctrlPr>
          </m:sSubPr>
          <m:e>
            <m:r>
              <w:rPr>
                <w:rFonts w:ascii="Cambria Math" w:hAnsi="Cambria Math"/>
                <w:lang w:eastAsia="zh-CN"/>
              </w:rPr>
              <m:t>I</m:t>
            </m:r>
          </m:e>
          <m:sub>
            <m:r>
              <m:rPr>
                <m:sty m:val="p"/>
              </m:rPr>
              <w:rPr>
                <w:rFonts w:ascii="Cambria Math" w:hAnsi="Cambria Math"/>
                <w:lang w:eastAsia="zh-CN"/>
              </w:rPr>
              <m:t>WB</m:t>
            </m:r>
            <m:r>
              <w:rPr>
                <w:rFonts w:ascii="Cambria Math" w:hAnsi="Cambria Math"/>
                <w:lang w:eastAsia="zh-CN"/>
              </w:rPr>
              <m:t>→</m:t>
            </m:r>
            <m:r>
              <m:rPr>
                <m:sty m:val="p"/>
              </m:rPr>
              <w:rPr>
                <w:rFonts w:ascii="Cambria Math" w:hAnsi="Cambria Math"/>
                <w:lang w:eastAsia="zh-CN"/>
              </w:rPr>
              <m:t>sc</m:t>
            </m:r>
          </m:sub>
        </m:sSub>
      </m:oMath>
    </w:p>
    <w:p w14:paraId="118830C8" w14:textId="5F417CC5" w:rsidR="00D850EE" w:rsidRDefault="008C1C15" w:rsidP="00D850EE">
      <w:pPr>
        <w:spacing w:after="0"/>
        <w:jc w:val="center"/>
        <w:rPr>
          <w:rFonts w:eastAsiaTheme="minorEastAsia"/>
          <w:bCs/>
          <w:lang w:eastAsia="zh-CN"/>
        </w:rPr>
      </w:pPr>
      <w:r>
        <w:object w:dxaOrig="6901" w:dyaOrig="4950" w14:anchorId="26E2DEE3">
          <v:shape id="_x0000_i1035" type="#_x0000_t75" style="width:283.85pt;height:63.25pt" o:ole="">
            <v:imagedata r:id="rId28" o:title="" croptop="45186f"/>
          </v:shape>
          <o:OLEObject Type="Embed" ProgID="Visio.Drawing.15" ShapeID="_x0000_i1035" DrawAspect="Content" ObjectID="_1712655440" r:id="rId29"/>
        </w:object>
      </w:r>
    </w:p>
    <w:p w14:paraId="30C42EB7" w14:textId="640F094B" w:rsidR="00D850EE" w:rsidRDefault="00D850EE" w:rsidP="00D850EE">
      <w:pPr>
        <w:jc w:val="center"/>
        <w:rPr>
          <w:lang w:eastAsia="zh-CN"/>
        </w:rPr>
      </w:pPr>
      <w:r>
        <w:rPr>
          <w:rFonts w:hint="eastAsia"/>
          <w:lang w:eastAsia="zh-CN"/>
        </w:rPr>
        <w:t>(</w:t>
      </w:r>
      <w:r>
        <w:rPr>
          <w:lang w:eastAsia="zh-CN"/>
        </w:rPr>
        <w:t>c) subcarrier</w:t>
      </w:r>
      <w:r w:rsidR="009A61D1">
        <w:rPr>
          <w:lang w:eastAsia="zh-CN"/>
        </w:rPr>
        <w:t>-</w:t>
      </w:r>
      <w:r>
        <w:rPr>
          <w:lang w:eastAsia="zh-CN"/>
        </w:rPr>
        <w:t xml:space="preserve">subcarrier interference </w:t>
      </w:r>
      <m:oMath>
        <m:sSub>
          <m:sSubPr>
            <m:ctrlPr>
              <w:rPr>
                <w:rFonts w:ascii="Cambria Math" w:hAnsi="Cambria Math"/>
                <w:lang w:eastAsia="zh-CN"/>
              </w:rPr>
            </m:ctrlPr>
          </m:sSubPr>
          <m:e>
            <m:r>
              <w:rPr>
                <w:rFonts w:ascii="Cambria Math" w:hAnsi="Cambria Math"/>
                <w:lang w:eastAsia="zh-CN"/>
              </w:rPr>
              <m:t>I</m:t>
            </m:r>
          </m:e>
          <m:sub>
            <m:r>
              <m:rPr>
                <m:sty m:val="p"/>
              </m:rPr>
              <w:rPr>
                <w:rFonts w:ascii="Cambria Math" w:hAnsi="Cambria Math"/>
                <w:lang w:eastAsia="zh-CN"/>
              </w:rPr>
              <m:t>sc</m:t>
            </m:r>
            <m:r>
              <w:rPr>
                <w:rFonts w:ascii="Cambria Math" w:hAnsi="Cambria Math"/>
                <w:lang w:eastAsia="zh-CN"/>
              </w:rPr>
              <m:t>→</m:t>
            </m:r>
            <m:r>
              <m:rPr>
                <m:sty m:val="p"/>
              </m:rPr>
              <w:rPr>
                <w:rFonts w:ascii="Cambria Math" w:hAnsi="Cambria Math"/>
                <w:lang w:eastAsia="zh-CN"/>
              </w:rPr>
              <m:t>sc</m:t>
            </m:r>
          </m:sub>
        </m:sSub>
      </m:oMath>
    </w:p>
    <w:p w14:paraId="7140F5F3" w14:textId="17099162" w:rsidR="00D850EE" w:rsidRDefault="00D850EE" w:rsidP="00D850EE">
      <w:pPr>
        <w:pStyle w:val="ad"/>
        <w:jc w:val="center"/>
        <w:rPr>
          <w:lang w:val="en-US" w:eastAsia="zh-CN"/>
        </w:rPr>
      </w:pPr>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133A3B">
        <w:rPr>
          <w:rFonts w:ascii="Times New Roman" w:hAnsi="Times New Roman"/>
          <w:noProof/>
        </w:rPr>
        <w:t>4</w:t>
      </w:r>
      <w:r w:rsidRPr="0074550E">
        <w:rPr>
          <w:rFonts w:ascii="Times New Roman" w:hAnsi="Times New Roman"/>
          <w:b w:val="0"/>
        </w:rPr>
        <w:fldChar w:fldCharType="end"/>
      </w:r>
      <w:r w:rsidRPr="0074550E">
        <w:rPr>
          <w:rFonts w:ascii="Times New Roman" w:hAnsi="Times New Roman"/>
        </w:rPr>
        <w:t xml:space="preserve">  </w:t>
      </w:r>
      <w:r w:rsidRPr="00063796">
        <w:rPr>
          <w:rFonts w:ascii="Times New Roman" w:hAnsi="Times New Roman"/>
          <w:lang w:eastAsia="zh-CN"/>
        </w:rPr>
        <w:t xml:space="preserve">Scaling from </w:t>
      </w:r>
      <w:r w:rsidRPr="00280305">
        <w:rPr>
          <w:rFonts w:ascii="Times New Roman" w:hAnsi="Times New Roman"/>
          <w:lang w:eastAsia="zh-CN"/>
        </w:rPr>
        <w:t>per</w:t>
      </w:r>
      <w:r>
        <w:rPr>
          <w:rFonts w:ascii="Times New Roman" w:hAnsi="Times New Roman"/>
          <w:lang w:eastAsia="zh-CN"/>
        </w:rPr>
        <w:t>-carrier-ACIR</w:t>
      </w:r>
      <w:r w:rsidRPr="00063796">
        <w:rPr>
          <w:rFonts w:ascii="Times New Roman" w:hAnsi="Times New Roman"/>
          <w:lang w:eastAsia="zh-CN"/>
        </w:rPr>
        <w:t xml:space="preserve"> to </w:t>
      </w:r>
      <w:r w:rsidRPr="00280305">
        <w:rPr>
          <w:rFonts w:ascii="Times New Roman" w:hAnsi="Times New Roman"/>
          <w:lang w:eastAsia="zh-CN"/>
        </w:rPr>
        <w:t>per</w:t>
      </w:r>
      <w:r>
        <w:rPr>
          <w:rFonts w:ascii="Times New Roman" w:hAnsi="Times New Roman"/>
          <w:lang w:eastAsia="zh-CN"/>
        </w:rPr>
        <w:t>-</w:t>
      </w:r>
      <w:r w:rsidRPr="00280305">
        <w:rPr>
          <w:rFonts w:ascii="Times New Roman" w:hAnsi="Times New Roman"/>
          <w:lang w:eastAsia="zh-CN"/>
        </w:rPr>
        <w:t>subcarrier</w:t>
      </w:r>
      <w:r>
        <w:rPr>
          <w:rFonts w:ascii="Times New Roman" w:hAnsi="Times New Roman"/>
          <w:lang w:eastAsia="zh-CN"/>
        </w:rPr>
        <w:t>-ACIR</w:t>
      </w:r>
    </w:p>
    <w:p w14:paraId="08580DCB" w14:textId="77777777" w:rsidR="00027C4A" w:rsidRDefault="00027C4A">
      <w:pPr>
        <w:rPr>
          <w:bCs/>
          <w:iCs/>
        </w:rPr>
      </w:pPr>
    </w:p>
    <w:p w14:paraId="206DD572" w14:textId="111DD2EB" w:rsidR="00027C4A" w:rsidRDefault="00027C4A">
      <w:pPr>
        <w:rPr>
          <w:rFonts w:eastAsia="MS Mincho"/>
          <w:bCs/>
          <w:iCs/>
        </w:rPr>
      </w:pPr>
      <w:r w:rsidRPr="0039224B">
        <w:rPr>
          <w:bCs/>
          <w:iCs/>
        </w:rPr>
        <w:t>Bas</w:t>
      </w:r>
      <w:r>
        <w:rPr>
          <w:bCs/>
          <w:iCs/>
        </w:rPr>
        <w:t>ed on the above discussion,</w:t>
      </w:r>
      <w:r w:rsidR="007709F8" w:rsidRPr="0039224B">
        <w:rPr>
          <w:rFonts w:eastAsia="MS Mincho"/>
          <w:bCs/>
          <w:iCs/>
        </w:rPr>
        <w:t xml:space="preserve"> </w:t>
      </w:r>
      <w:r>
        <w:rPr>
          <w:rFonts w:eastAsia="MS Mincho"/>
          <w:bCs/>
          <w:iCs/>
        </w:rPr>
        <w:t>we can use the following as RAN1’s assumption for ACIR at least for calibration</w:t>
      </w:r>
      <w:r w:rsidR="002B3D2F">
        <w:rPr>
          <w:rFonts w:eastAsia="MS Mincho"/>
          <w:bCs/>
          <w:iCs/>
        </w:rPr>
        <w:t xml:space="preserve"> (</w:t>
      </w:r>
      <w:r>
        <w:rPr>
          <w:rFonts w:eastAsia="MS Mincho"/>
          <w:bCs/>
          <w:iCs/>
        </w:rPr>
        <w:t>if needed</w:t>
      </w:r>
      <w:r w:rsidR="002B3D2F">
        <w:rPr>
          <w:rFonts w:eastAsia="MS Mincho"/>
          <w:bCs/>
          <w:iCs/>
        </w:rPr>
        <w:t>)</w:t>
      </w:r>
      <w:r>
        <w:rPr>
          <w:rFonts w:eastAsia="MS Mincho"/>
          <w:bCs/>
          <w:iCs/>
        </w:rPr>
        <w:t>.</w:t>
      </w:r>
    </w:p>
    <w:p w14:paraId="51CF1724" w14:textId="517BEAFF" w:rsidR="007709F8" w:rsidRDefault="007709F8" w:rsidP="0039224B">
      <w:pPr>
        <w:pStyle w:val="aff"/>
        <w:numPr>
          <w:ilvl w:val="0"/>
          <w:numId w:val="30"/>
        </w:numPr>
        <w:ind w:leftChars="0"/>
        <w:rPr>
          <w:lang w:eastAsia="zh-CN"/>
        </w:rPr>
      </w:pPr>
      <w:r w:rsidRPr="0039224B">
        <w:rPr>
          <w:b/>
          <w:bCs/>
          <w:lang w:eastAsia="zh-CN"/>
        </w:rPr>
        <w:t xml:space="preserve">gNB-gNB </w:t>
      </w:r>
      <w:r w:rsidRPr="0039224B">
        <w:rPr>
          <w:rFonts w:ascii="Times New Roman" w:eastAsia="宋体" w:hAnsi="Times New Roman"/>
          <w:b/>
          <w:bCs/>
          <w:szCs w:val="20"/>
          <w:lang w:val="en-US" w:eastAsia="zh-CN"/>
        </w:rPr>
        <w:t>per</w:t>
      </w:r>
      <w:r w:rsidRPr="0039224B">
        <w:rPr>
          <w:b/>
          <w:bCs/>
          <w:lang w:val="en-US" w:eastAsia="zh-CN"/>
        </w:rPr>
        <w:t>-</w:t>
      </w:r>
      <w:r w:rsidRPr="0039224B">
        <w:rPr>
          <w:rFonts w:ascii="Times New Roman" w:eastAsia="宋体" w:hAnsi="Times New Roman"/>
          <w:b/>
          <w:bCs/>
          <w:szCs w:val="20"/>
          <w:lang w:val="en-US" w:eastAsia="zh-CN"/>
        </w:rPr>
        <w:t>s</w:t>
      </w:r>
      <w:r w:rsidRPr="0039224B">
        <w:rPr>
          <w:b/>
          <w:bCs/>
          <w:lang w:val="en-US" w:eastAsia="zh-CN"/>
        </w:rPr>
        <w:t>ubcarrier-ACIR</w:t>
      </w:r>
      <w:r>
        <w:rPr>
          <w:lang w:eastAsia="zh-CN"/>
        </w:rPr>
        <w:t>:</w:t>
      </w:r>
    </w:p>
    <w:p w14:paraId="10B7B0EC" w14:textId="03448ED0" w:rsidR="007709F8" w:rsidRDefault="00C83BD2" w:rsidP="007709F8">
      <w:pPr>
        <w:rPr>
          <w:lang w:eastAsia="zh-CN"/>
        </w:rPr>
      </w:pPr>
      <m:oMathPara>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γ</m:t>
              </m:r>
            </m:e>
            <m:sub>
              <m:r>
                <m:rPr>
                  <m:sty m:val="p"/>
                </m:rPr>
                <w:rPr>
                  <w:rFonts w:ascii="Cambria Math" w:hAnsi="Cambria Math"/>
                  <w:lang w:eastAsia="zh-CN"/>
                </w:rPr>
                <m:t>gNB-gNB</m:t>
              </m:r>
            </m:sub>
          </m:sSub>
          <m: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gNB-gNB</m:t>
              </m:r>
            </m:sub>
            <m:sup>
              <m:r>
                <m:rPr>
                  <m:sty m:val="p"/>
                </m:rPr>
                <w:rPr>
                  <w:rFonts w:ascii="Cambria Math" w:hAnsi="Cambria Math"/>
                  <w:lang w:eastAsia="zh-CN"/>
                </w:rPr>
                <m:t>per-carrier</m:t>
              </m:r>
            </m:sup>
          </m:sSubSup>
          <m:r>
            <m:rPr>
              <m:sty m:val="p"/>
            </m:rPr>
            <w:rPr>
              <w:rFonts w:ascii="Cambria Math" w:hAnsi="Cambria Math" w:hint="eastAsia"/>
              <w:lang w:eastAsia="zh-CN"/>
            </w:rPr>
            <m:t>+</m:t>
          </m:r>
          <m:r>
            <m:rPr>
              <m:sty m:val="p"/>
            </m:rPr>
            <w:rPr>
              <w:rFonts w:ascii="Cambria Math" w:hAnsi="Cambria Math"/>
              <w:lang w:eastAsia="zh-CN"/>
            </w:rPr>
            <m:t>scaling factor</m:t>
          </m:r>
        </m:oMath>
      </m:oMathPara>
    </w:p>
    <w:p w14:paraId="720B1656" w14:textId="2D4D24B4" w:rsidR="007709F8" w:rsidRDefault="007709F8" w:rsidP="0039224B">
      <w:pPr>
        <w:pStyle w:val="aff"/>
        <w:numPr>
          <w:ilvl w:val="0"/>
          <w:numId w:val="30"/>
        </w:numPr>
        <w:ind w:leftChars="0"/>
        <w:rPr>
          <w:lang w:eastAsia="zh-CN"/>
        </w:rPr>
      </w:pPr>
      <w:r w:rsidRPr="0039224B">
        <w:rPr>
          <w:b/>
          <w:bCs/>
          <w:lang w:eastAsia="zh-CN"/>
        </w:rPr>
        <w:t>UE-UE per</w:t>
      </w:r>
      <w:r w:rsidR="00A25852" w:rsidRPr="0039224B">
        <w:rPr>
          <w:b/>
          <w:bCs/>
          <w:lang w:eastAsia="zh-CN"/>
        </w:rPr>
        <w:t>-</w:t>
      </w:r>
      <w:r w:rsidRPr="0039224B">
        <w:rPr>
          <w:b/>
          <w:bCs/>
          <w:lang w:eastAsia="zh-CN"/>
        </w:rPr>
        <w:t>subcarrier</w:t>
      </w:r>
      <w:r w:rsidR="00A25852" w:rsidRPr="0039224B">
        <w:rPr>
          <w:b/>
          <w:bCs/>
          <w:lang w:eastAsia="zh-CN"/>
        </w:rPr>
        <w:t>-</w:t>
      </w:r>
      <w:r w:rsidRPr="0039224B">
        <w:rPr>
          <w:b/>
          <w:bCs/>
          <w:lang w:eastAsia="zh-CN"/>
        </w:rPr>
        <w:t>ACIR</w:t>
      </w:r>
      <w:r w:rsidR="00A25852">
        <w:rPr>
          <w:lang w:eastAsia="zh-CN"/>
        </w:rPr>
        <w:t>:</w:t>
      </w:r>
    </w:p>
    <w:p w14:paraId="2E64E1D2" w14:textId="1B158594" w:rsidR="007709F8" w:rsidRDefault="00C83BD2" w:rsidP="007709F8">
      <w:pPr>
        <w:rPr>
          <w:lang w:eastAsia="zh-CN"/>
        </w:rPr>
      </w:pPr>
      <m:oMathPara>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γ</m:t>
              </m:r>
            </m:e>
            <m:sub>
              <m:r>
                <m:rPr>
                  <m:sty m:val="p"/>
                </m:rPr>
                <w:rPr>
                  <w:rFonts w:ascii="Cambria Math" w:hAnsi="Cambria Math"/>
                  <w:lang w:eastAsia="zh-CN"/>
                </w:rPr>
                <m:t>UE-UE</m:t>
              </m:r>
            </m:sub>
          </m:sSub>
          <m: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UE-UE</m:t>
              </m:r>
            </m:sub>
            <m:sup>
              <m:r>
                <m:rPr>
                  <m:sty m:val="p"/>
                </m:rPr>
                <w:rPr>
                  <w:rFonts w:ascii="Cambria Math" w:hAnsi="Cambria Math"/>
                  <w:lang w:eastAsia="zh-CN"/>
                </w:rPr>
                <m:t>per-carrier</m:t>
              </m:r>
            </m:sup>
          </m:sSubSup>
          <m:r>
            <m:rPr>
              <m:sty m:val="p"/>
            </m:rPr>
            <w:rPr>
              <w:rFonts w:ascii="Cambria Math" w:hAnsi="Cambria Math" w:hint="eastAsia"/>
              <w:lang w:eastAsia="zh-CN"/>
            </w:rPr>
            <m:t>+</m:t>
          </m:r>
          <m:r>
            <m:rPr>
              <m:sty m:val="p"/>
            </m:rPr>
            <w:rPr>
              <w:rFonts w:ascii="Cambria Math" w:hAnsi="Cambria Math"/>
              <w:lang w:eastAsia="zh-CN"/>
            </w:rPr>
            <m:t>scaling factor</m:t>
          </m:r>
        </m:oMath>
      </m:oMathPara>
    </w:p>
    <w:p w14:paraId="3BCD4E22" w14:textId="51302571" w:rsidR="00DC0676" w:rsidRPr="006C7FBC" w:rsidRDefault="00DC0676" w:rsidP="003F46F1"/>
    <w:p w14:paraId="50D4EDEC" w14:textId="57E61081" w:rsidR="00DC0676" w:rsidRDefault="007709F8" w:rsidP="00D343B5">
      <w:pPr>
        <w:rPr>
          <w:rFonts w:eastAsiaTheme="minorEastAsia"/>
          <w:bCs/>
          <w:lang w:eastAsia="zh-CN"/>
        </w:rPr>
      </w:pPr>
      <w:r>
        <w:rPr>
          <w:rFonts w:hint="eastAsia"/>
          <w:lang w:eastAsia="zh-CN"/>
        </w:rPr>
        <w:t>F</w:t>
      </w:r>
      <w:r>
        <w:rPr>
          <w:lang w:eastAsia="zh-CN"/>
        </w:rPr>
        <w:t xml:space="preserve">or </w:t>
      </w:r>
      <w:r>
        <w:rPr>
          <w:rFonts w:eastAsiaTheme="minorEastAsia"/>
          <w:bCs/>
          <w:lang w:eastAsia="zh-CN"/>
        </w:rPr>
        <w:t>gNB-gNB ISIR and UE-UE ISIR,</w:t>
      </w:r>
      <w:r w:rsidR="006344D1">
        <w:rPr>
          <w:rFonts w:eastAsiaTheme="minorEastAsia"/>
          <w:bCs/>
          <w:lang w:eastAsia="zh-CN"/>
        </w:rPr>
        <w:t xml:space="preserve"> for simplicity,</w:t>
      </w:r>
      <w:r>
        <w:rPr>
          <w:rFonts w:eastAsiaTheme="minorEastAsia"/>
          <w:bCs/>
          <w:lang w:eastAsia="zh-CN"/>
        </w:rPr>
        <w:t xml:space="preserve"> t</w:t>
      </w:r>
      <w:r w:rsidRPr="00CC7A19">
        <w:rPr>
          <w:rFonts w:eastAsiaTheme="minorEastAsia"/>
          <w:bCs/>
          <w:lang w:eastAsia="zh-CN"/>
        </w:rPr>
        <w:t xml:space="preserve">he </w:t>
      </w:r>
      <w:r w:rsidR="006344D1">
        <w:rPr>
          <w:rFonts w:eastAsiaTheme="minorEastAsia"/>
          <w:bCs/>
          <w:lang w:eastAsia="zh-CN"/>
        </w:rPr>
        <w:t>per-carrier-</w:t>
      </w:r>
      <w:r w:rsidRPr="00CC7A19">
        <w:rPr>
          <w:rFonts w:eastAsiaTheme="minorEastAsia"/>
          <w:bCs/>
          <w:lang w:eastAsia="zh-CN"/>
        </w:rPr>
        <w:t xml:space="preserve">ACIR value defined in TR 38.828 can </w:t>
      </w:r>
      <w:r>
        <w:rPr>
          <w:rFonts w:eastAsiaTheme="minorEastAsia"/>
          <w:bCs/>
          <w:lang w:eastAsia="zh-CN"/>
        </w:rPr>
        <w:t xml:space="preserve">also </w:t>
      </w:r>
      <w:r w:rsidRPr="00CC7A19">
        <w:rPr>
          <w:rFonts w:eastAsiaTheme="minorEastAsia"/>
          <w:bCs/>
          <w:lang w:eastAsia="zh-CN"/>
        </w:rPr>
        <w:t xml:space="preserve">be </w:t>
      </w:r>
      <w:r>
        <w:rPr>
          <w:rFonts w:eastAsiaTheme="minorEastAsia"/>
          <w:bCs/>
          <w:lang w:eastAsia="zh-CN"/>
        </w:rPr>
        <w:t>re</w:t>
      </w:r>
      <w:r w:rsidRPr="00CC7A19">
        <w:rPr>
          <w:rFonts w:eastAsiaTheme="minorEastAsia"/>
          <w:bCs/>
          <w:lang w:eastAsia="zh-CN"/>
        </w:rPr>
        <w:t>used as the starting point</w:t>
      </w:r>
      <w:r>
        <w:rPr>
          <w:rFonts w:eastAsiaTheme="minorEastAsia"/>
          <w:bCs/>
          <w:lang w:eastAsia="zh-CN"/>
        </w:rPr>
        <w:t xml:space="preserve"> </w:t>
      </w:r>
      <w:r w:rsidRPr="00CC7A19">
        <w:rPr>
          <w:rFonts w:eastAsiaTheme="minorEastAsia"/>
          <w:bCs/>
          <w:lang w:eastAsia="zh-CN"/>
        </w:rPr>
        <w:t xml:space="preserve">at least for RAN1 </w:t>
      </w:r>
      <w:r>
        <w:rPr>
          <w:rFonts w:eastAsiaTheme="minorEastAsia"/>
          <w:bCs/>
          <w:lang w:eastAsia="zh-CN"/>
        </w:rPr>
        <w:t xml:space="preserve">Phase-1 </w:t>
      </w:r>
      <w:r w:rsidRPr="00CC7A19">
        <w:rPr>
          <w:rFonts w:eastAsiaTheme="minorEastAsia"/>
          <w:bCs/>
          <w:lang w:eastAsia="zh-CN"/>
        </w:rPr>
        <w:t>calibration.</w:t>
      </w:r>
    </w:p>
    <w:p w14:paraId="2F548354" w14:textId="5BE1DCA3" w:rsidR="006344D1" w:rsidRPr="0039224B" w:rsidRDefault="006344D1" w:rsidP="0039224B">
      <w:pPr>
        <w:pStyle w:val="aff"/>
        <w:numPr>
          <w:ilvl w:val="0"/>
          <w:numId w:val="30"/>
        </w:numPr>
        <w:ind w:leftChars="0"/>
        <w:rPr>
          <w:b/>
          <w:bCs/>
          <w:lang w:eastAsia="zh-CN"/>
        </w:rPr>
      </w:pPr>
      <w:r w:rsidRPr="0039224B">
        <w:rPr>
          <w:b/>
          <w:bCs/>
          <w:lang w:eastAsia="zh-CN"/>
        </w:rPr>
        <w:t xml:space="preserve">gNB-gNB </w:t>
      </w:r>
      <w:r w:rsidRPr="0039224B">
        <w:rPr>
          <w:b/>
          <w:bCs/>
          <w:lang w:val="en-US" w:eastAsia="zh-CN"/>
        </w:rPr>
        <w:t>per-</w:t>
      </w:r>
      <w:r w:rsidRPr="0039224B">
        <w:rPr>
          <w:b/>
          <w:bCs/>
          <w:lang w:eastAsia="zh-CN"/>
        </w:rPr>
        <w:t>subcarrier</w:t>
      </w:r>
      <w:r w:rsidRPr="0039224B">
        <w:rPr>
          <w:b/>
          <w:bCs/>
          <w:lang w:val="en-US" w:eastAsia="zh-CN"/>
        </w:rPr>
        <w:t>-</w:t>
      </w:r>
      <w:r w:rsidRPr="0039224B">
        <w:rPr>
          <w:b/>
          <w:bCs/>
          <w:lang w:eastAsia="zh-CN"/>
        </w:rPr>
        <w:t>ISIR:</w:t>
      </w:r>
    </w:p>
    <w:p w14:paraId="583F05A1" w14:textId="09A81EE2" w:rsidR="006344D1" w:rsidRDefault="00C83BD2" w:rsidP="006344D1">
      <w:pPr>
        <w:rPr>
          <w:lang w:eastAsia="zh-CN"/>
        </w:rPr>
      </w:pPr>
      <m:oMathPara>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m:rPr>
                  <m:sty m:val="p"/>
                </m:rPr>
                <w:rPr>
                  <w:rFonts w:ascii="Cambria Math" w:hAnsi="Cambria Math"/>
                  <w:lang w:eastAsia="zh-CN"/>
                </w:rPr>
                <m:t>gNB-gNB</m:t>
              </m:r>
            </m:sub>
          </m:sSub>
          <m: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gNB-gNB</m:t>
              </m:r>
            </m:sub>
            <m:sup>
              <m:r>
                <m:rPr>
                  <m:sty m:val="p"/>
                </m:rPr>
                <w:rPr>
                  <w:rFonts w:ascii="Cambria Math" w:hAnsi="Cambria Math"/>
                  <w:lang w:eastAsia="zh-CN"/>
                </w:rPr>
                <m:t>per-carrier</m:t>
              </m:r>
            </m:sup>
          </m:sSubSup>
          <m:r>
            <m:rPr>
              <m:sty m:val="p"/>
            </m:rPr>
            <w:rPr>
              <w:rFonts w:ascii="Cambria Math" w:hAnsi="Cambria Math" w:hint="eastAsia"/>
              <w:lang w:eastAsia="zh-CN"/>
            </w:rPr>
            <m:t>+</m:t>
          </m:r>
          <m:r>
            <m:rPr>
              <m:sty m:val="p"/>
            </m:rPr>
            <w:rPr>
              <w:rFonts w:ascii="Cambria Math" w:hAnsi="Cambria Math"/>
              <w:lang w:eastAsia="zh-CN"/>
            </w:rPr>
            <m:t>scaling factor</m:t>
          </m:r>
        </m:oMath>
      </m:oMathPara>
    </w:p>
    <w:p w14:paraId="04C7E2B5" w14:textId="12AB8694" w:rsidR="006344D1" w:rsidRPr="0039224B" w:rsidRDefault="006344D1" w:rsidP="0039224B">
      <w:pPr>
        <w:pStyle w:val="aff"/>
        <w:numPr>
          <w:ilvl w:val="0"/>
          <w:numId w:val="30"/>
        </w:numPr>
        <w:ind w:leftChars="0"/>
        <w:rPr>
          <w:b/>
          <w:bCs/>
          <w:lang w:eastAsia="zh-CN"/>
        </w:rPr>
      </w:pPr>
      <w:r w:rsidRPr="0039224B">
        <w:rPr>
          <w:b/>
          <w:bCs/>
          <w:lang w:eastAsia="zh-CN"/>
        </w:rPr>
        <w:t>UE-UE per-subcarrier-ISIR:</w:t>
      </w:r>
    </w:p>
    <w:p w14:paraId="0350FED8" w14:textId="7BA1E473" w:rsidR="006344D1" w:rsidRDefault="00C83BD2" w:rsidP="006344D1">
      <w:pPr>
        <w:rPr>
          <w:lang w:eastAsia="zh-CN"/>
        </w:rPr>
      </w:pPr>
      <m:oMathPara>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m:rPr>
                  <m:sty m:val="p"/>
                </m:rPr>
                <w:rPr>
                  <w:rFonts w:ascii="Cambria Math" w:hAnsi="Cambria Math"/>
                  <w:lang w:eastAsia="zh-CN"/>
                </w:rPr>
                <m:t>UE-UE</m:t>
              </m:r>
            </m:sub>
          </m:sSub>
          <m: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UE-UE</m:t>
              </m:r>
            </m:sub>
            <m:sup>
              <m:r>
                <m:rPr>
                  <m:sty m:val="p"/>
                </m:rPr>
                <w:rPr>
                  <w:rFonts w:ascii="Cambria Math" w:hAnsi="Cambria Math"/>
                  <w:lang w:eastAsia="zh-CN"/>
                </w:rPr>
                <m:t>per-carrier</m:t>
              </m:r>
            </m:sup>
          </m:sSubSup>
          <m:r>
            <m:rPr>
              <m:sty m:val="p"/>
            </m:rPr>
            <w:rPr>
              <w:rFonts w:ascii="Cambria Math" w:hAnsi="Cambria Math" w:hint="eastAsia"/>
              <w:lang w:eastAsia="zh-CN"/>
            </w:rPr>
            <m:t>+</m:t>
          </m:r>
          <m:r>
            <m:rPr>
              <m:sty m:val="p"/>
            </m:rPr>
            <w:rPr>
              <w:rFonts w:ascii="Cambria Math" w:hAnsi="Cambria Math"/>
              <w:lang w:eastAsia="zh-CN"/>
            </w:rPr>
            <m:t>scaling factor</m:t>
          </m:r>
        </m:oMath>
      </m:oMathPara>
    </w:p>
    <w:p w14:paraId="301409DE" w14:textId="0BCB5DCC" w:rsidR="006344D1" w:rsidRDefault="006344D1" w:rsidP="00D343B5">
      <w:pPr>
        <w:rPr>
          <w:rFonts w:eastAsiaTheme="minorEastAsia"/>
          <w:bCs/>
          <w:lang w:eastAsia="zh-CN"/>
        </w:rPr>
      </w:pPr>
    </w:p>
    <w:p w14:paraId="7E54B87E" w14:textId="5603389E" w:rsidR="00967106" w:rsidRDefault="00967106" w:rsidP="0039224B">
      <w:pPr>
        <w:rPr>
          <w:lang w:eastAsia="zh-CN"/>
        </w:rPr>
      </w:pPr>
      <w:r w:rsidRPr="004C746A">
        <w:rPr>
          <w:lang w:eastAsia="zh-CN"/>
        </w:rPr>
        <w:t>For</w:t>
      </w:r>
      <w:r w:rsidR="00AC49F4">
        <w:rPr>
          <w:lang w:eastAsia="zh-CN"/>
        </w:rPr>
        <w:t xml:space="preserve"> SIR,</w:t>
      </w:r>
      <w:r w:rsidRPr="004C746A">
        <w:rPr>
          <w:lang w:eastAsia="zh-CN"/>
        </w:rPr>
        <w:t xml:space="preserve"> </w:t>
      </w:r>
      <w:r w:rsidR="00AC49F4">
        <w:rPr>
          <w:lang w:eastAsia="zh-CN"/>
        </w:rPr>
        <w:t xml:space="preserve">we can assume </w:t>
      </w:r>
      <w:r w:rsidRPr="004C746A">
        <w:rPr>
          <w:lang w:eastAsia="zh-CN"/>
        </w:rPr>
        <w:t>one conservative value</w:t>
      </w:r>
      <w:r>
        <w:rPr>
          <w:lang w:eastAsia="zh-CN"/>
        </w:rPr>
        <w:t xml:space="preserve"> </w:t>
      </w:r>
      <w:r w:rsidRPr="004C746A">
        <w:rPr>
          <w:lang w:eastAsia="zh-CN"/>
        </w:rPr>
        <w:t>and one advanced value</w:t>
      </w:r>
      <w:r>
        <w:rPr>
          <w:lang w:eastAsia="zh-CN"/>
        </w:rPr>
        <w:t xml:space="preserve"> </w:t>
      </w:r>
      <w:r w:rsidR="00AC49F4">
        <w:rPr>
          <w:lang w:eastAsia="zh-CN"/>
        </w:rPr>
        <w:t>as below</w:t>
      </w:r>
      <w:r w:rsidR="00ED2CEC">
        <w:rPr>
          <w:lang w:eastAsia="zh-CN"/>
        </w:rPr>
        <w:t xml:space="preserve"> for</w:t>
      </w:r>
      <w:r w:rsidR="00AC49F4">
        <w:rPr>
          <w:lang w:eastAsia="zh-CN"/>
        </w:rPr>
        <w:t xml:space="preserve"> </w:t>
      </w:r>
      <w:r w:rsidR="00AC49F4" w:rsidRPr="00FC379A">
        <w:rPr>
          <w:lang w:val="en-US" w:eastAsia="zh-CN"/>
        </w:rPr>
        <w:t xml:space="preserve">per subcarrier </w:t>
      </w:r>
      <w:r w:rsidR="00AC49F4" w:rsidRPr="004C746A">
        <w:rPr>
          <w:lang w:eastAsia="zh-CN"/>
        </w:rPr>
        <w:t>SIR</w:t>
      </w:r>
      <w:r w:rsidR="00AC49F4">
        <w:rPr>
          <w:lang w:eastAsia="zh-CN"/>
        </w:rPr>
        <w:t>.</w:t>
      </w:r>
    </w:p>
    <w:p w14:paraId="4FCC465F" w14:textId="77777777" w:rsidR="008C2F09" w:rsidRPr="0039224B" w:rsidRDefault="00967106" w:rsidP="008C2F09">
      <w:pPr>
        <w:pStyle w:val="aff"/>
        <w:numPr>
          <w:ilvl w:val="0"/>
          <w:numId w:val="30"/>
        </w:numPr>
        <w:spacing w:before="0"/>
        <w:ind w:leftChars="0"/>
        <w:rPr>
          <w:b/>
          <w:bCs/>
          <w:lang w:eastAsia="zh-CN"/>
        </w:rPr>
      </w:pPr>
      <w:r w:rsidRPr="0039224B">
        <w:rPr>
          <w:b/>
          <w:bCs/>
          <w:lang w:eastAsia="zh-CN"/>
        </w:rPr>
        <w:t>Conservative value</w:t>
      </w:r>
      <w:r w:rsidR="008C2F09" w:rsidRPr="0039224B">
        <w:rPr>
          <w:b/>
          <w:bCs/>
          <w:lang w:eastAsia="zh-CN"/>
        </w:rPr>
        <w:t xml:space="preserve"> for SIR</w:t>
      </w:r>
      <w:r w:rsidR="00FE78E6" w:rsidRPr="0039224B">
        <w:rPr>
          <w:b/>
          <w:bCs/>
          <w:lang w:eastAsia="zh-CN"/>
        </w:rPr>
        <w:t>:</w:t>
      </w:r>
    </w:p>
    <w:p w14:paraId="1336BABA" w14:textId="6CB47873" w:rsidR="00967106" w:rsidRDefault="008C2F09" w:rsidP="0039224B">
      <w:pPr>
        <w:pStyle w:val="aff"/>
        <w:numPr>
          <w:ilvl w:val="1"/>
          <w:numId w:val="30"/>
        </w:numPr>
        <w:spacing w:before="0"/>
        <w:ind w:leftChars="0"/>
        <w:rPr>
          <w:lang w:eastAsia="zh-CN"/>
        </w:rPr>
      </w:pPr>
      <w:r>
        <w:rPr>
          <w:lang w:eastAsia="zh-CN"/>
        </w:rPr>
        <w:t>A</w:t>
      </w:r>
      <w:r w:rsidR="00FE78E6">
        <w:rPr>
          <w:lang w:eastAsia="zh-CN"/>
        </w:rPr>
        <w:t>ssume</w:t>
      </w:r>
      <w:r w:rsidR="00967106">
        <w:rPr>
          <w:lang w:eastAsia="zh-CN"/>
        </w:rPr>
        <w:t xml:space="preserve"> </w:t>
      </w:r>
      <w:r w:rsidR="00967106" w:rsidRPr="004C746A">
        <w:rPr>
          <w:lang w:eastAsia="zh-CN"/>
        </w:rPr>
        <w:t>60dB for antenna/RF isolation</w:t>
      </w:r>
      <w:r w:rsidR="00FE78E6">
        <w:rPr>
          <w:lang w:eastAsia="zh-CN"/>
        </w:rPr>
        <w:t>, reuse the gNB-gNB</w:t>
      </w:r>
      <w:r w:rsidR="00FE78E6" w:rsidRPr="008C2F09">
        <w:rPr>
          <w:rFonts w:eastAsiaTheme="minorEastAsia"/>
          <w:bCs/>
          <w:lang w:eastAsia="zh-CN"/>
        </w:rPr>
        <w:t xml:space="preserve"> per-carrier-ACIR value defined in TR 38.828 </w:t>
      </w:r>
      <w:r w:rsidR="00E369CB" w:rsidRPr="00352D79">
        <w:rPr>
          <w:rFonts w:eastAsiaTheme="minorEastAsia"/>
          <w:bCs/>
          <w:lang w:eastAsia="zh-CN"/>
        </w:rPr>
        <w:t>for</w:t>
      </w:r>
      <w:r w:rsidR="00E369CB">
        <w:rPr>
          <w:lang w:eastAsia="zh-CN"/>
        </w:rPr>
        <w:t xml:space="preserve"> deriving the frequency isolation value due to non-overlapped DL subband and UL subband, no </w:t>
      </w:r>
      <w:r w:rsidR="00E369CB" w:rsidRPr="004C746A">
        <w:rPr>
          <w:lang w:eastAsia="zh-CN"/>
        </w:rPr>
        <w:t>digital SI cancellation</w:t>
      </w:r>
      <w:r w:rsidR="00E369CB">
        <w:rPr>
          <w:lang w:eastAsia="zh-CN"/>
        </w:rPr>
        <w:t xml:space="preserve"> is considered.</w:t>
      </w:r>
    </w:p>
    <w:p w14:paraId="35A63C46" w14:textId="179112D0" w:rsidR="00967106" w:rsidRDefault="00C83BD2" w:rsidP="00967106">
      <w:pPr>
        <w:rPr>
          <w:lang w:eastAsia="zh-CN"/>
        </w:rPr>
      </w:pPr>
      <m:oMathPara>
        <m:oMath>
          <m:sSubSup>
            <m:sSubSupPr>
              <m:ctrlPr>
                <w:rPr>
                  <w:rFonts w:ascii="Cambria Math" w:hAnsi="Cambria Math"/>
                  <w:i/>
                  <w:lang w:eastAsia="zh-CN"/>
                </w:rPr>
              </m:ctrlPr>
            </m:sSubSupPr>
            <m:e>
              <m:r>
                <w:rPr>
                  <w:rFonts w:ascii="Cambria Math" w:hAnsi="Cambria Math"/>
                  <w:lang w:eastAsia="zh-CN"/>
                </w:rPr>
                <m:t>α</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m,n</m:t>
                  </m:r>
                </m:e>
              </m:d>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α</m:t>
              </m:r>
            </m:e>
            <m:sub>
              <m:r>
                <m:rPr>
                  <m:sty m:val="p"/>
                </m:rPr>
                <w:rPr>
                  <w:rFonts w:ascii="Cambria Math" w:hAnsi="Cambria Math"/>
                  <w:lang w:eastAsia="zh-CN"/>
                </w:rPr>
                <m:t>SI</m:t>
              </m:r>
            </m:sub>
          </m:sSub>
          <m:r>
            <w:rPr>
              <w:rFonts w:ascii="Cambria Math" w:hAnsi="Cambria Math" w:hint="eastAsia"/>
              <w:lang w:eastAsia="zh-CN"/>
            </w:rPr>
            <m:t>=</m:t>
          </m:r>
          <m:r>
            <m:rPr>
              <m:sty m:val="p"/>
            </m:rPr>
            <w:rPr>
              <w:rFonts w:ascii="Cambria Math" w:hAnsi="Cambria Math"/>
              <w:lang w:eastAsia="zh-CN"/>
            </w:rPr>
            <m:t>60</m:t>
          </m:r>
          <m:r>
            <m:rPr>
              <m:sty m:val="p"/>
            </m:rPr>
            <w:rPr>
              <w:rFonts w:ascii="Cambria Math" w:hAnsi="Cambria Math" w:hint="eastAsia"/>
              <w:lang w:eastAsia="zh-CN"/>
            </w:rPr>
            <m:t>+</m:t>
          </m:r>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gNB-gNB</m:t>
              </m:r>
            </m:sub>
            <m:sup>
              <m:r>
                <m:rPr>
                  <m:sty m:val="p"/>
                </m:rPr>
                <w:rPr>
                  <w:rFonts w:ascii="Cambria Math" w:hAnsi="Cambria Math"/>
                  <w:lang w:eastAsia="zh-CN"/>
                </w:rPr>
                <m:t>per-carrier</m:t>
              </m:r>
            </m:sup>
          </m:sSubSup>
          <m:r>
            <m:rPr>
              <m:sty m:val="p"/>
            </m:rPr>
            <w:rPr>
              <w:rFonts w:ascii="Cambria Math" w:hAnsi="Cambria Math" w:hint="eastAsia"/>
              <w:lang w:eastAsia="zh-CN"/>
            </w:rPr>
            <m:t>+</m:t>
          </m:r>
          <m:r>
            <m:rPr>
              <m:sty m:val="p"/>
            </m:rPr>
            <w:rPr>
              <w:rFonts w:ascii="Cambria Math" w:hAnsi="Cambria Math"/>
              <w:lang w:eastAsia="zh-CN"/>
            </w:rPr>
            <m:t>scaling factor</m:t>
          </m:r>
        </m:oMath>
      </m:oMathPara>
    </w:p>
    <w:p w14:paraId="1671F533" w14:textId="46B1C357" w:rsidR="008C2F09" w:rsidRPr="0039224B" w:rsidRDefault="00967106" w:rsidP="008C2F09">
      <w:pPr>
        <w:pStyle w:val="aff"/>
        <w:numPr>
          <w:ilvl w:val="0"/>
          <w:numId w:val="30"/>
        </w:numPr>
        <w:spacing w:before="0"/>
        <w:ind w:leftChars="0"/>
        <w:rPr>
          <w:b/>
          <w:bCs/>
          <w:lang w:eastAsia="zh-CN"/>
        </w:rPr>
      </w:pPr>
      <w:r w:rsidRPr="0039224B">
        <w:rPr>
          <w:b/>
          <w:bCs/>
          <w:lang w:eastAsia="zh-CN"/>
        </w:rPr>
        <w:t>Advanced value</w:t>
      </w:r>
      <w:r w:rsidR="008C2F09" w:rsidRPr="0039224B">
        <w:rPr>
          <w:b/>
          <w:bCs/>
          <w:lang w:eastAsia="zh-CN"/>
        </w:rPr>
        <w:t xml:space="preserve"> for SIR</w:t>
      </w:r>
      <w:r w:rsidRPr="0039224B">
        <w:rPr>
          <w:b/>
          <w:bCs/>
          <w:lang w:eastAsia="zh-CN"/>
        </w:rPr>
        <w:t xml:space="preserve">: </w:t>
      </w:r>
    </w:p>
    <w:p w14:paraId="456326F1" w14:textId="244B62D9" w:rsidR="00967106" w:rsidRPr="00A72E1A" w:rsidRDefault="008C2F09" w:rsidP="0039224B">
      <w:pPr>
        <w:pStyle w:val="aff"/>
        <w:numPr>
          <w:ilvl w:val="1"/>
          <w:numId w:val="30"/>
        </w:numPr>
        <w:spacing w:before="0"/>
        <w:ind w:leftChars="0"/>
        <w:rPr>
          <w:lang w:eastAsia="zh-CN"/>
        </w:rPr>
      </w:pPr>
      <w:r>
        <w:rPr>
          <w:lang w:eastAsia="zh-CN"/>
        </w:rPr>
        <w:t>A</w:t>
      </w:r>
      <w:r w:rsidR="00FE78E6">
        <w:rPr>
          <w:lang w:eastAsia="zh-CN"/>
        </w:rPr>
        <w:t xml:space="preserve">ssume </w:t>
      </w:r>
      <w:r w:rsidR="00967106">
        <w:rPr>
          <w:lang w:eastAsia="zh-CN"/>
        </w:rPr>
        <w:t>7</w:t>
      </w:r>
      <w:r w:rsidR="00967106" w:rsidRPr="004C746A">
        <w:rPr>
          <w:lang w:eastAsia="zh-CN"/>
        </w:rPr>
        <w:t>0dB for antenna/RF isolation</w:t>
      </w:r>
      <w:r w:rsidR="00FE78E6">
        <w:rPr>
          <w:lang w:eastAsia="zh-CN"/>
        </w:rPr>
        <w:t>,</w:t>
      </w:r>
      <w:r w:rsidR="00FE78E6" w:rsidRPr="00FE78E6">
        <w:rPr>
          <w:lang w:eastAsia="zh-CN"/>
        </w:rPr>
        <w:t xml:space="preserve"> </w:t>
      </w:r>
      <w:r w:rsidR="00FE78E6">
        <w:rPr>
          <w:lang w:eastAsia="zh-CN"/>
        </w:rPr>
        <w:t>reuse the gNB-gNB</w:t>
      </w:r>
      <w:r w:rsidR="00FE78E6" w:rsidRPr="008C2F09">
        <w:rPr>
          <w:rFonts w:eastAsiaTheme="minorEastAsia"/>
          <w:bCs/>
          <w:lang w:eastAsia="zh-CN"/>
        </w:rPr>
        <w:t xml:space="preserve"> per-carrier-ACIR value defined in TR 38.828 for</w:t>
      </w:r>
      <w:r w:rsidR="00FE78E6">
        <w:rPr>
          <w:lang w:eastAsia="zh-CN"/>
        </w:rPr>
        <w:t xml:space="preserve"> </w:t>
      </w:r>
      <w:r w:rsidR="00E369CB">
        <w:rPr>
          <w:lang w:eastAsia="zh-CN"/>
        </w:rPr>
        <w:t xml:space="preserve">deriving </w:t>
      </w:r>
      <w:r w:rsidR="00FE78E6">
        <w:rPr>
          <w:lang w:eastAsia="zh-CN"/>
        </w:rPr>
        <w:t xml:space="preserve">the </w:t>
      </w:r>
      <w:r w:rsidR="00E369CB">
        <w:rPr>
          <w:lang w:eastAsia="zh-CN"/>
        </w:rPr>
        <w:t>frequency isolation value due to non</w:t>
      </w:r>
      <w:r w:rsidR="00FE78E6">
        <w:rPr>
          <w:lang w:eastAsia="zh-CN"/>
        </w:rPr>
        <w:t xml:space="preserve">-overlapped DL subband and UL subband, </w:t>
      </w:r>
      <w:r w:rsidR="00EA373D">
        <w:rPr>
          <w:lang w:eastAsia="zh-CN"/>
        </w:rPr>
        <w:t xml:space="preserve">and </w:t>
      </w:r>
      <w:r w:rsidR="009B5E67">
        <w:rPr>
          <w:lang w:eastAsia="zh-CN"/>
        </w:rPr>
        <w:t xml:space="preserve">assume </w:t>
      </w:r>
      <w:r w:rsidR="00967106">
        <w:rPr>
          <w:lang w:eastAsia="zh-CN"/>
        </w:rPr>
        <w:t xml:space="preserve">15dB for </w:t>
      </w:r>
      <w:r w:rsidR="00967106" w:rsidRPr="004C746A">
        <w:rPr>
          <w:lang w:eastAsia="zh-CN"/>
        </w:rPr>
        <w:t>advanced digital SI cancellation</w:t>
      </w:r>
      <w:r w:rsidR="009B5E67">
        <w:rPr>
          <w:lang w:eastAsia="zh-CN"/>
        </w:rPr>
        <w:t>.</w:t>
      </w:r>
    </w:p>
    <w:p w14:paraId="07D9B968" w14:textId="089F5B69" w:rsidR="00967106" w:rsidRDefault="00C83BD2" w:rsidP="00967106">
      <w:pPr>
        <w:rPr>
          <w:lang w:eastAsia="zh-CN"/>
        </w:rPr>
      </w:pPr>
      <m:oMathPara>
        <m:oMath>
          <m:sSubSup>
            <m:sSubSupPr>
              <m:ctrlPr>
                <w:rPr>
                  <w:rFonts w:ascii="Cambria Math" w:hAnsi="Cambria Math"/>
                  <w:i/>
                  <w:lang w:eastAsia="zh-CN"/>
                </w:rPr>
              </m:ctrlPr>
            </m:sSubSupPr>
            <m:e>
              <m:r>
                <w:rPr>
                  <w:rFonts w:ascii="Cambria Math" w:hAnsi="Cambria Math"/>
                  <w:lang w:eastAsia="zh-CN"/>
                </w:rPr>
                <m:t>α</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m,n</m:t>
                  </m:r>
                </m:e>
              </m:d>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α</m:t>
              </m:r>
            </m:e>
            <m:sub>
              <m:r>
                <m:rPr>
                  <m:sty m:val="p"/>
                </m:rPr>
                <w:rPr>
                  <w:rFonts w:ascii="Cambria Math" w:hAnsi="Cambria Math"/>
                  <w:lang w:eastAsia="zh-CN"/>
                </w:rPr>
                <m:t>SI</m:t>
              </m:r>
            </m:sub>
          </m:sSub>
          <m:r>
            <w:rPr>
              <w:rFonts w:ascii="Cambria Math" w:hAnsi="Cambria Math" w:hint="eastAsia"/>
              <w:lang w:eastAsia="zh-CN"/>
            </w:rPr>
            <m:t>=</m:t>
          </m:r>
          <m:r>
            <m:rPr>
              <m:sty m:val="p"/>
            </m:rPr>
            <w:rPr>
              <w:rFonts w:ascii="Cambria Math" w:hAnsi="Cambria Math"/>
              <w:lang w:eastAsia="zh-CN"/>
            </w:rPr>
            <m:t>70</m:t>
          </m:r>
          <m:r>
            <m:rPr>
              <m:sty m:val="p"/>
            </m:rPr>
            <w:rPr>
              <w:rFonts w:ascii="Cambria Math" w:hAnsi="Cambria Math" w:hint="eastAsia"/>
              <w:lang w:eastAsia="zh-CN"/>
            </w:rPr>
            <m:t>+</m:t>
          </m:r>
          <m:sSubSup>
            <m:sSubSupPr>
              <m:ctrlPr>
                <w:rPr>
                  <w:rFonts w:ascii="Cambria Math" w:hAnsi="Cambria Math"/>
                  <w:i/>
                  <w:lang w:eastAsia="zh-CN"/>
                </w:rPr>
              </m:ctrlPr>
            </m:sSubSupPr>
            <m:e>
              <m:r>
                <m:rPr>
                  <m:sty m:val="p"/>
                </m:rPr>
                <w:rPr>
                  <w:rFonts w:ascii="Cambria Math" w:hAnsi="Cambria Math"/>
                  <w:lang w:eastAsia="zh-CN"/>
                </w:rPr>
                <m:t>ACIR</m:t>
              </m:r>
            </m:e>
            <m:sub>
              <m:r>
                <m:rPr>
                  <m:sty m:val="p"/>
                </m:rPr>
                <w:rPr>
                  <w:rFonts w:ascii="Cambria Math" w:hAnsi="Cambria Math"/>
                  <w:lang w:eastAsia="zh-CN"/>
                </w:rPr>
                <m:t>gNB-gNB</m:t>
              </m:r>
            </m:sub>
            <m:sup>
              <m:r>
                <m:rPr>
                  <m:sty m:val="p"/>
                </m:rPr>
                <w:rPr>
                  <w:rFonts w:ascii="Cambria Math" w:hAnsi="Cambria Math"/>
                  <w:lang w:eastAsia="zh-CN"/>
                </w:rPr>
                <m:t>per-carrier</m:t>
              </m:r>
            </m:sup>
          </m:sSubSup>
          <m:r>
            <m:rPr>
              <m:sty m:val="p"/>
            </m:rPr>
            <w:rPr>
              <w:rFonts w:ascii="Cambria Math" w:hAnsi="Cambria Math"/>
              <w:lang w:eastAsia="zh-CN"/>
            </w:rPr>
            <m:t>+scaling factor</m:t>
          </m:r>
          <m:r>
            <m:rPr>
              <m:sty m:val="p"/>
            </m:rPr>
            <w:rPr>
              <w:rFonts w:ascii="Cambria Math" w:hAnsi="Cambria Math" w:hint="eastAsia"/>
              <w:lang w:eastAsia="zh-CN"/>
            </w:rPr>
            <m:t>+</m:t>
          </m:r>
          <m:r>
            <m:rPr>
              <m:sty m:val="p"/>
            </m:rPr>
            <w:rPr>
              <w:rFonts w:ascii="Cambria Math" w:hAnsi="Cambria Math"/>
              <w:lang w:eastAsia="zh-CN"/>
            </w:rPr>
            <m:t>15</m:t>
          </m:r>
        </m:oMath>
      </m:oMathPara>
    </w:p>
    <w:p w14:paraId="6D3190CD" w14:textId="77777777" w:rsidR="00967106" w:rsidRDefault="00967106" w:rsidP="00967106">
      <w:pPr>
        <w:rPr>
          <w:lang w:eastAsia="zh-CN"/>
        </w:rPr>
      </w:pPr>
    </w:p>
    <w:p w14:paraId="218CF8DE" w14:textId="6FD182FD" w:rsidR="00967106" w:rsidRPr="007E1D5E" w:rsidRDefault="00967106" w:rsidP="00967106">
      <w:pPr>
        <w:rPr>
          <w:lang w:eastAsia="zh-CN"/>
        </w:rPr>
      </w:pPr>
      <w:r>
        <w:rPr>
          <w:lang w:eastAsia="zh-CN"/>
        </w:rPr>
        <w:t xml:space="preserve">Based on </w:t>
      </w:r>
      <w:r w:rsidR="004D4293">
        <w:rPr>
          <w:lang w:eastAsia="zh-CN"/>
        </w:rPr>
        <w:t>the above discussion</w:t>
      </w:r>
      <w:r>
        <w:rPr>
          <w:lang w:eastAsia="zh-CN"/>
        </w:rPr>
        <w:t xml:space="preserve">, </w:t>
      </w:r>
      <w:r w:rsidRPr="007E1D5E">
        <w:rPr>
          <w:lang w:eastAsia="zh-CN"/>
        </w:rPr>
        <w:t>RAN1 assumptions on interference ratios</w:t>
      </w:r>
      <w:r>
        <w:rPr>
          <w:lang w:eastAsia="zh-CN"/>
        </w:rPr>
        <w:t xml:space="preserve"> for </w:t>
      </w:r>
      <w:r w:rsidR="00E55690">
        <w:rPr>
          <w:lang w:eastAsia="zh-CN"/>
        </w:rPr>
        <w:t xml:space="preserve">Phase-1 </w:t>
      </w:r>
      <w:r>
        <w:rPr>
          <w:lang w:eastAsia="zh-CN"/>
        </w:rPr>
        <w:t>calibration can be found in</w:t>
      </w:r>
      <w:r w:rsidR="00F07D1A">
        <w:rPr>
          <w:lang w:eastAsia="zh-CN"/>
        </w:rPr>
        <w:t xml:space="preserve"> </w:t>
      </w:r>
      <w:r w:rsidR="00F07D1A">
        <w:rPr>
          <w:lang w:eastAsia="zh-CN"/>
        </w:rPr>
        <w:fldChar w:fldCharType="begin"/>
      </w:r>
      <w:r w:rsidR="00F07D1A">
        <w:rPr>
          <w:lang w:eastAsia="zh-CN"/>
        </w:rPr>
        <w:instrText xml:space="preserve"> REF _Ref101371807 \h </w:instrText>
      </w:r>
      <w:r w:rsidR="00F07D1A">
        <w:rPr>
          <w:lang w:eastAsia="zh-CN"/>
        </w:rPr>
      </w:r>
      <w:r w:rsidR="00F07D1A">
        <w:rPr>
          <w:lang w:eastAsia="zh-CN"/>
        </w:rPr>
        <w:fldChar w:fldCharType="separate"/>
      </w:r>
      <w:r w:rsidR="00C05D61" w:rsidRPr="00D31680">
        <w:t xml:space="preserve">Table </w:t>
      </w:r>
      <w:r w:rsidR="00C05D61">
        <w:rPr>
          <w:noProof/>
        </w:rPr>
        <w:t>5</w:t>
      </w:r>
      <w:r w:rsidR="00F07D1A">
        <w:rPr>
          <w:lang w:eastAsia="zh-CN"/>
        </w:rPr>
        <w:fldChar w:fldCharType="end"/>
      </w:r>
      <w:r>
        <w:rPr>
          <w:lang w:eastAsia="zh-CN"/>
        </w:rPr>
        <w:t>.</w:t>
      </w:r>
    </w:p>
    <w:p w14:paraId="1DEBC1FB" w14:textId="167EBEAF" w:rsidR="00967106" w:rsidRPr="00D31680" w:rsidRDefault="00967106" w:rsidP="00967106">
      <w:pPr>
        <w:pStyle w:val="ad"/>
        <w:rPr>
          <w:rFonts w:ascii="Times New Roman" w:hAnsi="Times New Roman"/>
          <w:b w:val="0"/>
          <w:lang w:eastAsia="zh-CN"/>
        </w:rPr>
      </w:pPr>
      <w:bookmarkStart w:id="30" w:name="_Ref101371807"/>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C05D61">
        <w:rPr>
          <w:rFonts w:ascii="Times New Roman" w:hAnsi="Times New Roman"/>
          <w:noProof/>
        </w:rPr>
        <w:t>5</w:t>
      </w:r>
      <w:r w:rsidRPr="00D31680">
        <w:rPr>
          <w:rFonts w:ascii="Times New Roman" w:hAnsi="Times New Roman"/>
          <w:b w:val="0"/>
        </w:rPr>
        <w:fldChar w:fldCharType="end"/>
      </w:r>
      <w:bookmarkEnd w:id="30"/>
      <w:r>
        <w:rPr>
          <w:rFonts w:ascii="Times New Roman" w:hAnsi="Times New Roman"/>
        </w:rPr>
        <w:t xml:space="preserve">  </w:t>
      </w:r>
      <w:r w:rsidRPr="00F02ECF">
        <w:rPr>
          <w:rFonts w:ascii="Times New Roman" w:hAnsi="Times New Roman"/>
        </w:rPr>
        <w:t xml:space="preserve">RAN1 assumptions on interference ratios for </w:t>
      </w:r>
      <w:r w:rsidR="00127D89">
        <w:rPr>
          <w:rFonts w:ascii="Times New Roman" w:hAnsi="Times New Roman"/>
        </w:rPr>
        <w:t xml:space="preserve">Phase-1 </w:t>
      </w:r>
      <w:r w:rsidRPr="00F02ECF">
        <w:rPr>
          <w:rFonts w:ascii="Times New Roman" w:hAnsi="Times New Roman"/>
        </w:rPr>
        <w:t>calibration</w:t>
      </w:r>
    </w:p>
    <w:tbl>
      <w:tblPr>
        <w:tblStyle w:val="af7"/>
        <w:tblW w:w="0" w:type="auto"/>
        <w:jc w:val="center"/>
        <w:tblLook w:val="04A0" w:firstRow="1" w:lastRow="0" w:firstColumn="1" w:lastColumn="0" w:noHBand="0" w:noVBand="1"/>
      </w:tblPr>
      <w:tblGrid>
        <w:gridCol w:w="3397"/>
        <w:gridCol w:w="3686"/>
        <w:gridCol w:w="3111"/>
      </w:tblGrid>
      <w:tr w:rsidR="00967106" w:rsidRPr="00AD6D4D" w14:paraId="372C7ADA" w14:textId="77777777" w:rsidTr="00B64D92">
        <w:trPr>
          <w:jc w:val="center"/>
        </w:trPr>
        <w:tc>
          <w:tcPr>
            <w:tcW w:w="3397" w:type="dxa"/>
            <w:vAlign w:val="center"/>
          </w:tcPr>
          <w:p w14:paraId="787D7A9E" w14:textId="77777777" w:rsidR="00967106" w:rsidRDefault="00967106" w:rsidP="000B1D90">
            <w:pPr>
              <w:spacing w:before="0" w:after="0"/>
              <w:jc w:val="center"/>
              <w:rPr>
                <w:lang w:eastAsia="zh-CN"/>
              </w:rPr>
            </w:pPr>
          </w:p>
        </w:tc>
        <w:tc>
          <w:tcPr>
            <w:tcW w:w="3686" w:type="dxa"/>
            <w:vAlign w:val="center"/>
          </w:tcPr>
          <w:p w14:paraId="00D607B2" w14:textId="77777777" w:rsidR="00967106" w:rsidRPr="00AD6D4D" w:rsidRDefault="00967106" w:rsidP="000B1D90">
            <w:pPr>
              <w:spacing w:before="0" w:after="0"/>
              <w:jc w:val="center"/>
              <w:rPr>
                <w:b/>
                <w:lang w:eastAsia="zh-CN"/>
              </w:rPr>
            </w:pPr>
            <w:r w:rsidRPr="00AD6D4D">
              <w:rPr>
                <w:b/>
              </w:rPr>
              <w:t>FR1</w:t>
            </w:r>
          </w:p>
        </w:tc>
        <w:tc>
          <w:tcPr>
            <w:tcW w:w="3111" w:type="dxa"/>
            <w:vAlign w:val="center"/>
          </w:tcPr>
          <w:p w14:paraId="2DF1FABA" w14:textId="77777777" w:rsidR="00967106" w:rsidRPr="00AD6D4D" w:rsidRDefault="00967106" w:rsidP="000B1D90">
            <w:pPr>
              <w:spacing w:before="0" w:after="0"/>
              <w:jc w:val="center"/>
              <w:rPr>
                <w:b/>
                <w:lang w:eastAsia="zh-CN"/>
              </w:rPr>
            </w:pPr>
            <w:r w:rsidRPr="00AD6D4D">
              <w:rPr>
                <w:rFonts w:hint="eastAsia"/>
                <w:b/>
                <w:lang w:eastAsia="zh-CN"/>
              </w:rPr>
              <w:t>F</w:t>
            </w:r>
            <w:r w:rsidRPr="00AD6D4D">
              <w:rPr>
                <w:b/>
                <w:lang w:eastAsia="zh-CN"/>
              </w:rPr>
              <w:t>R2</w:t>
            </w:r>
          </w:p>
        </w:tc>
      </w:tr>
      <w:tr w:rsidR="00053E13" w:rsidRPr="00AD6D4D" w14:paraId="1EE70D4D" w14:textId="77777777" w:rsidTr="00B64D92">
        <w:trPr>
          <w:jc w:val="center"/>
        </w:trPr>
        <w:tc>
          <w:tcPr>
            <w:tcW w:w="3397" w:type="dxa"/>
            <w:vAlign w:val="center"/>
          </w:tcPr>
          <w:p w14:paraId="740AEB3A" w14:textId="601DCE75" w:rsidR="00053E13" w:rsidRPr="0027055E" w:rsidRDefault="0027055E" w:rsidP="000B1D90">
            <w:pPr>
              <w:spacing w:before="0" w:after="0"/>
              <w:jc w:val="center"/>
              <w:rPr>
                <w:lang w:eastAsia="zh-CN"/>
              </w:rPr>
            </w:pPr>
            <w:r>
              <w:rPr>
                <w:lang w:eastAsia="zh-CN"/>
              </w:rPr>
              <w:t>Scaling factor</w:t>
            </w:r>
          </w:p>
        </w:tc>
        <w:tc>
          <w:tcPr>
            <w:tcW w:w="3686" w:type="dxa"/>
            <w:vAlign w:val="center"/>
          </w:tcPr>
          <w:p w14:paraId="61EEF66C" w14:textId="70F44A73" w:rsidR="00053E13" w:rsidRPr="002B0507" w:rsidRDefault="0027055E" w:rsidP="000B1D90">
            <w:pPr>
              <w:spacing w:before="0" w:after="0"/>
              <w:jc w:val="center"/>
              <w:rPr>
                <w:lang w:eastAsia="zh-CN"/>
              </w:rPr>
            </w:pPr>
            <w:proofErr w:type="gramStart"/>
            <w:r w:rsidRPr="002B0507">
              <w:rPr>
                <w:lang w:eastAsia="zh-CN"/>
              </w:rPr>
              <w:t>dB</w:t>
            </w:r>
            <w:r>
              <w:rPr>
                <w:lang w:eastAsia="zh-CN"/>
              </w:rPr>
              <w:t>(</w:t>
            </w:r>
            <w:proofErr w:type="gramEnd"/>
            <w:r>
              <w:rPr>
                <w:lang w:eastAsia="zh-CN"/>
              </w:rPr>
              <w:t>273 * 12)</w:t>
            </w:r>
            <w:r w:rsidR="002C70C0">
              <w:rPr>
                <w:lang w:eastAsia="zh-CN"/>
              </w:rPr>
              <w:t xml:space="preserve"> for 100MHz channel bandwidth with 30kHz SCS</w:t>
            </w:r>
          </w:p>
        </w:tc>
        <w:tc>
          <w:tcPr>
            <w:tcW w:w="3111" w:type="dxa"/>
            <w:vAlign w:val="center"/>
          </w:tcPr>
          <w:p w14:paraId="27706BDF" w14:textId="2FB301C7" w:rsidR="00053E13" w:rsidRPr="002B0507" w:rsidRDefault="002C70C0" w:rsidP="000B1D90">
            <w:pPr>
              <w:spacing w:before="0" w:after="0"/>
              <w:jc w:val="center"/>
              <w:rPr>
                <w:lang w:eastAsia="zh-CN"/>
              </w:rPr>
            </w:pPr>
            <w:proofErr w:type="gramStart"/>
            <w:r>
              <w:rPr>
                <w:rFonts w:hint="eastAsia"/>
                <w:lang w:eastAsia="zh-CN"/>
              </w:rPr>
              <w:t>d</w:t>
            </w:r>
            <w:r>
              <w:rPr>
                <w:lang w:eastAsia="zh-CN"/>
              </w:rPr>
              <w:t>B(</w:t>
            </w:r>
            <w:proofErr w:type="gramEnd"/>
            <w:r w:rsidR="00CD517F">
              <w:rPr>
                <w:lang w:eastAsia="zh-CN"/>
              </w:rPr>
              <w:t>264*12) for 200MHz channel bandwidth with 60kHz SCS</w:t>
            </w:r>
          </w:p>
        </w:tc>
      </w:tr>
      <w:tr w:rsidR="00967106" w14:paraId="05B69D31" w14:textId="77777777" w:rsidTr="00B64D92">
        <w:trPr>
          <w:jc w:val="center"/>
        </w:trPr>
        <w:tc>
          <w:tcPr>
            <w:tcW w:w="3397" w:type="dxa"/>
            <w:vAlign w:val="center"/>
          </w:tcPr>
          <w:p w14:paraId="4071D4E6" w14:textId="648270FB" w:rsidR="00967106" w:rsidRPr="00A630FF" w:rsidRDefault="00DE1DB8" w:rsidP="000B1D90">
            <w:pPr>
              <w:spacing w:before="0" w:after="0"/>
              <w:rPr>
                <w:lang w:eastAsia="zh-CN"/>
              </w:rPr>
            </w:pPr>
            <w:r>
              <w:rPr>
                <w:lang w:val="en-US" w:eastAsia="zh-CN"/>
              </w:rPr>
              <w:t xml:space="preserve">gNB’s </w:t>
            </w:r>
            <w:r w:rsidR="00A630FF" w:rsidRPr="00A630FF">
              <w:rPr>
                <w:lang w:val="en-US" w:eastAsia="zh-CN"/>
              </w:rPr>
              <w:t>per</w:t>
            </w:r>
            <w:r>
              <w:rPr>
                <w:lang w:val="en-US" w:eastAsia="zh-CN"/>
              </w:rPr>
              <w:t>-</w:t>
            </w:r>
            <w:r w:rsidR="00A630FF" w:rsidRPr="00A630FF">
              <w:rPr>
                <w:lang w:val="en-US" w:eastAsia="zh-CN"/>
              </w:rPr>
              <w:t>subcarrier</w:t>
            </w:r>
            <w:r>
              <w:rPr>
                <w:lang w:val="en-US" w:eastAsia="zh-CN"/>
              </w:rPr>
              <w:t>-</w:t>
            </w:r>
            <w:r w:rsidR="00967106" w:rsidRPr="00A630FF">
              <w:rPr>
                <w:lang w:eastAsia="zh-CN"/>
              </w:rPr>
              <w:t>SIR</w:t>
            </w:r>
            <w:r>
              <w:rPr>
                <w:lang w:eastAsia="zh-CN"/>
              </w:rPr>
              <w:t>:</w:t>
            </w:r>
            <w:r w:rsidR="00967106" w:rsidRPr="00A630FF">
              <w:rPr>
                <w:lang w:eastAsia="zh-CN"/>
              </w:rPr>
              <w:t xml:space="preserve"> </w:t>
            </w:r>
            <m:oMath>
              <m:sSubSup>
                <m:sSubSupPr>
                  <m:ctrlPr>
                    <w:rPr>
                      <w:rFonts w:ascii="Cambria Math" w:hAnsi="Cambria Math"/>
                      <w:i/>
                      <w:lang w:eastAsia="zh-CN"/>
                    </w:rPr>
                  </m:ctrlPr>
                </m:sSubSupPr>
                <m:e>
                  <m:r>
                    <w:rPr>
                      <w:rFonts w:ascii="Cambria Math" w:hAnsi="Cambria Math"/>
                      <w:lang w:eastAsia="zh-CN"/>
                    </w:rPr>
                    <m:t>α</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m,n</m:t>
                      </m:r>
                    </m:e>
                  </m:d>
                </m:sup>
              </m:sSubSup>
            </m:oMath>
            <w:r w:rsidR="00A630FF" w:rsidRPr="00A630FF">
              <w:rPr>
                <w:rFonts w:hint="eastAsia"/>
                <w:lang w:eastAsia="zh-CN"/>
              </w:rPr>
              <w:t xml:space="preserve"> </w:t>
            </w:r>
          </w:p>
        </w:tc>
        <w:tc>
          <w:tcPr>
            <w:tcW w:w="3686" w:type="dxa"/>
            <w:vAlign w:val="center"/>
          </w:tcPr>
          <w:p w14:paraId="6A0159AA" w14:textId="392DA882" w:rsidR="00967106" w:rsidRDefault="006D410A" w:rsidP="000B1D90">
            <w:pPr>
              <w:spacing w:before="0" w:after="0"/>
              <w:jc w:val="center"/>
              <w:rPr>
                <w:lang w:eastAsia="zh-CN"/>
              </w:rPr>
            </w:pPr>
            <w:r>
              <w:rPr>
                <w:lang w:eastAsia="zh-CN"/>
              </w:rPr>
              <w:t xml:space="preserve">Option 1: </w:t>
            </w:r>
            <w:r w:rsidR="00967106">
              <w:rPr>
                <w:lang w:eastAsia="zh-CN"/>
              </w:rPr>
              <w:t xml:space="preserve">138 dB </w:t>
            </w:r>
          </w:p>
          <w:p w14:paraId="50D9ADFE" w14:textId="3C03A84E" w:rsidR="00967106" w:rsidRDefault="006D410A">
            <w:pPr>
              <w:spacing w:before="0" w:after="0"/>
              <w:jc w:val="center"/>
              <w:rPr>
                <w:lang w:eastAsia="zh-CN"/>
              </w:rPr>
            </w:pPr>
            <w:r>
              <w:rPr>
                <w:lang w:eastAsia="zh-CN"/>
              </w:rPr>
              <w:t xml:space="preserve">Option 2: </w:t>
            </w:r>
            <w:r w:rsidR="00967106">
              <w:rPr>
                <w:rFonts w:hint="eastAsia"/>
                <w:lang w:eastAsia="zh-CN"/>
              </w:rPr>
              <w:t>1</w:t>
            </w:r>
            <w:r w:rsidR="00967106">
              <w:rPr>
                <w:lang w:eastAsia="zh-CN"/>
              </w:rPr>
              <w:t xml:space="preserve">63 dB </w:t>
            </w:r>
          </w:p>
        </w:tc>
        <w:tc>
          <w:tcPr>
            <w:tcW w:w="3111" w:type="dxa"/>
            <w:vAlign w:val="center"/>
          </w:tcPr>
          <w:p w14:paraId="49F4BDF1" w14:textId="4557129D" w:rsidR="00967106" w:rsidRPr="00C05D61" w:rsidRDefault="006D410A" w:rsidP="000B1D90">
            <w:pPr>
              <w:spacing w:before="0" w:after="0"/>
              <w:jc w:val="center"/>
              <w:rPr>
                <w:lang w:eastAsia="zh-CN"/>
              </w:rPr>
            </w:pPr>
            <w:r w:rsidRPr="00C05D61">
              <w:rPr>
                <w:lang w:eastAsia="zh-CN"/>
              </w:rPr>
              <w:t xml:space="preserve">Option </w:t>
            </w:r>
            <w:r w:rsidR="002E5E27" w:rsidRPr="00C05D61">
              <w:rPr>
                <w:lang w:eastAsia="zh-CN"/>
              </w:rPr>
              <w:t>1</w:t>
            </w:r>
            <w:r w:rsidRPr="00C05D61">
              <w:rPr>
                <w:lang w:eastAsia="zh-CN"/>
              </w:rPr>
              <w:t>:</w:t>
            </w:r>
            <w:r w:rsidR="00DE6DF2">
              <w:rPr>
                <w:lang w:eastAsia="zh-CN"/>
              </w:rPr>
              <w:t xml:space="preserve"> </w:t>
            </w:r>
            <w:r w:rsidR="00967106" w:rsidRPr="00C05D61">
              <w:rPr>
                <w:lang w:eastAsia="zh-CN"/>
              </w:rPr>
              <w:t>117</w:t>
            </w:r>
            <w:r w:rsidR="00C97633" w:rsidRPr="00C05D61">
              <w:rPr>
                <w:lang w:eastAsia="zh-CN"/>
              </w:rPr>
              <w:t xml:space="preserve"> </w:t>
            </w:r>
            <w:r w:rsidR="00967106" w:rsidRPr="00C05D61">
              <w:rPr>
                <w:lang w:eastAsia="zh-CN"/>
              </w:rPr>
              <w:t xml:space="preserve">dB </w:t>
            </w:r>
          </w:p>
          <w:p w14:paraId="4D27AA21" w14:textId="04D96A39" w:rsidR="00967106" w:rsidRPr="00C05D61" w:rsidRDefault="006D410A">
            <w:pPr>
              <w:spacing w:before="0" w:after="0"/>
              <w:jc w:val="center"/>
              <w:rPr>
                <w:lang w:eastAsia="zh-CN"/>
              </w:rPr>
            </w:pPr>
            <w:r w:rsidRPr="00C05D61">
              <w:rPr>
                <w:lang w:eastAsia="zh-CN"/>
              </w:rPr>
              <w:t>Option 2:</w:t>
            </w:r>
            <w:r w:rsidR="00DE6DF2">
              <w:rPr>
                <w:lang w:eastAsia="zh-CN"/>
              </w:rPr>
              <w:t xml:space="preserve"> </w:t>
            </w:r>
            <w:r w:rsidR="00967106" w:rsidRPr="00C05D61">
              <w:rPr>
                <w:lang w:eastAsia="zh-CN"/>
              </w:rPr>
              <w:t>142</w:t>
            </w:r>
            <w:r w:rsidR="00C97633" w:rsidRPr="00C05D61">
              <w:rPr>
                <w:lang w:eastAsia="zh-CN"/>
              </w:rPr>
              <w:t xml:space="preserve"> </w:t>
            </w:r>
            <w:r w:rsidR="00967106" w:rsidRPr="00C05D61">
              <w:rPr>
                <w:lang w:eastAsia="zh-CN"/>
              </w:rPr>
              <w:t xml:space="preserve">dB </w:t>
            </w:r>
          </w:p>
        </w:tc>
      </w:tr>
      <w:tr w:rsidR="00967106" w14:paraId="10BADB6C" w14:textId="77777777" w:rsidTr="00B64D92">
        <w:trPr>
          <w:jc w:val="center"/>
        </w:trPr>
        <w:tc>
          <w:tcPr>
            <w:tcW w:w="3397" w:type="dxa"/>
            <w:vAlign w:val="center"/>
          </w:tcPr>
          <w:p w14:paraId="49B9152D" w14:textId="3C6B5A84" w:rsidR="00967106" w:rsidRPr="00A630FF" w:rsidRDefault="00DE1DB8" w:rsidP="000B1D90">
            <w:pPr>
              <w:spacing w:before="0" w:after="0"/>
              <w:rPr>
                <w:lang w:eastAsia="zh-CN"/>
              </w:rPr>
            </w:pPr>
            <w:r>
              <w:rPr>
                <w:lang w:val="en-US" w:eastAsia="zh-CN"/>
              </w:rPr>
              <w:t>gNB-gNB p</w:t>
            </w:r>
            <w:r w:rsidR="00A630FF" w:rsidRPr="00A630FF">
              <w:rPr>
                <w:lang w:val="en-US" w:eastAsia="zh-CN"/>
              </w:rPr>
              <w:t>er</w:t>
            </w:r>
            <w:r>
              <w:rPr>
                <w:lang w:val="en-US" w:eastAsia="zh-CN"/>
              </w:rPr>
              <w:t>-</w:t>
            </w:r>
            <w:r w:rsidR="00A630FF" w:rsidRPr="00A630FF">
              <w:rPr>
                <w:lang w:val="en-US" w:eastAsia="zh-CN"/>
              </w:rPr>
              <w:t>subcarrier</w:t>
            </w:r>
            <w:r>
              <w:rPr>
                <w:lang w:val="en-US" w:eastAsia="zh-CN"/>
              </w:rPr>
              <w:t>-</w:t>
            </w:r>
            <w:r w:rsidR="00967106" w:rsidRPr="00A630FF">
              <w:rPr>
                <w:lang w:eastAsia="zh-CN"/>
              </w:rPr>
              <w:t>ISIR</w:t>
            </w:r>
            <w:r>
              <w:rPr>
                <w:lang w:eastAsia="zh-CN"/>
              </w:rPr>
              <w:t>:</w:t>
            </w:r>
            <w:r w:rsidR="00967106" w:rsidRPr="00A630FF">
              <w:rPr>
                <w:lang w:eastAsia="zh-CN"/>
              </w:rPr>
              <w:t xml:space="preserv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p>
        </w:tc>
        <w:tc>
          <w:tcPr>
            <w:tcW w:w="3686" w:type="dxa"/>
            <w:vAlign w:val="center"/>
          </w:tcPr>
          <w:p w14:paraId="5C6E37E9" w14:textId="7D7C49C0" w:rsidR="00967106" w:rsidRDefault="00967106" w:rsidP="000B1D90">
            <w:pPr>
              <w:spacing w:before="0" w:after="0"/>
              <w:jc w:val="center"/>
              <w:rPr>
                <w:lang w:eastAsia="zh-CN"/>
              </w:rPr>
            </w:pPr>
            <w:r>
              <w:rPr>
                <w:lang w:eastAsia="zh-CN"/>
              </w:rPr>
              <w:t>78 dB</w:t>
            </w:r>
          </w:p>
        </w:tc>
        <w:tc>
          <w:tcPr>
            <w:tcW w:w="3111" w:type="dxa"/>
            <w:vAlign w:val="center"/>
          </w:tcPr>
          <w:p w14:paraId="0B63DA50" w14:textId="029949DE" w:rsidR="00967106" w:rsidRPr="00C05D61" w:rsidRDefault="00967106" w:rsidP="000B1D90">
            <w:pPr>
              <w:spacing w:before="0" w:after="0"/>
              <w:jc w:val="center"/>
              <w:rPr>
                <w:lang w:eastAsia="zh-CN"/>
              </w:rPr>
            </w:pPr>
            <w:r w:rsidRPr="00C05D61">
              <w:rPr>
                <w:lang w:eastAsia="zh-CN"/>
              </w:rPr>
              <w:t>57</w:t>
            </w:r>
            <w:r w:rsidR="00C97633" w:rsidRPr="00C05D61">
              <w:rPr>
                <w:lang w:eastAsia="zh-CN"/>
              </w:rPr>
              <w:t xml:space="preserve"> </w:t>
            </w:r>
            <w:r w:rsidRPr="00C05D61">
              <w:rPr>
                <w:lang w:eastAsia="zh-CN"/>
              </w:rPr>
              <w:t>dB</w:t>
            </w:r>
          </w:p>
        </w:tc>
      </w:tr>
      <w:tr w:rsidR="00967106" w14:paraId="0AA29B0D" w14:textId="77777777" w:rsidTr="00B64D92">
        <w:trPr>
          <w:jc w:val="center"/>
        </w:trPr>
        <w:tc>
          <w:tcPr>
            <w:tcW w:w="3397" w:type="dxa"/>
            <w:vAlign w:val="center"/>
          </w:tcPr>
          <w:p w14:paraId="6B808617" w14:textId="50A6925F" w:rsidR="00967106" w:rsidRPr="00A630FF" w:rsidRDefault="00DE1DB8" w:rsidP="000B1D90">
            <w:pPr>
              <w:spacing w:before="0" w:after="0"/>
              <w:rPr>
                <w:lang w:eastAsia="zh-CN"/>
              </w:rPr>
            </w:pPr>
            <w:r>
              <w:rPr>
                <w:lang w:val="en-US" w:eastAsia="zh-CN"/>
              </w:rPr>
              <w:t xml:space="preserve">UE-UE </w:t>
            </w:r>
            <w:r w:rsidR="00A630FF" w:rsidRPr="00A630FF">
              <w:rPr>
                <w:lang w:val="en-US" w:eastAsia="zh-CN"/>
              </w:rPr>
              <w:t>per</w:t>
            </w:r>
            <w:r>
              <w:rPr>
                <w:lang w:val="en-US" w:eastAsia="zh-CN"/>
              </w:rPr>
              <w:t>-</w:t>
            </w:r>
            <w:r w:rsidR="00A630FF" w:rsidRPr="00A630FF">
              <w:rPr>
                <w:lang w:val="en-US" w:eastAsia="zh-CN"/>
              </w:rPr>
              <w:t>subcarrier</w:t>
            </w:r>
            <w:r>
              <w:rPr>
                <w:lang w:val="en-US" w:eastAsia="zh-CN"/>
              </w:rPr>
              <w:t>-</w:t>
            </w:r>
            <w:r w:rsidR="00967106" w:rsidRPr="00A630FF">
              <w:rPr>
                <w:lang w:eastAsia="zh-CN"/>
              </w:rPr>
              <w:t>ISIR</w:t>
            </w:r>
            <w:r>
              <w:rPr>
                <w:lang w:eastAsia="zh-CN"/>
              </w:rPr>
              <w:t>:</w:t>
            </w:r>
            <w:r w:rsidR="00967106" w:rsidRPr="00A630FF">
              <w:rPr>
                <w:lang w:eastAsia="zh-CN"/>
              </w:rPr>
              <w:t xml:space="preserv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p>
        </w:tc>
        <w:tc>
          <w:tcPr>
            <w:tcW w:w="3686" w:type="dxa"/>
            <w:vAlign w:val="center"/>
          </w:tcPr>
          <w:p w14:paraId="3CA5019D" w14:textId="214A2E71" w:rsidR="00967106" w:rsidRDefault="00967106" w:rsidP="000B1D90">
            <w:pPr>
              <w:spacing w:before="0" w:after="0"/>
              <w:jc w:val="center"/>
              <w:rPr>
                <w:lang w:eastAsia="zh-CN"/>
              </w:rPr>
            </w:pPr>
            <w:r>
              <w:rPr>
                <w:lang w:eastAsia="zh-CN"/>
              </w:rPr>
              <w:t>63 dB</w:t>
            </w:r>
          </w:p>
        </w:tc>
        <w:tc>
          <w:tcPr>
            <w:tcW w:w="3111" w:type="dxa"/>
            <w:vAlign w:val="center"/>
          </w:tcPr>
          <w:p w14:paraId="213BB52F" w14:textId="23F5FBB9" w:rsidR="00967106" w:rsidRPr="00C05D61" w:rsidRDefault="00967106" w:rsidP="000B1D90">
            <w:pPr>
              <w:spacing w:before="0" w:after="0"/>
              <w:jc w:val="center"/>
              <w:rPr>
                <w:lang w:eastAsia="zh-CN"/>
              </w:rPr>
            </w:pPr>
            <w:r w:rsidRPr="00C05D61">
              <w:rPr>
                <w:lang w:eastAsia="zh-CN"/>
              </w:rPr>
              <w:t>51 dB</w:t>
            </w:r>
          </w:p>
        </w:tc>
      </w:tr>
      <w:tr w:rsidR="00141067" w14:paraId="02BBB9E9" w14:textId="77777777" w:rsidTr="00B64D92">
        <w:trPr>
          <w:jc w:val="center"/>
        </w:trPr>
        <w:tc>
          <w:tcPr>
            <w:tcW w:w="3397" w:type="dxa"/>
            <w:vAlign w:val="center"/>
          </w:tcPr>
          <w:p w14:paraId="48DC2AAF" w14:textId="2B839855" w:rsidR="00141067" w:rsidRPr="00A630FF" w:rsidRDefault="00DE1DB8" w:rsidP="00141067">
            <w:pPr>
              <w:spacing w:before="0" w:after="0"/>
              <w:rPr>
                <w:lang w:val="en-US" w:eastAsia="zh-CN"/>
              </w:rPr>
            </w:pPr>
            <w:r>
              <w:rPr>
                <w:lang w:val="en-US" w:eastAsia="zh-CN"/>
              </w:rPr>
              <w:t xml:space="preserve">gNB-gNB </w:t>
            </w:r>
            <w:r w:rsidR="00141067" w:rsidRPr="005F2121">
              <w:rPr>
                <w:lang w:val="en-US" w:eastAsia="zh-CN"/>
              </w:rPr>
              <w:t>per</w:t>
            </w:r>
            <w:r>
              <w:rPr>
                <w:lang w:val="en-US" w:eastAsia="zh-CN"/>
              </w:rPr>
              <w:t>-</w:t>
            </w:r>
            <w:r w:rsidR="00141067" w:rsidRPr="005F2121">
              <w:rPr>
                <w:lang w:val="en-US" w:eastAsia="zh-CN"/>
              </w:rPr>
              <w:t>subcarrier</w:t>
            </w:r>
            <w:r>
              <w:rPr>
                <w:lang w:val="en-US" w:eastAsia="zh-CN"/>
              </w:rPr>
              <w:t>-</w:t>
            </w:r>
            <w:r w:rsidR="00141067">
              <w:rPr>
                <w:lang w:eastAsia="zh-CN"/>
              </w:rPr>
              <w:t>ACIR</w:t>
            </w:r>
            <w:r>
              <w:rPr>
                <w:lang w:eastAsia="zh-CN"/>
              </w:rPr>
              <w:t>:</w:t>
            </w:r>
            <w:r w:rsidR="00141067">
              <w:rPr>
                <w:lang w:eastAsia="zh-CN"/>
              </w:rPr>
              <w:t xml:space="preserve"> </w:t>
            </w: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p>
        </w:tc>
        <w:tc>
          <w:tcPr>
            <w:tcW w:w="3686" w:type="dxa"/>
            <w:vAlign w:val="center"/>
          </w:tcPr>
          <w:p w14:paraId="415E4887" w14:textId="7277CF04" w:rsidR="00141067" w:rsidRDefault="00141067" w:rsidP="00141067">
            <w:pPr>
              <w:spacing w:before="0" w:after="0"/>
              <w:jc w:val="center"/>
              <w:rPr>
                <w:lang w:eastAsia="zh-CN"/>
              </w:rPr>
            </w:pPr>
            <w:r>
              <w:rPr>
                <w:lang w:eastAsia="zh-CN"/>
              </w:rPr>
              <w:t>78 dB</w:t>
            </w:r>
          </w:p>
        </w:tc>
        <w:tc>
          <w:tcPr>
            <w:tcW w:w="3111" w:type="dxa"/>
            <w:vAlign w:val="center"/>
          </w:tcPr>
          <w:p w14:paraId="59112B6C" w14:textId="7B94721F" w:rsidR="00141067" w:rsidRPr="00C05D61" w:rsidRDefault="00141067" w:rsidP="00141067">
            <w:pPr>
              <w:spacing w:before="0" w:after="0"/>
              <w:jc w:val="center"/>
              <w:rPr>
                <w:lang w:eastAsia="zh-CN"/>
              </w:rPr>
            </w:pPr>
            <w:r w:rsidRPr="00C05D61">
              <w:rPr>
                <w:lang w:eastAsia="zh-CN"/>
              </w:rPr>
              <w:t>57</w:t>
            </w:r>
            <w:r w:rsidR="00C97633" w:rsidRPr="00C05D61">
              <w:rPr>
                <w:lang w:eastAsia="zh-CN"/>
              </w:rPr>
              <w:t xml:space="preserve"> </w:t>
            </w:r>
            <w:r w:rsidRPr="00C05D61">
              <w:rPr>
                <w:lang w:eastAsia="zh-CN"/>
              </w:rPr>
              <w:t>dB</w:t>
            </w:r>
          </w:p>
        </w:tc>
      </w:tr>
      <w:tr w:rsidR="00141067" w14:paraId="51166CCB" w14:textId="77777777" w:rsidTr="00B64D92">
        <w:trPr>
          <w:jc w:val="center"/>
        </w:trPr>
        <w:tc>
          <w:tcPr>
            <w:tcW w:w="3397" w:type="dxa"/>
            <w:vAlign w:val="center"/>
          </w:tcPr>
          <w:p w14:paraId="57B9FF0D" w14:textId="4E3AFB60" w:rsidR="00141067" w:rsidRPr="00A630FF" w:rsidRDefault="00DE1DB8" w:rsidP="00141067">
            <w:pPr>
              <w:spacing w:before="0" w:after="0"/>
              <w:rPr>
                <w:lang w:val="en-US" w:eastAsia="zh-CN"/>
              </w:rPr>
            </w:pPr>
            <w:r>
              <w:rPr>
                <w:lang w:val="en-US" w:eastAsia="zh-CN"/>
              </w:rPr>
              <w:t xml:space="preserve">UE-UE </w:t>
            </w:r>
            <w:r w:rsidR="00141067" w:rsidRPr="005F2121">
              <w:rPr>
                <w:lang w:val="en-US" w:eastAsia="zh-CN"/>
              </w:rPr>
              <w:t>per</w:t>
            </w:r>
            <w:r>
              <w:rPr>
                <w:lang w:val="en-US" w:eastAsia="zh-CN"/>
              </w:rPr>
              <w:t>-</w:t>
            </w:r>
            <w:r w:rsidR="00141067" w:rsidRPr="005F2121">
              <w:rPr>
                <w:lang w:val="en-US" w:eastAsia="zh-CN"/>
              </w:rPr>
              <w:t>subcarrier</w:t>
            </w:r>
            <w:r>
              <w:rPr>
                <w:lang w:val="en-US" w:eastAsia="zh-CN"/>
              </w:rPr>
              <w:t>-</w:t>
            </w:r>
            <w:r w:rsidR="00141067">
              <w:rPr>
                <w:lang w:eastAsia="zh-CN"/>
              </w:rPr>
              <w:t>ACIR</w:t>
            </w:r>
            <w:r>
              <w:rPr>
                <w:lang w:eastAsia="zh-CN"/>
              </w:rPr>
              <w:t>:</w:t>
            </w:r>
            <w:r w:rsidR="00141067">
              <w:rPr>
                <w:lang w:eastAsia="zh-CN"/>
              </w:rPr>
              <w:t xml:space="preserve"> </w:t>
            </w: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p>
        </w:tc>
        <w:tc>
          <w:tcPr>
            <w:tcW w:w="3686" w:type="dxa"/>
            <w:vAlign w:val="center"/>
          </w:tcPr>
          <w:p w14:paraId="157A6E4A" w14:textId="47CA608D" w:rsidR="00141067" w:rsidRDefault="00141067" w:rsidP="00141067">
            <w:pPr>
              <w:spacing w:before="0" w:after="0"/>
              <w:jc w:val="center"/>
              <w:rPr>
                <w:lang w:eastAsia="zh-CN"/>
              </w:rPr>
            </w:pPr>
            <w:r>
              <w:rPr>
                <w:lang w:eastAsia="zh-CN"/>
              </w:rPr>
              <w:t>63 dB</w:t>
            </w:r>
          </w:p>
        </w:tc>
        <w:tc>
          <w:tcPr>
            <w:tcW w:w="3111" w:type="dxa"/>
            <w:vAlign w:val="center"/>
          </w:tcPr>
          <w:p w14:paraId="14E5DB30" w14:textId="19823E5F" w:rsidR="00141067" w:rsidRPr="00C05D61" w:rsidRDefault="00141067" w:rsidP="00141067">
            <w:pPr>
              <w:spacing w:before="0" w:after="0"/>
              <w:jc w:val="center"/>
              <w:rPr>
                <w:lang w:eastAsia="zh-CN"/>
              </w:rPr>
            </w:pPr>
            <w:r w:rsidRPr="00C05D61">
              <w:rPr>
                <w:lang w:eastAsia="zh-CN"/>
              </w:rPr>
              <w:t>51 dB</w:t>
            </w:r>
          </w:p>
        </w:tc>
      </w:tr>
    </w:tbl>
    <w:p w14:paraId="3CC84FCB" w14:textId="77777777" w:rsidR="00C05D61" w:rsidRDefault="00C05D61" w:rsidP="00967106">
      <w:pPr>
        <w:rPr>
          <w:b/>
          <w:iCs/>
        </w:rPr>
      </w:pPr>
    </w:p>
    <w:p w14:paraId="29BA9975" w14:textId="38239478" w:rsidR="00967106" w:rsidRPr="004E51A8" w:rsidRDefault="00967106" w:rsidP="00967106">
      <w:pPr>
        <w:rPr>
          <w:b/>
          <w:i/>
          <w:iCs/>
          <w:lang w:eastAsia="zh-CN"/>
        </w:rPr>
      </w:pPr>
      <w:r w:rsidRPr="004E51A8">
        <w:rPr>
          <w:b/>
          <w:i/>
          <w:iCs/>
        </w:rPr>
        <w:t xml:space="preserve">Proposal </w:t>
      </w:r>
      <w:r w:rsidRPr="004E51A8">
        <w:rPr>
          <w:b/>
          <w:i/>
          <w:iCs/>
        </w:rPr>
        <w:fldChar w:fldCharType="begin"/>
      </w:r>
      <w:r w:rsidRPr="004E51A8">
        <w:rPr>
          <w:b/>
          <w:i/>
          <w:iCs/>
        </w:rPr>
        <w:instrText xml:space="preserve"> SEQ Proposal \* ARABIC </w:instrText>
      </w:r>
      <w:r w:rsidRPr="004E51A8">
        <w:rPr>
          <w:b/>
          <w:i/>
          <w:iCs/>
        </w:rPr>
        <w:fldChar w:fldCharType="separate"/>
      </w:r>
      <w:r w:rsidR="004E51A8" w:rsidRPr="004E51A8">
        <w:rPr>
          <w:b/>
          <w:i/>
          <w:iCs/>
          <w:noProof/>
        </w:rPr>
        <w:t>8</w:t>
      </w:r>
      <w:r w:rsidRPr="004E51A8">
        <w:rPr>
          <w:b/>
          <w:i/>
          <w:iCs/>
        </w:rPr>
        <w:fldChar w:fldCharType="end"/>
      </w:r>
      <w:r w:rsidRPr="004E51A8">
        <w:rPr>
          <w:b/>
          <w:i/>
          <w:iCs/>
        </w:rPr>
        <w:t>:</w:t>
      </w:r>
      <w:r w:rsidRPr="004E51A8">
        <w:rPr>
          <w:b/>
          <w:i/>
          <w:iCs/>
          <w:lang w:eastAsia="zh-CN"/>
        </w:rPr>
        <w:t xml:space="preserve"> </w:t>
      </w:r>
      <w:r w:rsidR="00346142" w:rsidRPr="004E51A8">
        <w:rPr>
          <w:rFonts w:hint="eastAsia"/>
          <w:b/>
          <w:i/>
          <w:iCs/>
          <w:lang w:eastAsia="zh-CN"/>
        </w:rPr>
        <w:t>Take</w:t>
      </w:r>
      <w:r w:rsidR="00346142" w:rsidRPr="004E51A8">
        <w:rPr>
          <w:b/>
          <w:i/>
          <w:iCs/>
          <w:lang w:val="en-US" w:eastAsia="zh-CN"/>
        </w:rPr>
        <w:t xml:space="preserve"> the values of interference ratios in</w:t>
      </w:r>
      <w:r w:rsidR="00346142" w:rsidRPr="007A615E">
        <w:rPr>
          <w:b/>
          <w:i/>
          <w:iCs/>
          <w:lang w:val="en-US" w:eastAsia="zh-CN"/>
        </w:rPr>
        <w:t xml:space="preserve"> </w:t>
      </w:r>
      <w:r w:rsidR="007A615E" w:rsidRPr="007A615E">
        <w:rPr>
          <w:b/>
          <w:i/>
          <w:iCs/>
          <w:lang w:val="en-US" w:eastAsia="zh-CN"/>
        </w:rPr>
        <w:fldChar w:fldCharType="begin"/>
      </w:r>
      <w:r w:rsidR="007A615E" w:rsidRPr="007A615E">
        <w:rPr>
          <w:b/>
          <w:i/>
          <w:iCs/>
          <w:lang w:val="en-US" w:eastAsia="zh-CN"/>
        </w:rPr>
        <w:instrText xml:space="preserve"> REF _Ref101371807 \h  \* MERGEFORMAT </w:instrText>
      </w:r>
      <w:r w:rsidR="007A615E" w:rsidRPr="007A615E">
        <w:rPr>
          <w:b/>
          <w:i/>
          <w:iCs/>
          <w:lang w:val="en-US" w:eastAsia="zh-CN"/>
        </w:rPr>
      </w:r>
      <w:r w:rsidR="007A615E" w:rsidRPr="007A615E">
        <w:rPr>
          <w:b/>
          <w:i/>
          <w:iCs/>
          <w:lang w:val="en-US" w:eastAsia="zh-CN"/>
        </w:rPr>
        <w:fldChar w:fldCharType="separate"/>
      </w:r>
      <w:r w:rsidR="007A615E" w:rsidRPr="007A615E">
        <w:rPr>
          <w:b/>
          <w:i/>
        </w:rPr>
        <w:t xml:space="preserve">Table </w:t>
      </w:r>
      <w:r w:rsidR="007A615E" w:rsidRPr="007A615E">
        <w:rPr>
          <w:b/>
          <w:i/>
          <w:noProof/>
        </w:rPr>
        <w:t>5</w:t>
      </w:r>
      <w:r w:rsidR="007A615E" w:rsidRPr="007A615E">
        <w:rPr>
          <w:b/>
          <w:i/>
          <w:iCs/>
          <w:lang w:val="en-US" w:eastAsia="zh-CN"/>
        </w:rPr>
        <w:fldChar w:fldCharType="end"/>
      </w:r>
      <w:r w:rsidR="007A615E" w:rsidRPr="007A615E">
        <w:rPr>
          <w:b/>
          <w:i/>
          <w:iCs/>
          <w:lang w:val="en-US" w:eastAsia="zh-CN"/>
        </w:rPr>
        <w:t xml:space="preserve"> </w:t>
      </w:r>
      <w:r w:rsidR="00346142" w:rsidRPr="004E51A8">
        <w:rPr>
          <w:b/>
          <w:i/>
          <w:iCs/>
          <w:lang w:val="en-US" w:eastAsia="zh-CN"/>
        </w:rPr>
        <w:t xml:space="preserve">as the assumption for </w:t>
      </w:r>
      <w:r w:rsidR="00346142" w:rsidRPr="004E51A8">
        <w:rPr>
          <w:b/>
          <w:i/>
          <w:iCs/>
          <w:lang w:eastAsia="zh-CN"/>
        </w:rPr>
        <w:t>RAN1</w:t>
      </w:r>
      <w:r w:rsidRPr="004E51A8">
        <w:rPr>
          <w:b/>
          <w:i/>
          <w:iCs/>
          <w:lang w:eastAsia="zh-CN"/>
        </w:rPr>
        <w:t xml:space="preserve"> calibration</w:t>
      </w:r>
      <w:r w:rsidR="00346142" w:rsidRPr="004E51A8">
        <w:rPr>
          <w:b/>
          <w:i/>
          <w:iCs/>
          <w:lang w:eastAsia="zh-CN"/>
        </w:rPr>
        <w:t xml:space="preserve"> for SBFD evaluation</w:t>
      </w:r>
      <w:r w:rsidR="004313BD" w:rsidRPr="004E51A8">
        <w:rPr>
          <w:b/>
          <w:i/>
          <w:iCs/>
          <w:lang w:eastAsia="zh-CN"/>
        </w:rPr>
        <w:t>.</w:t>
      </w:r>
    </w:p>
    <w:p w14:paraId="4059C148" w14:textId="5B14B18C" w:rsidR="00A8296E" w:rsidRDefault="00A8296E" w:rsidP="00A8296E">
      <w:pPr>
        <w:jc w:val="both"/>
        <w:rPr>
          <w:lang w:val="x-none" w:eastAsia="zh-CN"/>
        </w:rPr>
      </w:pPr>
    </w:p>
    <w:p w14:paraId="264DFF4C" w14:textId="77777777" w:rsidR="00F2470F" w:rsidRDefault="00F2470F" w:rsidP="00F2470F">
      <w:pPr>
        <w:pStyle w:val="1"/>
        <w:jc w:val="both"/>
        <w:rPr>
          <w:rFonts w:ascii="Times New Roman" w:hAnsi="Times New Roman"/>
          <w:lang w:val="en-US" w:eastAsia="zh-CN"/>
        </w:rPr>
      </w:pPr>
      <w:r w:rsidRPr="00E62A62">
        <w:rPr>
          <w:rFonts w:ascii="Times New Roman" w:hAnsi="Times New Roman"/>
          <w:lang w:val="en-US" w:eastAsia="zh-CN"/>
        </w:rPr>
        <w:t xml:space="preserve">Evaluation methodology and simulation assumptions for </w:t>
      </w:r>
      <w:r>
        <w:rPr>
          <w:rFonts w:ascii="Times New Roman" w:hAnsi="Times New Roman"/>
          <w:lang w:val="en-US" w:eastAsia="zh-CN"/>
        </w:rPr>
        <w:t>SBFD</w:t>
      </w:r>
    </w:p>
    <w:p w14:paraId="1947CDCB" w14:textId="3E308FFD" w:rsidR="00F2470F" w:rsidRDefault="00473B68" w:rsidP="00F2470F">
      <w:pPr>
        <w:pStyle w:val="2"/>
        <w:rPr>
          <w:lang w:eastAsia="zh-CN"/>
        </w:rPr>
      </w:pPr>
      <w:r>
        <w:rPr>
          <w:lang w:eastAsia="zh-CN"/>
        </w:rPr>
        <w:t xml:space="preserve">General </w:t>
      </w:r>
      <w:r w:rsidR="00C66C5B">
        <w:rPr>
          <w:lang w:eastAsia="zh-CN"/>
        </w:rPr>
        <w:t xml:space="preserve">assumptions </w:t>
      </w:r>
      <w:r w:rsidR="00F2470F">
        <w:rPr>
          <w:lang w:eastAsia="zh-CN"/>
        </w:rPr>
        <w:t xml:space="preserve">for </w:t>
      </w:r>
      <w:r w:rsidR="00AC2760">
        <w:rPr>
          <w:lang w:eastAsia="zh-CN"/>
        </w:rPr>
        <w:t xml:space="preserve">SBFD </w:t>
      </w:r>
      <w:r w:rsidR="00F2470F">
        <w:rPr>
          <w:lang w:eastAsia="zh-CN"/>
        </w:rPr>
        <w:t>evaluation</w:t>
      </w:r>
    </w:p>
    <w:p w14:paraId="72AEADA6" w14:textId="1EBC32E9" w:rsidR="00F2470F" w:rsidRDefault="0004612B" w:rsidP="00F2470F">
      <w:pPr>
        <w:pStyle w:val="30"/>
        <w:rPr>
          <w:lang w:eastAsia="zh-CN"/>
        </w:rPr>
      </w:pPr>
      <w:bookmarkStart w:id="31" w:name="_Ref101388793"/>
      <w:r>
        <w:rPr>
          <w:lang w:eastAsia="zh-CN"/>
        </w:rPr>
        <w:t xml:space="preserve">UL/DL </w:t>
      </w:r>
      <w:r w:rsidR="00F2470F">
        <w:rPr>
          <w:lang w:eastAsia="zh-CN"/>
        </w:rPr>
        <w:t>Subband configuration</w:t>
      </w:r>
      <w:bookmarkEnd w:id="31"/>
    </w:p>
    <w:p w14:paraId="3248AF65" w14:textId="2CB23304" w:rsidR="00F2470F" w:rsidRDefault="00F2470F" w:rsidP="00F2470F">
      <w:pPr>
        <w:rPr>
          <w:lang w:eastAsia="zh-CN"/>
        </w:rPr>
      </w:pPr>
      <w:r>
        <w:rPr>
          <w:rFonts w:hint="eastAsia"/>
          <w:lang w:eastAsia="zh-CN"/>
        </w:rPr>
        <w:t>A</w:t>
      </w:r>
      <w:r>
        <w:rPr>
          <w:lang w:eastAsia="zh-CN"/>
        </w:rPr>
        <w:t xml:space="preserve">s discussed in our company’s contribution </w:t>
      </w:r>
      <w:r>
        <w:rPr>
          <w:lang w:eastAsia="zh-CN"/>
        </w:rPr>
        <w:fldChar w:fldCharType="begin"/>
      </w:r>
      <w:r>
        <w:rPr>
          <w:lang w:eastAsia="zh-CN"/>
        </w:rPr>
        <w:instrText xml:space="preserve"> REF _Ref101198668 \n \h </w:instrText>
      </w:r>
      <w:r>
        <w:rPr>
          <w:lang w:eastAsia="zh-CN"/>
        </w:rPr>
      </w:r>
      <w:r>
        <w:rPr>
          <w:lang w:eastAsia="zh-CN"/>
        </w:rPr>
        <w:fldChar w:fldCharType="separate"/>
      </w:r>
      <w:r>
        <w:rPr>
          <w:lang w:eastAsia="zh-CN"/>
        </w:rPr>
        <w:t>[8]</w:t>
      </w:r>
      <w:r>
        <w:rPr>
          <w:lang w:eastAsia="zh-CN"/>
        </w:rPr>
        <w:fldChar w:fldCharType="end"/>
      </w:r>
      <w:r>
        <w:rPr>
          <w:lang w:eastAsia="zh-CN"/>
        </w:rPr>
        <w:t>, t</w:t>
      </w:r>
      <w:r w:rsidRPr="00214A8E">
        <w:rPr>
          <w:lang w:eastAsia="zh-CN"/>
        </w:rPr>
        <w:t xml:space="preserve">wo </w:t>
      </w:r>
      <w:r w:rsidR="00436F32">
        <w:rPr>
          <w:lang w:eastAsia="zh-CN"/>
        </w:rPr>
        <w:t xml:space="preserve">UL/DL subband </w:t>
      </w:r>
      <w:r>
        <w:rPr>
          <w:lang w:eastAsia="zh-CN"/>
        </w:rPr>
        <w:t>configurations</w:t>
      </w:r>
      <w:r w:rsidRPr="00214A8E">
        <w:rPr>
          <w:lang w:eastAsia="zh-CN"/>
        </w:rPr>
        <w:t xml:space="preserve"> can be considered </w:t>
      </w:r>
      <w:r>
        <w:rPr>
          <w:lang w:eastAsia="zh-CN"/>
        </w:rPr>
        <w:t xml:space="preserve">as shown in </w:t>
      </w:r>
      <w:r>
        <w:rPr>
          <w:lang w:eastAsia="zh-CN"/>
        </w:rPr>
        <w:fldChar w:fldCharType="begin"/>
      </w:r>
      <w:r>
        <w:rPr>
          <w:lang w:eastAsia="zh-CN"/>
        </w:rPr>
        <w:instrText xml:space="preserve"> REF _Ref101378209 \h </w:instrText>
      </w:r>
      <w:r>
        <w:rPr>
          <w:lang w:eastAsia="zh-CN"/>
        </w:rPr>
      </w:r>
      <w:r>
        <w:rPr>
          <w:lang w:eastAsia="zh-CN"/>
        </w:rPr>
        <w:fldChar w:fldCharType="separate"/>
      </w:r>
      <w:r w:rsidRPr="0074550E">
        <w:t xml:space="preserve">Figure </w:t>
      </w:r>
      <w:r>
        <w:rPr>
          <w:noProof/>
        </w:rPr>
        <w:t>5</w:t>
      </w:r>
      <w:r>
        <w:rPr>
          <w:lang w:eastAsia="zh-CN"/>
        </w:rPr>
        <w:fldChar w:fldCharType="end"/>
      </w:r>
      <w:r>
        <w:rPr>
          <w:lang w:eastAsia="zh-CN"/>
        </w:rPr>
        <w:t>, i.e.,</w:t>
      </w:r>
    </w:p>
    <w:p w14:paraId="297D735C" w14:textId="77777777" w:rsidR="00F2470F" w:rsidRPr="00E85292" w:rsidRDefault="00F2470F" w:rsidP="00F2470F">
      <w:pPr>
        <w:pStyle w:val="aff"/>
        <w:numPr>
          <w:ilvl w:val="0"/>
          <w:numId w:val="13"/>
        </w:numPr>
        <w:ind w:leftChars="0"/>
        <w:rPr>
          <w:lang w:eastAsia="zh-CN"/>
        </w:rPr>
      </w:pPr>
      <w:r>
        <w:rPr>
          <w:lang w:eastAsia="zh-CN"/>
        </w:rPr>
        <w:t>SBFD configuration#</w:t>
      </w:r>
      <w:r w:rsidRPr="00E85292">
        <w:rPr>
          <w:lang w:eastAsia="zh-CN"/>
        </w:rPr>
        <w:t xml:space="preserve">1: </w:t>
      </w:r>
      <w:r>
        <w:rPr>
          <w:lang w:eastAsia="zh-CN"/>
        </w:rPr>
        <w:t>DXXXU, with o</w:t>
      </w:r>
      <w:r w:rsidRPr="00E85292">
        <w:rPr>
          <w:lang w:eastAsia="zh-CN"/>
        </w:rPr>
        <w:t>ne UL subband</w:t>
      </w:r>
      <w:r w:rsidRPr="00E85292" w:rsidDel="00753E38">
        <w:rPr>
          <w:lang w:eastAsia="zh-CN"/>
        </w:rPr>
        <w:t xml:space="preserve"> </w:t>
      </w:r>
      <w:r w:rsidRPr="00E85292">
        <w:rPr>
          <w:lang w:eastAsia="zh-CN"/>
        </w:rPr>
        <w:t>between two DL subbands</w:t>
      </w:r>
      <w:r>
        <w:rPr>
          <w:lang w:eastAsia="zh-CN"/>
        </w:rPr>
        <w:t xml:space="preserve"> in slot X.</w:t>
      </w:r>
    </w:p>
    <w:p w14:paraId="4CBF56B4" w14:textId="77777777" w:rsidR="00F2470F" w:rsidRPr="00E85292" w:rsidRDefault="00F2470F" w:rsidP="00F2470F">
      <w:pPr>
        <w:pStyle w:val="aff"/>
        <w:numPr>
          <w:ilvl w:val="0"/>
          <w:numId w:val="13"/>
        </w:numPr>
        <w:ind w:leftChars="0"/>
        <w:rPr>
          <w:lang w:eastAsia="zh-CN"/>
        </w:rPr>
      </w:pPr>
      <w:r>
        <w:rPr>
          <w:lang w:eastAsia="zh-CN"/>
        </w:rPr>
        <w:t>SBFD configuration#</w:t>
      </w:r>
      <w:r w:rsidRPr="00E85292">
        <w:rPr>
          <w:lang w:eastAsia="zh-CN"/>
        </w:rPr>
        <w:t xml:space="preserve">2: </w:t>
      </w:r>
      <w:r>
        <w:rPr>
          <w:lang w:eastAsia="zh-CN"/>
        </w:rPr>
        <w:t>DXXXU, with</w:t>
      </w:r>
      <w:r w:rsidRPr="00E85292">
        <w:rPr>
          <w:lang w:eastAsia="zh-CN"/>
        </w:rPr>
        <w:t xml:space="preserve"> </w:t>
      </w:r>
      <w:r>
        <w:rPr>
          <w:lang w:eastAsia="zh-CN"/>
        </w:rPr>
        <w:t>o</w:t>
      </w:r>
      <w:r w:rsidRPr="00E85292">
        <w:rPr>
          <w:lang w:eastAsia="zh-CN"/>
        </w:rPr>
        <w:t>ne DL subband and one UL subband</w:t>
      </w:r>
      <w:r>
        <w:rPr>
          <w:lang w:eastAsia="zh-CN"/>
        </w:rPr>
        <w:t xml:space="preserve"> in slot X</w:t>
      </w:r>
      <w:r w:rsidRPr="00E85292">
        <w:rPr>
          <w:lang w:eastAsia="zh-CN"/>
        </w:rPr>
        <w:t>.</w:t>
      </w:r>
    </w:p>
    <w:p w14:paraId="636E1FC4" w14:textId="77777777" w:rsidR="00F2470F" w:rsidRDefault="00F2470F" w:rsidP="00F2470F">
      <w:pPr>
        <w:jc w:val="center"/>
      </w:pPr>
      <w:r>
        <w:object w:dxaOrig="6616" w:dyaOrig="2926" w14:anchorId="583F46F6">
          <v:shape id="_x0000_i1036" type="#_x0000_t75" style="width:217.25pt;height:96.55pt" o:ole="">
            <v:imagedata r:id="rId30" o:title=""/>
          </v:shape>
          <o:OLEObject Type="Embed" ProgID="Visio.Drawing.15" ShapeID="_x0000_i1036" DrawAspect="Content" ObjectID="_1712655441" r:id="rId31"/>
        </w:object>
      </w:r>
      <w:r w:rsidRPr="00DC5615">
        <w:t xml:space="preserve"> </w:t>
      </w:r>
      <w:r>
        <w:t xml:space="preserve"> </w:t>
      </w:r>
      <w:r>
        <w:object w:dxaOrig="6526" w:dyaOrig="2957" w14:anchorId="0E922F06">
          <v:shape id="_x0000_i1037" type="#_x0000_t75" style="width:218.1pt;height:99.05pt" o:ole="">
            <v:imagedata r:id="rId32" o:title=""/>
          </v:shape>
          <o:OLEObject Type="Embed" ProgID="Visio.Drawing.15" ShapeID="_x0000_i1037" DrawAspect="Content" ObjectID="_1712655442" r:id="rId33"/>
        </w:object>
      </w:r>
    </w:p>
    <w:p w14:paraId="12C57D05" w14:textId="77777777" w:rsidR="00F2470F" w:rsidRDefault="00F2470F" w:rsidP="00F2470F">
      <w:pPr>
        <w:jc w:val="center"/>
        <w:rPr>
          <w:lang w:eastAsia="zh-CN"/>
        </w:rPr>
      </w:pPr>
      <w:r>
        <w:rPr>
          <w:rFonts w:hint="eastAsia"/>
          <w:lang w:eastAsia="zh-CN"/>
        </w:rPr>
        <w:t>(</w:t>
      </w:r>
      <w:r>
        <w:rPr>
          <w:lang w:eastAsia="zh-CN"/>
        </w:rPr>
        <w:t xml:space="preserve">a) </w:t>
      </w:r>
      <w:r w:rsidRPr="00195C0E">
        <w:rPr>
          <w:lang w:eastAsia="zh-CN"/>
        </w:rPr>
        <w:t>SFBD configuration#</w:t>
      </w:r>
      <w:r>
        <w:rPr>
          <w:lang w:eastAsia="zh-CN"/>
        </w:rPr>
        <w:t>1</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xml:space="preserve">(b) </w:t>
      </w:r>
      <w:r w:rsidRPr="00195C0E">
        <w:rPr>
          <w:lang w:eastAsia="zh-CN"/>
        </w:rPr>
        <w:t>SFBD configuration#2</w:t>
      </w:r>
    </w:p>
    <w:p w14:paraId="3D59E1FD" w14:textId="5294AB5D" w:rsidR="00F2470F" w:rsidRPr="0074550E" w:rsidRDefault="00F2470F" w:rsidP="00F2470F">
      <w:pPr>
        <w:pStyle w:val="ad"/>
        <w:jc w:val="center"/>
        <w:rPr>
          <w:rFonts w:ascii="Times New Roman" w:hAnsi="Times New Roman"/>
          <w:b w:val="0"/>
          <w:lang w:eastAsia="zh-CN"/>
        </w:rPr>
      </w:pPr>
      <w:bookmarkStart w:id="32" w:name="_Ref101378209"/>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C41B38">
        <w:rPr>
          <w:rFonts w:ascii="Times New Roman" w:hAnsi="Times New Roman"/>
          <w:noProof/>
        </w:rPr>
        <w:t>5</w:t>
      </w:r>
      <w:r w:rsidRPr="0074550E">
        <w:rPr>
          <w:rFonts w:ascii="Times New Roman" w:hAnsi="Times New Roman"/>
          <w:b w:val="0"/>
        </w:rPr>
        <w:fldChar w:fldCharType="end"/>
      </w:r>
      <w:bookmarkEnd w:id="32"/>
      <w:r w:rsidRPr="0074550E">
        <w:rPr>
          <w:rFonts w:ascii="Times New Roman" w:hAnsi="Times New Roman"/>
        </w:rPr>
        <w:t xml:space="preserve">  </w:t>
      </w:r>
      <w:r>
        <w:rPr>
          <w:rFonts w:ascii="Times New Roman" w:hAnsi="Times New Roman"/>
        </w:rPr>
        <w:t xml:space="preserve">Potential </w:t>
      </w:r>
      <w:r w:rsidRPr="00437740">
        <w:rPr>
          <w:rFonts w:ascii="Times New Roman" w:hAnsi="Times New Roman"/>
          <w:lang w:eastAsia="zh-CN"/>
        </w:rPr>
        <w:t>SFBD configuration</w:t>
      </w:r>
      <w:r>
        <w:rPr>
          <w:rFonts w:ascii="Times New Roman" w:hAnsi="Times New Roman"/>
          <w:lang w:eastAsia="zh-CN"/>
        </w:rPr>
        <w:t xml:space="preserve"> patterns.</w:t>
      </w:r>
    </w:p>
    <w:p w14:paraId="3C3F7117" w14:textId="0E888B71" w:rsidR="00F2470F" w:rsidRPr="004423B5" w:rsidRDefault="00F2470F" w:rsidP="00F2470F">
      <w:pPr>
        <w:rPr>
          <w:b/>
          <w:i/>
          <w:lang w:eastAsia="zh-CN"/>
        </w:rPr>
      </w:pPr>
      <w:r w:rsidRPr="004423B5">
        <w:rPr>
          <w:b/>
          <w:i/>
        </w:rPr>
        <w:t xml:space="preserve">Observation </w:t>
      </w:r>
      <w:r w:rsidRPr="004423B5">
        <w:rPr>
          <w:b/>
          <w:i/>
        </w:rPr>
        <w:fldChar w:fldCharType="begin"/>
      </w:r>
      <w:r w:rsidRPr="004423B5">
        <w:rPr>
          <w:b/>
          <w:i/>
        </w:rPr>
        <w:instrText xml:space="preserve"> SEQ Observation \* ARABIC </w:instrText>
      </w:r>
      <w:r w:rsidRPr="004423B5">
        <w:rPr>
          <w:b/>
          <w:i/>
        </w:rPr>
        <w:fldChar w:fldCharType="separate"/>
      </w:r>
      <w:r w:rsidR="004423B5" w:rsidRPr="004423B5">
        <w:rPr>
          <w:b/>
          <w:i/>
          <w:noProof/>
        </w:rPr>
        <w:t>2</w:t>
      </w:r>
      <w:r w:rsidRPr="004423B5">
        <w:rPr>
          <w:b/>
          <w:i/>
        </w:rPr>
        <w:fldChar w:fldCharType="end"/>
      </w:r>
      <w:r w:rsidRPr="004423B5">
        <w:rPr>
          <w:b/>
          <w:i/>
        </w:rPr>
        <w:t xml:space="preserve">: </w:t>
      </w:r>
      <w:r w:rsidRPr="004423B5">
        <w:rPr>
          <w:b/>
          <w:i/>
          <w:lang w:eastAsia="zh-CN"/>
        </w:rPr>
        <w:t>Two SBFD configuration can be considered, i.e.,</w:t>
      </w:r>
    </w:p>
    <w:p w14:paraId="68E25273" w14:textId="77777777" w:rsidR="00F2470F" w:rsidRPr="004423B5" w:rsidRDefault="00F2470F" w:rsidP="00F2470F">
      <w:pPr>
        <w:pStyle w:val="aff"/>
        <w:numPr>
          <w:ilvl w:val="0"/>
          <w:numId w:val="13"/>
        </w:numPr>
        <w:ind w:leftChars="0"/>
        <w:rPr>
          <w:b/>
          <w:i/>
          <w:lang w:eastAsia="zh-CN"/>
        </w:rPr>
      </w:pPr>
      <w:r w:rsidRPr="004423B5">
        <w:rPr>
          <w:b/>
          <w:i/>
          <w:lang w:eastAsia="zh-CN"/>
        </w:rPr>
        <w:t>SBFD configuration#1: DXXXU, with one UL subband</w:t>
      </w:r>
      <w:r w:rsidRPr="004423B5" w:rsidDel="00753E38">
        <w:rPr>
          <w:b/>
          <w:i/>
          <w:lang w:eastAsia="zh-CN"/>
        </w:rPr>
        <w:t xml:space="preserve"> </w:t>
      </w:r>
      <w:r w:rsidRPr="004423B5">
        <w:rPr>
          <w:b/>
          <w:i/>
          <w:lang w:eastAsia="zh-CN"/>
        </w:rPr>
        <w:t>between two DL subbands in slot X.</w:t>
      </w:r>
    </w:p>
    <w:p w14:paraId="4D81F07A" w14:textId="77777777" w:rsidR="00F2470F" w:rsidRPr="004423B5" w:rsidRDefault="00F2470F" w:rsidP="00F2470F">
      <w:pPr>
        <w:pStyle w:val="aff"/>
        <w:numPr>
          <w:ilvl w:val="0"/>
          <w:numId w:val="13"/>
        </w:numPr>
        <w:ind w:leftChars="0"/>
        <w:rPr>
          <w:b/>
          <w:i/>
          <w:lang w:eastAsia="zh-CN"/>
        </w:rPr>
      </w:pPr>
      <w:r w:rsidRPr="004423B5">
        <w:rPr>
          <w:b/>
          <w:i/>
          <w:lang w:eastAsia="zh-CN"/>
        </w:rPr>
        <w:t>SBFD configuration#2: DXXXU, with one DL subband and one UL subband in slot X.</w:t>
      </w:r>
    </w:p>
    <w:p w14:paraId="0CF344FA" w14:textId="77777777" w:rsidR="00F2470F" w:rsidRDefault="00F2470F" w:rsidP="00F2470F">
      <w:pPr>
        <w:rPr>
          <w:lang w:eastAsia="zh-CN"/>
        </w:rPr>
      </w:pPr>
    </w:p>
    <w:p w14:paraId="6BA9D753" w14:textId="4699CFE3" w:rsidR="00F2470F" w:rsidRDefault="00F2470F" w:rsidP="00F2470F">
      <w:pPr>
        <w:rPr>
          <w:lang w:eastAsia="zh-CN"/>
        </w:rPr>
      </w:pPr>
      <w:r>
        <w:rPr>
          <w:lang w:eastAsia="zh-CN"/>
        </w:rPr>
        <w:lastRenderedPageBreak/>
        <w:t xml:space="preserve">For Phase-1 calibration, </w:t>
      </w:r>
      <w:r w:rsidR="00436F32">
        <w:rPr>
          <w:lang w:eastAsia="zh-CN"/>
        </w:rPr>
        <w:t xml:space="preserve">UL/DL subband </w:t>
      </w:r>
      <w:r>
        <w:rPr>
          <w:lang w:eastAsia="zh-CN"/>
        </w:rPr>
        <w:t>configuration#</w:t>
      </w:r>
      <w:r w:rsidRPr="00E85292">
        <w:rPr>
          <w:lang w:eastAsia="zh-CN"/>
        </w:rPr>
        <w:t>1</w:t>
      </w:r>
      <w:r>
        <w:rPr>
          <w:lang w:eastAsia="zh-CN"/>
        </w:rPr>
        <w:t xml:space="preserve"> as well as the resource allocation pattern in slot X as shown in </w:t>
      </w:r>
      <w:r>
        <w:rPr>
          <w:lang w:eastAsia="zh-CN"/>
        </w:rPr>
        <w:fldChar w:fldCharType="begin"/>
      </w:r>
      <w:r>
        <w:rPr>
          <w:lang w:eastAsia="zh-CN"/>
        </w:rPr>
        <w:instrText xml:space="preserve"> REF _Ref101378760 \h </w:instrText>
      </w:r>
      <w:r>
        <w:rPr>
          <w:lang w:eastAsia="zh-CN"/>
        </w:rPr>
      </w:r>
      <w:r>
        <w:rPr>
          <w:lang w:eastAsia="zh-CN"/>
        </w:rPr>
        <w:fldChar w:fldCharType="separate"/>
      </w:r>
      <w:r w:rsidR="003B0352" w:rsidRPr="00D31680">
        <w:t xml:space="preserve">Table </w:t>
      </w:r>
      <w:r w:rsidR="003B0352">
        <w:rPr>
          <w:noProof/>
        </w:rPr>
        <w:t>6</w:t>
      </w:r>
      <w:r>
        <w:rPr>
          <w:lang w:eastAsia="zh-CN"/>
        </w:rPr>
        <w:fldChar w:fldCharType="end"/>
      </w:r>
      <w:r>
        <w:rPr>
          <w:lang w:eastAsia="zh-CN"/>
        </w:rPr>
        <w:t xml:space="preserve"> can be considered.</w:t>
      </w:r>
    </w:p>
    <w:p w14:paraId="6DB6874E" w14:textId="0468F9AF" w:rsidR="00F2470F" w:rsidRPr="00D31680" w:rsidRDefault="00F2470F" w:rsidP="00F2470F">
      <w:pPr>
        <w:pStyle w:val="ad"/>
        <w:rPr>
          <w:rFonts w:ascii="Times New Roman" w:hAnsi="Times New Roman"/>
          <w:b w:val="0"/>
          <w:lang w:eastAsia="zh-CN"/>
        </w:rPr>
      </w:pPr>
      <w:bookmarkStart w:id="33" w:name="_Ref101378760"/>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3B0352">
        <w:rPr>
          <w:rFonts w:ascii="Times New Roman" w:hAnsi="Times New Roman"/>
          <w:noProof/>
        </w:rPr>
        <w:t>6</w:t>
      </w:r>
      <w:r w:rsidRPr="00D31680">
        <w:rPr>
          <w:rFonts w:ascii="Times New Roman" w:hAnsi="Times New Roman"/>
          <w:b w:val="0"/>
        </w:rPr>
        <w:fldChar w:fldCharType="end"/>
      </w:r>
      <w:bookmarkEnd w:id="33"/>
      <w:r>
        <w:rPr>
          <w:rFonts w:ascii="Times New Roman" w:hAnsi="Times New Roman"/>
        </w:rPr>
        <w:t xml:space="preserve">  R</w:t>
      </w:r>
      <w:r w:rsidRPr="00C1068D">
        <w:rPr>
          <w:rFonts w:ascii="Times New Roman" w:hAnsi="Times New Roman"/>
        </w:rPr>
        <w:t xml:space="preserve">esource allocation </w:t>
      </w:r>
      <w:r>
        <w:rPr>
          <w:rFonts w:ascii="Times New Roman" w:hAnsi="Times New Roman"/>
        </w:rPr>
        <w:t xml:space="preserve">in slot X in </w:t>
      </w:r>
      <w:r w:rsidRPr="00C1068D">
        <w:rPr>
          <w:rFonts w:ascii="Times New Roman" w:hAnsi="Times New Roman"/>
        </w:rPr>
        <w:t>SFBD configuration#1</w:t>
      </w:r>
      <w:r>
        <w:rPr>
          <w:rFonts w:ascii="Times New Roman" w:hAnsi="Times New Roman"/>
        </w:rPr>
        <w:t xml:space="preserve"> for Phase-1 calibration.</w:t>
      </w:r>
    </w:p>
    <w:tbl>
      <w:tblPr>
        <w:tblStyle w:val="af7"/>
        <w:tblW w:w="0" w:type="auto"/>
        <w:tblLook w:val="04A0" w:firstRow="1" w:lastRow="0" w:firstColumn="1" w:lastColumn="0" w:noHBand="0" w:noVBand="1"/>
      </w:tblPr>
      <w:tblGrid>
        <w:gridCol w:w="5159"/>
        <w:gridCol w:w="2250"/>
        <w:gridCol w:w="2250"/>
      </w:tblGrid>
      <w:tr w:rsidR="00F2470F" w14:paraId="50F2FD28" w14:textId="77777777" w:rsidTr="00C05DB1">
        <w:tc>
          <w:tcPr>
            <w:tcW w:w="0" w:type="auto"/>
            <w:vAlign w:val="center"/>
          </w:tcPr>
          <w:p w14:paraId="0E71BACB" w14:textId="77777777" w:rsidR="00F2470F" w:rsidRDefault="00F2470F" w:rsidP="00C05DB1">
            <w:pPr>
              <w:spacing w:before="0" w:after="0"/>
              <w:jc w:val="center"/>
              <w:rPr>
                <w:lang w:eastAsia="zh-CN"/>
              </w:rPr>
            </w:pPr>
          </w:p>
        </w:tc>
        <w:tc>
          <w:tcPr>
            <w:tcW w:w="0" w:type="auto"/>
            <w:vAlign w:val="center"/>
          </w:tcPr>
          <w:p w14:paraId="3C17B02C" w14:textId="77777777" w:rsidR="00F2470F" w:rsidRPr="006E2D40" w:rsidRDefault="00F2470F" w:rsidP="00C05DB1">
            <w:pPr>
              <w:spacing w:before="0" w:after="0"/>
              <w:jc w:val="center"/>
              <w:rPr>
                <w:b/>
                <w:lang w:eastAsia="zh-CN"/>
              </w:rPr>
            </w:pPr>
            <w:r w:rsidRPr="006E2D40">
              <w:rPr>
                <w:rFonts w:hint="eastAsia"/>
                <w:b/>
                <w:lang w:eastAsia="zh-CN"/>
              </w:rPr>
              <w:t>F</w:t>
            </w:r>
            <w:r w:rsidRPr="006E2D40">
              <w:rPr>
                <w:b/>
                <w:lang w:eastAsia="zh-CN"/>
              </w:rPr>
              <w:t>R1</w:t>
            </w:r>
          </w:p>
        </w:tc>
        <w:tc>
          <w:tcPr>
            <w:tcW w:w="0" w:type="auto"/>
            <w:vAlign w:val="center"/>
          </w:tcPr>
          <w:p w14:paraId="73CE6B30" w14:textId="77777777" w:rsidR="00F2470F" w:rsidRPr="006E2D40" w:rsidRDefault="00F2470F" w:rsidP="00C05DB1">
            <w:pPr>
              <w:spacing w:before="0" w:after="0"/>
              <w:jc w:val="center"/>
              <w:rPr>
                <w:b/>
                <w:lang w:eastAsia="zh-CN"/>
              </w:rPr>
            </w:pPr>
            <w:r w:rsidRPr="006E2D40">
              <w:rPr>
                <w:rFonts w:hint="eastAsia"/>
                <w:b/>
                <w:lang w:eastAsia="zh-CN"/>
              </w:rPr>
              <w:t>F</w:t>
            </w:r>
            <w:r w:rsidRPr="006E2D40">
              <w:rPr>
                <w:b/>
                <w:lang w:eastAsia="zh-CN"/>
              </w:rPr>
              <w:t>R2</w:t>
            </w:r>
          </w:p>
        </w:tc>
      </w:tr>
      <w:tr w:rsidR="00F2470F" w14:paraId="10E874EE" w14:textId="77777777" w:rsidTr="00C05DB1">
        <w:tc>
          <w:tcPr>
            <w:tcW w:w="0" w:type="auto"/>
            <w:vAlign w:val="center"/>
          </w:tcPr>
          <w:p w14:paraId="14E6D6F4" w14:textId="77777777" w:rsidR="00F2470F" w:rsidRPr="006E2D40" w:rsidRDefault="00F2470F" w:rsidP="00C05DB1">
            <w:pPr>
              <w:spacing w:before="0" w:after="0"/>
              <w:jc w:val="center"/>
              <w:rPr>
                <w:b/>
                <w:lang w:eastAsia="zh-CN"/>
              </w:rPr>
            </w:pPr>
            <w:r w:rsidRPr="006E2D40">
              <w:rPr>
                <w:rFonts w:hint="eastAsia"/>
                <w:b/>
                <w:lang w:eastAsia="zh-CN"/>
              </w:rPr>
              <w:t>S</w:t>
            </w:r>
            <w:r w:rsidRPr="006E2D40">
              <w:rPr>
                <w:b/>
                <w:lang w:eastAsia="zh-CN"/>
              </w:rPr>
              <w:t>imulation bandwidth</w:t>
            </w:r>
          </w:p>
        </w:tc>
        <w:tc>
          <w:tcPr>
            <w:tcW w:w="0" w:type="auto"/>
            <w:vAlign w:val="center"/>
          </w:tcPr>
          <w:p w14:paraId="76D105EF" w14:textId="77777777" w:rsidR="00F2470F" w:rsidRDefault="00F2470F" w:rsidP="00C05DB1">
            <w:pPr>
              <w:spacing w:before="0" w:after="0"/>
              <w:jc w:val="center"/>
              <w:rPr>
                <w:lang w:eastAsia="zh-CN"/>
              </w:rPr>
            </w:pPr>
            <w:r>
              <w:rPr>
                <w:rFonts w:hint="eastAsia"/>
                <w:lang w:eastAsia="zh-CN"/>
              </w:rPr>
              <w:t>1</w:t>
            </w:r>
            <w:r>
              <w:rPr>
                <w:lang w:eastAsia="zh-CN"/>
              </w:rPr>
              <w:t>00MHz</w:t>
            </w:r>
          </w:p>
        </w:tc>
        <w:tc>
          <w:tcPr>
            <w:tcW w:w="0" w:type="auto"/>
            <w:vAlign w:val="center"/>
          </w:tcPr>
          <w:p w14:paraId="4BDDA3F9" w14:textId="77777777" w:rsidR="00F2470F" w:rsidRDefault="00F2470F" w:rsidP="00C05DB1">
            <w:pPr>
              <w:spacing w:before="0" w:after="0"/>
              <w:jc w:val="center"/>
              <w:rPr>
                <w:lang w:eastAsia="zh-CN"/>
              </w:rPr>
            </w:pPr>
            <w:r>
              <w:rPr>
                <w:rFonts w:hint="eastAsia"/>
                <w:lang w:eastAsia="zh-CN"/>
              </w:rPr>
              <w:t>2</w:t>
            </w:r>
            <w:r>
              <w:rPr>
                <w:lang w:eastAsia="zh-CN"/>
              </w:rPr>
              <w:t>00MHz</w:t>
            </w:r>
          </w:p>
        </w:tc>
      </w:tr>
      <w:tr w:rsidR="00F2470F" w14:paraId="254DBC6C" w14:textId="77777777" w:rsidTr="00C05DB1">
        <w:tc>
          <w:tcPr>
            <w:tcW w:w="0" w:type="auto"/>
            <w:vAlign w:val="center"/>
          </w:tcPr>
          <w:p w14:paraId="40DA9066" w14:textId="77777777" w:rsidR="00F2470F" w:rsidRPr="006E2D40" w:rsidRDefault="00F2470F" w:rsidP="00C05DB1">
            <w:pPr>
              <w:spacing w:before="0" w:after="0"/>
              <w:jc w:val="center"/>
              <w:rPr>
                <w:b/>
                <w:lang w:eastAsia="zh-CN"/>
              </w:rPr>
            </w:pPr>
            <w:r w:rsidRPr="006E2D40">
              <w:rPr>
                <w:rFonts w:hint="eastAsia"/>
                <w:b/>
                <w:lang w:eastAsia="zh-CN"/>
              </w:rPr>
              <w:t>S</w:t>
            </w:r>
            <w:r w:rsidRPr="006E2D40">
              <w:rPr>
                <w:b/>
                <w:lang w:eastAsia="zh-CN"/>
              </w:rPr>
              <w:t>CS</w:t>
            </w:r>
          </w:p>
        </w:tc>
        <w:tc>
          <w:tcPr>
            <w:tcW w:w="0" w:type="auto"/>
            <w:vAlign w:val="center"/>
          </w:tcPr>
          <w:p w14:paraId="1BE26CE7" w14:textId="77777777" w:rsidR="00F2470F" w:rsidRDefault="00F2470F" w:rsidP="00C05DB1">
            <w:pPr>
              <w:spacing w:before="0" w:after="0"/>
              <w:jc w:val="center"/>
              <w:rPr>
                <w:lang w:eastAsia="zh-CN"/>
              </w:rPr>
            </w:pPr>
            <w:r>
              <w:rPr>
                <w:rFonts w:hint="eastAsia"/>
                <w:lang w:eastAsia="zh-CN"/>
              </w:rPr>
              <w:t>3</w:t>
            </w:r>
            <w:r>
              <w:rPr>
                <w:lang w:eastAsia="zh-CN"/>
              </w:rPr>
              <w:t>0kHz</w:t>
            </w:r>
          </w:p>
        </w:tc>
        <w:tc>
          <w:tcPr>
            <w:tcW w:w="0" w:type="auto"/>
            <w:vAlign w:val="center"/>
          </w:tcPr>
          <w:p w14:paraId="58789735" w14:textId="77777777" w:rsidR="00F2470F" w:rsidRDefault="00F2470F" w:rsidP="00C05DB1">
            <w:pPr>
              <w:spacing w:before="0" w:after="0"/>
              <w:jc w:val="center"/>
              <w:rPr>
                <w:lang w:eastAsia="zh-CN"/>
              </w:rPr>
            </w:pPr>
            <w:r>
              <w:rPr>
                <w:rFonts w:hint="eastAsia"/>
                <w:lang w:eastAsia="zh-CN"/>
              </w:rPr>
              <w:t>6</w:t>
            </w:r>
            <w:r>
              <w:rPr>
                <w:lang w:eastAsia="zh-CN"/>
              </w:rPr>
              <w:t>0kHz</w:t>
            </w:r>
          </w:p>
        </w:tc>
      </w:tr>
      <w:tr w:rsidR="00F2470F" w14:paraId="18C74441" w14:textId="77777777" w:rsidTr="00C05DB1">
        <w:tc>
          <w:tcPr>
            <w:tcW w:w="0" w:type="auto"/>
            <w:vAlign w:val="center"/>
          </w:tcPr>
          <w:p w14:paraId="324251DA" w14:textId="77777777" w:rsidR="00F2470F" w:rsidRPr="006E2D40" w:rsidRDefault="00F2470F" w:rsidP="00C05DB1">
            <w:pPr>
              <w:spacing w:before="0" w:after="0"/>
              <w:jc w:val="center"/>
              <w:rPr>
                <w:b/>
                <w:lang w:eastAsia="zh-CN"/>
              </w:rPr>
            </w:pPr>
            <w:r w:rsidRPr="006E2D40">
              <w:rPr>
                <w:b/>
                <w:lang w:eastAsia="zh-CN"/>
              </w:rPr>
              <w:t>The maximum transmission bandwidth configuration N</w:t>
            </w:r>
            <w:r w:rsidRPr="006E2D40">
              <w:rPr>
                <w:b/>
                <w:vertAlign w:val="subscript"/>
                <w:lang w:eastAsia="zh-CN"/>
              </w:rPr>
              <w:t>RB</w:t>
            </w:r>
          </w:p>
        </w:tc>
        <w:tc>
          <w:tcPr>
            <w:tcW w:w="0" w:type="auto"/>
            <w:vAlign w:val="center"/>
          </w:tcPr>
          <w:p w14:paraId="354AF123" w14:textId="77777777" w:rsidR="00F2470F" w:rsidRDefault="00F2470F" w:rsidP="00C05DB1">
            <w:pPr>
              <w:spacing w:before="0" w:after="0"/>
              <w:jc w:val="center"/>
              <w:rPr>
                <w:lang w:eastAsia="zh-CN"/>
              </w:rPr>
            </w:pPr>
            <w:r>
              <w:rPr>
                <w:rFonts w:hint="eastAsia"/>
                <w:lang w:eastAsia="zh-CN"/>
              </w:rPr>
              <w:t>2</w:t>
            </w:r>
            <w:r>
              <w:rPr>
                <w:lang w:eastAsia="zh-CN"/>
              </w:rPr>
              <w:t>73 [TS 38.101]</w:t>
            </w:r>
          </w:p>
        </w:tc>
        <w:tc>
          <w:tcPr>
            <w:tcW w:w="0" w:type="auto"/>
            <w:vAlign w:val="center"/>
          </w:tcPr>
          <w:p w14:paraId="1711967F" w14:textId="77777777" w:rsidR="00F2470F" w:rsidRDefault="00F2470F" w:rsidP="00C05DB1">
            <w:pPr>
              <w:spacing w:before="0" w:after="0"/>
              <w:jc w:val="center"/>
              <w:rPr>
                <w:lang w:eastAsia="zh-CN"/>
              </w:rPr>
            </w:pPr>
            <w:r>
              <w:rPr>
                <w:rFonts w:hint="eastAsia"/>
                <w:lang w:eastAsia="zh-CN"/>
              </w:rPr>
              <w:t>2</w:t>
            </w:r>
            <w:r>
              <w:rPr>
                <w:lang w:eastAsia="zh-CN"/>
              </w:rPr>
              <w:t>64 [TS 38.101]</w:t>
            </w:r>
          </w:p>
        </w:tc>
      </w:tr>
      <w:tr w:rsidR="00F2470F" w14:paraId="462ACE83" w14:textId="77777777" w:rsidTr="00C05DB1">
        <w:tc>
          <w:tcPr>
            <w:tcW w:w="0" w:type="auto"/>
            <w:vAlign w:val="center"/>
          </w:tcPr>
          <w:p w14:paraId="2F923B58" w14:textId="77777777" w:rsidR="00F2470F" w:rsidRPr="006E2D40" w:rsidRDefault="00F2470F" w:rsidP="00C05DB1">
            <w:pPr>
              <w:spacing w:before="0" w:after="0"/>
              <w:jc w:val="center"/>
              <w:rPr>
                <w:b/>
                <w:lang w:eastAsia="zh-CN"/>
              </w:rPr>
            </w:pPr>
            <w:r w:rsidRPr="006E2D40">
              <w:rPr>
                <w:b/>
                <w:lang w:eastAsia="zh-CN"/>
              </w:rPr>
              <w:t xml:space="preserve">Top/bottom </w:t>
            </w:r>
            <w:r w:rsidRPr="006E2D40">
              <w:rPr>
                <w:rFonts w:hint="eastAsia"/>
                <w:b/>
                <w:lang w:eastAsia="zh-CN"/>
              </w:rPr>
              <w:t>D</w:t>
            </w:r>
            <w:r w:rsidRPr="006E2D40">
              <w:rPr>
                <w:b/>
                <w:lang w:eastAsia="zh-CN"/>
              </w:rPr>
              <w:t>L subband BW in RB (x</w:t>
            </w:r>
            <w:r>
              <w:rPr>
                <w:b/>
                <w:lang w:eastAsia="zh-CN"/>
              </w:rPr>
              <w:t>/2</w:t>
            </w:r>
            <w:r w:rsidRPr="006E2D40">
              <w:rPr>
                <w:b/>
                <w:lang w:eastAsia="zh-CN"/>
              </w:rPr>
              <w:t>)</w:t>
            </w:r>
          </w:p>
        </w:tc>
        <w:tc>
          <w:tcPr>
            <w:tcW w:w="0" w:type="auto"/>
            <w:vAlign w:val="center"/>
          </w:tcPr>
          <w:p w14:paraId="17FB6E9F" w14:textId="77777777" w:rsidR="00F2470F" w:rsidRDefault="00F2470F" w:rsidP="00C05DB1">
            <w:pPr>
              <w:spacing w:before="0" w:after="0"/>
              <w:jc w:val="center"/>
              <w:rPr>
                <w:lang w:eastAsia="zh-CN"/>
              </w:rPr>
            </w:pPr>
            <w:r>
              <w:rPr>
                <w:rFonts w:hint="eastAsia"/>
                <w:lang w:eastAsia="zh-CN"/>
              </w:rPr>
              <w:t>1</w:t>
            </w:r>
            <w:r>
              <w:rPr>
                <w:lang w:eastAsia="zh-CN"/>
              </w:rPr>
              <w:t>07</w:t>
            </w:r>
          </w:p>
          <w:p w14:paraId="23CF8076" w14:textId="77777777" w:rsidR="00F2470F" w:rsidRPr="003A4A90" w:rsidRDefault="00F2470F" w:rsidP="00C05DB1">
            <w:pPr>
              <w:spacing w:before="0" w:after="0"/>
              <w:jc w:val="center"/>
              <w:rPr>
                <w:i/>
                <w:lang w:eastAsia="zh-CN"/>
              </w:rPr>
            </w:pPr>
            <w:r w:rsidRPr="003A4A90">
              <w:rPr>
                <w:rFonts w:hint="eastAsia"/>
                <w:i/>
                <w:color w:val="0070C0"/>
                <w:lang w:eastAsia="zh-CN"/>
              </w:rPr>
              <w:t>N</w:t>
            </w:r>
            <w:r w:rsidRPr="003A4A90">
              <w:rPr>
                <w:i/>
                <w:color w:val="0070C0"/>
                <w:lang w:eastAsia="zh-CN"/>
              </w:rPr>
              <w:t>ote: equal to 38.52MHz</w:t>
            </w:r>
          </w:p>
        </w:tc>
        <w:tc>
          <w:tcPr>
            <w:tcW w:w="0" w:type="auto"/>
            <w:vAlign w:val="center"/>
          </w:tcPr>
          <w:p w14:paraId="6A7FF945" w14:textId="77777777" w:rsidR="00F2470F" w:rsidRDefault="00F2470F" w:rsidP="00C05DB1">
            <w:pPr>
              <w:spacing w:before="0" w:after="0"/>
              <w:jc w:val="center"/>
              <w:rPr>
                <w:lang w:eastAsia="zh-CN"/>
              </w:rPr>
            </w:pPr>
            <w:r>
              <w:rPr>
                <w:rFonts w:hint="eastAsia"/>
                <w:lang w:eastAsia="zh-CN"/>
              </w:rPr>
              <w:t>1</w:t>
            </w:r>
            <w:r>
              <w:rPr>
                <w:lang w:eastAsia="zh-CN"/>
              </w:rPr>
              <w:t>03</w:t>
            </w:r>
          </w:p>
          <w:p w14:paraId="4A8AB411" w14:textId="77777777" w:rsidR="00F2470F" w:rsidRDefault="00F2470F" w:rsidP="00C05DB1">
            <w:pPr>
              <w:spacing w:before="0" w:after="0"/>
              <w:jc w:val="center"/>
              <w:rPr>
                <w:lang w:eastAsia="zh-CN"/>
              </w:rPr>
            </w:pPr>
            <w:r w:rsidRPr="003A4A90">
              <w:rPr>
                <w:rFonts w:hint="eastAsia"/>
                <w:i/>
                <w:color w:val="0070C0"/>
                <w:lang w:eastAsia="zh-CN"/>
              </w:rPr>
              <w:t>N</w:t>
            </w:r>
            <w:r w:rsidRPr="003A4A90">
              <w:rPr>
                <w:i/>
                <w:color w:val="0070C0"/>
                <w:lang w:eastAsia="zh-CN"/>
              </w:rPr>
              <w:t xml:space="preserve">ote: equal to </w:t>
            </w:r>
            <w:r>
              <w:rPr>
                <w:i/>
                <w:color w:val="0070C0"/>
                <w:lang w:eastAsia="zh-CN"/>
              </w:rPr>
              <w:t>74.16</w:t>
            </w:r>
            <w:r w:rsidRPr="003A4A90">
              <w:rPr>
                <w:i/>
                <w:color w:val="0070C0"/>
                <w:lang w:eastAsia="zh-CN"/>
              </w:rPr>
              <w:t>MHz</w:t>
            </w:r>
          </w:p>
        </w:tc>
      </w:tr>
      <w:tr w:rsidR="00F2470F" w14:paraId="4A615C1B" w14:textId="77777777" w:rsidTr="00C05DB1">
        <w:tc>
          <w:tcPr>
            <w:tcW w:w="0" w:type="auto"/>
            <w:vAlign w:val="center"/>
          </w:tcPr>
          <w:p w14:paraId="7341455D" w14:textId="77777777" w:rsidR="00F2470F" w:rsidRPr="006E2D40" w:rsidRDefault="00F2470F" w:rsidP="00C05DB1">
            <w:pPr>
              <w:spacing w:before="0" w:after="0"/>
              <w:jc w:val="center"/>
              <w:rPr>
                <w:b/>
                <w:lang w:eastAsia="zh-CN"/>
              </w:rPr>
            </w:pPr>
            <w:r w:rsidRPr="006E2D40">
              <w:rPr>
                <w:b/>
                <w:lang w:eastAsia="zh-CN"/>
              </w:rPr>
              <w:t>Centre UL subband BW in RB (y)</w:t>
            </w:r>
          </w:p>
        </w:tc>
        <w:tc>
          <w:tcPr>
            <w:tcW w:w="0" w:type="auto"/>
            <w:vAlign w:val="center"/>
          </w:tcPr>
          <w:p w14:paraId="2A0EEF75" w14:textId="77777777" w:rsidR="00F2470F" w:rsidRDefault="00F2470F" w:rsidP="00C05DB1">
            <w:pPr>
              <w:spacing w:before="0" w:after="0"/>
              <w:jc w:val="center"/>
              <w:rPr>
                <w:lang w:eastAsia="zh-CN"/>
              </w:rPr>
            </w:pPr>
            <w:r>
              <w:rPr>
                <w:rFonts w:hint="eastAsia"/>
                <w:lang w:eastAsia="zh-CN"/>
              </w:rPr>
              <w:t>5</w:t>
            </w:r>
            <w:r>
              <w:rPr>
                <w:lang w:eastAsia="zh-CN"/>
              </w:rPr>
              <w:t>3</w:t>
            </w:r>
          </w:p>
          <w:p w14:paraId="1A0519EC" w14:textId="77777777" w:rsidR="00F2470F" w:rsidRDefault="00F2470F" w:rsidP="00C05DB1">
            <w:pPr>
              <w:spacing w:before="0" w:after="0"/>
              <w:jc w:val="center"/>
              <w:rPr>
                <w:lang w:eastAsia="zh-CN"/>
              </w:rPr>
            </w:pPr>
            <w:r w:rsidRPr="003A4A90">
              <w:rPr>
                <w:rFonts w:hint="eastAsia"/>
                <w:i/>
                <w:color w:val="0070C0"/>
                <w:lang w:eastAsia="zh-CN"/>
              </w:rPr>
              <w:t>N</w:t>
            </w:r>
            <w:r w:rsidRPr="003A4A90">
              <w:rPr>
                <w:i/>
                <w:color w:val="0070C0"/>
                <w:lang w:eastAsia="zh-CN"/>
              </w:rPr>
              <w:t xml:space="preserve">ote: equal to </w:t>
            </w:r>
            <w:r>
              <w:rPr>
                <w:i/>
                <w:color w:val="0070C0"/>
                <w:lang w:eastAsia="zh-CN"/>
              </w:rPr>
              <w:t>19.08</w:t>
            </w:r>
            <w:r w:rsidRPr="003A4A90">
              <w:rPr>
                <w:i/>
                <w:color w:val="0070C0"/>
                <w:lang w:eastAsia="zh-CN"/>
              </w:rPr>
              <w:t>MHz</w:t>
            </w:r>
          </w:p>
        </w:tc>
        <w:tc>
          <w:tcPr>
            <w:tcW w:w="0" w:type="auto"/>
            <w:vAlign w:val="center"/>
          </w:tcPr>
          <w:p w14:paraId="50C031F9" w14:textId="77777777" w:rsidR="00F2470F" w:rsidRDefault="00F2470F" w:rsidP="00C05DB1">
            <w:pPr>
              <w:spacing w:before="0" w:after="0"/>
              <w:jc w:val="center"/>
              <w:rPr>
                <w:lang w:eastAsia="zh-CN"/>
              </w:rPr>
            </w:pPr>
            <w:r>
              <w:rPr>
                <w:rFonts w:hint="eastAsia"/>
                <w:lang w:eastAsia="zh-CN"/>
              </w:rPr>
              <w:t>5</w:t>
            </w:r>
            <w:r>
              <w:rPr>
                <w:lang w:eastAsia="zh-CN"/>
              </w:rPr>
              <w:t>2</w:t>
            </w:r>
          </w:p>
          <w:p w14:paraId="784A02FB" w14:textId="77777777" w:rsidR="00F2470F" w:rsidRDefault="00F2470F" w:rsidP="00C05DB1">
            <w:pPr>
              <w:spacing w:before="0" w:after="0"/>
              <w:jc w:val="center"/>
              <w:rPr>
                <w:lang w:eastAsia="zh-CN"/>
              </w:rPr>
            </w:pPr>
            <w:r w:rsidRPr="003A4A90">
              <w:rPr>
                <w:rFonts w:hint="eastAsia"/>
                <w:i/>
                <w:color w:val="0070C0"/>
                <w:lang w:eastAsia="zh-CN"/>
              </w:rPr>
              <w:t>N</w:t>
            </w:r>
            <w:r w:rsidRPr="003A4A90">
              <w:rPr>
                <w:i/>
                <w:color w:val="0070C0"/>
                <w:lang w:eastAsia="zh-CN"/>
              </w:rPr>
              <w:t xml:space="preserve">ote: equal to </w:t>
            </w:r>
            <w:r>
              <w:rPr>
                <w:i/>
                <w:color w:val="0070C0"/>
                <w:lang w:eastAsia="zh-CN"/>
              </w:rPr>
              <w:t>37.44</w:t>
            </w:r>
            <w:r w:rsidRPr="003A4A90">
              <w:rPr>
                <w:i/>
                <w:color w:val="0070C0"/>
                <w:lang w:eastAsia="zh-CN"/>
              </w:rPr>
              <w:t>MHz</w:t>
            </w:r>
          </w:p>
        </w:tc>
      </w:tr>
      <w:tr w:rsidR="00F2470F" w14:paraId="2BABD075" w14:textId="77777777" w:rsidTr="00C05DB1">
        <w:tc>
          <w:tcPr>
            <w:tcW w:w="0" w:type="auto"/>
            <w:vAlign w:val="center"/>
          </w:tcPr>
          <w:p w14:paraId="14175AA4" w14:textId="77777777" w:rsidR="00F2470F" w:rsidRPr="006E2D40" w:rsidRDefault="00F2470F" w:rsidP="00C05DB1">
            <w:pPr>
              <w:spacing w:before="0" w:after="0"/>
              <w:jc w:val="center"/>
              <w:rPr>
                <w:b/>
                <w:lang w:eastAsia="zh-CN"/>
              </w:rPr>
            </w:pPr>
            <w:r w:rsidRPr="006E2D40">
              <w:rPr>
                <w:rFonts w:hint="eastAsia"/>
                <w:b/>
                <w:lang w:eastAsia="zh-CN"/>
              </w:rPr>
              <w:t>G</w:t>
            </w:r>
            <w:r w:rsidRPr="006E2D40">
              <w:rPr>
                <w:b/>
                <w:lang w:eastAsia="zh-CN"/>
              </w:rPr>
              <w:t>uard band BW at one side in RB (z)</w:t>
            </w:r>
          </w:p>
        </w:tc>
        <w:tc>
          <w:tcPr>
            <w:tcW w:w="0" w:type="auto"/>
            <w:vAlign w:val="center"/>
          </w:tcPr>
          <w:p w14:paraId="5EFD0F75" w14:textId="77777777" w:rsidR="00F2470F" w:rsidRDefault="00F2470F" w:rsidP="00C05DB1">
            <w:pPr>
              <w:spacing w:before="0" w:after="0"/>
              <w:jc w:val="center"/>
              <w:rPr>
                <w:lang w:eastAsia="zh-CN"/>
              </w:rPr>
            </w:pPr>
            <w:r>
              <w:rPr>
                <w:rFonts w:hint="eastAsia"/>
                <w:lang w:eastAsia="zh-CN"/>
              </w:rPr>
              <w:t>3</w:t>
            </w:r>
          </w:p>
          <w:p w14:paraId="2D46D917" w14:textId="77777777" w:rsidR="00F2470F" w:rsidRDefault="00F2470F" w:rsidP="00C05DB1">
            <w:pPr>
              <w:spacing w:before="0" w:after="0"/>
              <w:jc w:val="center"/>
              <w:rPr>
                <w:lang w:eastAsia="zh-CN"/>
              </w:rPr>
            </w:pPr>
            <w:r w:rsidRPr="003A4A90">
              <w:rPr>
                <w:rFonts w:hint="eastAsia"/>
                <w:i/>
                <w:color w:val="0070C0"/>
                <w:lang w:eastAsia="zh-CN"/>
              </w:rPr>
              <w:t>N</w:t>
            </w:r>
            <w:r w:rsidRPr="003A4A90">
              <w:rPr>
                <w:i/>
                <w:color w:val="0070C0"/>
                <w:lang w:eastAsia="zh-CN"/>
              </w:rPr>
              <w:t xml:space="preserve">ote: equal to </w:t>
            </w:r>
            <w:r>
              <w:rPr>
                <w:i/>
                <w:color w:val="0070C0"/>
                <w:lang w:eastAsia="zh-CN"/>
              </w:rPr>
              <w:t>1.08</w:t>
            </w:r>
            <w:r w:rsidRPr="003A4A90">
              <w:rPr>
                <w:i/>
                <w:color w:val="0070C0"/>
                <w:lang w:eastAsia="zh-CN"/>
              </w:rPr>
              <w:t>MHz</w:t>
            </w:r>
          </w:p>
        </w:tc>
        <w:tc>
          <w:tcPr>
            <w:tcW w:w="0" w:type="auto"/>
            <w:vAlign w:val="center"/>
          </w:tcPr>
          <w:p w14:paraId="12031C2D" w14:textId="77777777" w:rsidR="00F2470F" w:rsidRDefault="00F2470F" w:rsidP="00C05DB1">
            <w:pPr>
              <w:spacing w:before="0" w:after="0"/>
              <w:jc w:val="center"/>
              <w:rPr>
                <w:lang w:eastAsia="zh-CN"/>
              </w:rPr>
            </w:pPr>
            <w:r>
              <w:rPr>
                <w:rFonts w:hint="eastAsia"/>
                <w:lang w:eastAsia="zh-CN"/>
              </w:rPr>
              <w:t>3</w:t>
            </w:r>
          </w:p>
          <w:p w14:paraId="1C5CB581" w14:textId="77777777" w:rsidR="00F2470F" w:rsidRDefault="00F2470F" w:rsidP="00C05DB1">
            <w:pPr>
              <w:spacing w:before="0" w:after="0"/>
              <w:jc w:val="center"/>
              <w:rPr>
                <w:lang w:eastAsia="zh-CN"/>
              </w:rPr>
            </w:pPr>
            <w:r w:rsidRPr="003A4A90">
              <w:rPr>
                <w:rFonts w:hint="eastAsia"/>
                <w:i/>
                <w:color w:val="0070C0"/>
                <w:lang w:eastAsia="zh-CN"/>
              </w:rPr>
              <w:t>N</w:t>
            </w:r>
            <w:r w:rsidRPr="003A4A90">
              <w:rPr>
                <w:i/>
                <w:color w:val="0070C0"/>
                <w:lang w:eastAsia="zh-CN"/>
              </w:rPr>
              <w:t xml:space="preserve">ote: equal to </w:t>
            </w:r>
            <w:r>
              <w:rPr>
                <w:i/>
                <w:color w:val="0070C0"/>
                <w:lang w:eastAsia="zh-CN"/>
              </w:rPr>
              <w:t>2.16</w:t>
            </w:r>
            <w:r w:rsidRPr="003A4A90">
              <w:rPr>
                <w:i/>
                <w:color w:val="0070C0"/>
                <w:lang w:eastAsia="zh-CN"/>
              </w:rPr>
              <w:t>MHz</w:t>
            </w:r>
          </w:p>
        </w:tc>
      </w:tr>
    </w:tbl>
    <w:p w14:paraId="55F87BF2" w14:textId="77777777" w:rsidR="004A1C34" w:rsidRDefault="004A1C34" w:rsidP="00F2470F">
      <w:pPr>
        <w:rPr>
          <w:b/>
          <w:i/>
        </w:rPr>
      </w:pPr>
    </w:p>
    <w:p w14:paraId="7968F3FD" w14:textId="227DFA4F" w:rsidR="00F2470F" w:rsidRPr="008F5F20" w:rsidRDefault="00F2470F" w:rsidP="00F2470F">
      <w:pPr>
        <w:rPr>
          <w:b/>
          <w:i/>
          <w:lang w:eastAsia="zh-CN"/>
        </w:rPr>
      </w:pPr>
      <w:r w:rsidRPr="008F5F20">
        <w:rPr>
          <w:b/>
          <w:i/>
        </w:rPr>
        <w:t xml:space="preserve">Proposal </w:t>
      </w:r>
      <w:r w:rsidRPr="008F5F20">
        <w:rPr>
          <w:b/>
          <w:i/>
        </w:rPr>
        <w:fldChar w:fldCharType="begin"/>
      </w:r>
      <w:r w:rsidRPr="008F5F20">
        <w:rPr>
          <w:b/>
          <w:i/>
        </w:rPr>
        <w:instrText xml:space="preserve"> SEQ Proposal \* ARABIC </w:instrText>
      </w:r>
      <w:r w:rsidRPr="008F5F20">
        <w:rPr>
          <w:b/>
          <w:i/>
        </w:rPr>
        <w:fldChar w:fldCharType="separate"/>
      </w:r>
      <w:r w:rsidR="008F5F20" w:rsidRPr="008F5F20">
        <w:rPr>
          <w:b/>
          <w:i/>
          <w:noProof/>
        </w:rPr>
        <w:t>9</w:t>
      </w:r>
      <w:r w:rsidRPr="008F5F20">
        <w:rPr>
          <w:b/>
          <w:i/>
        </w:rPr>
        <w:fldChar w:fldCharType="end"/>
      </w:r>
      <w:r w:rsidRPr="008F5F20">
        <w:rPr>
          <w:b/>
          <w:i/>
        </w:rPr>
        <w:t>:</w:t>
      </w:r>
      <w:r w:rsidRPr="008F5F20">
        <w:rPr>
          <w:rFonts w:eastAsiaTheme="minorEastAsia"/>
          <w:b/>
          <w:i/>
          <w:lang w:eastAsia="zh-CN"/>
        </w:rPr>
        <w:t xml:space="preserve"> </w:t>
      </w:r>
      <w:r w:rsidRPr="008F5F20">
        <w:rPr>
          <w:b/>
          <w:i/>
          <w:lang w:eastAsia="zh-CN"/>
        </w:rPr>
        <w:t>SFBD configuration#1 as well as the resource allocation pattern in slot X as following can be used for Phase-1 calibration.</w:t>
      </w:r>
    </w:p>
    <w:p w14:paraId="4A6528CC" w14:textId="77777777" w:rsidR="00F2470F" w:rsidRPr="008F5F20" w:rsidRDefault="00F2470F" w:rsidP="00F2470F">
      <w:pPr>
        <w:pStyle w:val="aff"/>
        <w:numPr>
          <w:ilvl w:val="0"/>
          <w:numId w:val="13"/>
        </w:numPr>
        <w:ind w:leftChars="0"/>
        <w:rPr>
          <w:b/>
          <w:i/>
          <w:lang w:eastAsia="zh-CN"/>
        </w:rPr>
      </w:pPr>
      <w:r w:rsidRPr="008F5F20">
        <w:rPr>
          <w:b/>
          <w:i/>
          <w:lang w:eastAsia="zh-CN"/>
        </w:rPr>
        <w:t>Top/bottom DL subband BW in RB (x/2): 107 RB for FR1 and 103 RB for FR2.</w:t>
      </w:r>
    </w:p>
    <w:p w14:paraId="25DAE590" w14:textId="77777777" w:rsidR="00F2470F" w:rsidRPr="008F5F20" w:rsidRDefault="00F2470F" w:rsidP="00F2470F">
      <w:pPr>
        <w:pStyle w:val="aff"/>
        <w:numPr>
          <w:ilvl w:val="0"/>
          <w:numId w:val="13"/>
        </w:numPr>
        <w:ind w:leftChars="0"/>
        <w:rPr>
          <w:b/>
          <w:i/>
          <w:lang w:eastAsia="zh-CN"/>
        </w:rPr>
      </w:pPr>
      <w:r w:rsidRPr="008F5F20">
        <w:rPr>
          <w:b/>
          <w:i/>
          <w:lang w:eastAsia="zh-CN"/>
        </w:rPr>
        <w:t>Centre UL subband BW in RB (y): 53 RB for FR1 and 52 RB for FR2.</w:t>
      </w:r>
    </w:p>
    <w:p w14:paraId="59A59BC7" w14:textId="38B7C530" w:rsidR="00F2470F" w:rsidRDefault="00F2470F" w:rsidP="00F2470F">
      <w:pPr>
        <w:pStyle w:val="aff"/>
        <w:numPr>
          <w:ilvl w:val="0"/>
          <w:numId w:val="13"/>
        </w:numPr>
        <w:ind w:leftChars="0"/>
        <w:rPr>
          <w:b/>
          <w:i/>
          <w:lang w:eastAsia="zh-CN"/>
        </w:rPr>
      </w:pPr>
      <w:r w:rsidRPr="008F5F20">
        <w:rPr>
          <w:b/>
          <w:i/>
          <w:lang w:eastAsia="zh-CN"/>
        </w:rPr>
        <w:t>Guard band BW at one side in RB (z): 3 RB for both FR1 and FR2.</w:t>
      </w:r>
    </w:p>
    <w:p w14:paraId="7D1486D8" w14:textId="77777777" w:rsidR="004A1C34" w:rsidRPr="004A1C34" w:rsidRDefault="004A1C34" w:rsidP="004A1C34">
      <w:pPr>
        <w:rPr>
          <w:b/>
          <w:i/>
          <w:lang w:eastAsia="zh-CN"/>
        </w:rPr>
      </w:pPr>
    </w:p>
    <w:p w14:paraId="415612A9" w14:textId="77777777" w:rsidR="00F2470F" w:rsidRDefault="00F2470F" w:rsidP="00F2470F">
      <w:pPr>
        <w:pStyle w:val="30"/>
        <w:rPr>
          <w:lang w:eastAsia="zh-CN"/>
        </w:rPr>
      </w:pPr>
      <w:bookmarkStart w:id="34" w:name="_Ref101256143"/>
      <w:r>
        <w:rPr>
          <w:lang w:eastAsia="zh-CN"/>
        </w:rPr>
        <w:t>Channel model</w:t>
      </w:r>
      <w:bookmarkEnd w:id="34"/>
    </w:p>
    <w:p w14:paraId="1E16B06B" w14:textId="1F621D2B" w:rsidR="00F2470F" w:rsidRPr="00030BCF" w:rsidRDefault="00F2470F" w:rsidP="00F2470F">
      <w:pPr>
        <w:rPr>
          <w:b/>
          <w:u w:val="single"/>
          <w:lang w:eastAsia="zh-CN"/>
        </w:rPr>
      </w:pPr>
      <w:r w:rsidRPr="00030BCF">
        <w:rPr>
          <w:b/>
          <w:u w:val="single"/>
          <w:lang w:eastAsia="zh-CN"/>
        </w:rPr>
        <w:t>TRxP</w:t>
      </w:r>
      <w:r w:rsidR="009A61D1">
        <w:rPr>
          <w:b/>
          <w:u w:val="single"/>
          <w:lang w:eastAsia="zh-CN"/>
        </w:rPr>
        <w:t>-</w:t>
      </w:r>
      <w:r w:rsidRPr="00030BCF">
        <w:rPr>
          <w:b/>
          <w:u w:val="single"/>
          <w:lang w:eastAsia="zh-CN"/>
        </w:rPr>
        <w:t>TRxP channel model</w:t>
      </w:r>
      <w:r>
        <w:rPr>
          <w:b/>
          <w:u w:val="single"/>
          <w:lang w:eastAsia="zh-CN"/>
        </w:rPr>
        <w:t>:</w:t>
      </w:r>
    </w:p>
    <w:p w14:paraId="677AB63C" w14:textId="6B6C905D" w:rsidR="00F2470F" w:rsidRDefault="00F2470F" w:rsidP="00F2470F">
      <w:pPr>
        <w:rPr>
          <w:lang w:eastAsia="zh-CN"/>
        </w:rPr>
      </w:pPr>
      <w:r>
        <w:rPr>
          <w:lang w:eastAsia="zh-CN"/>
        </w:rPr>
        <w:t xml:space="preserve">To evaluate </w:t>
      </w:r>
      <w:r w:rsidRPr="00564D97">
        <w:rPr>
          <w:lang w:eastAsia="zh-CN"/>
        </w:rPr>
        <w:t>inter-cell gNB</w:t>
      </w:r>
      <w:r w:rsidR="009A61D1">
        <w:rPr>
          <w:lang w:eastAsia="zh-CN"/>
        </w:rPr>
        <w:t>-</w:t>
      </w:r>
      <w:r w:rsidRPr="00564D97">
        <w:rPr>
          <w:lang w:eastAsia="zh-CN"/>
        </w:rPr>
        <w:t xml:space="preserve">gNB </w:t>
      </w:r>
      <w:r>
        <w:rPr>
          <w:lang w:eastAsia="zh-CN"/>
        </w:rPr>
        <w:t>CLI (including c</w:t>
      </w:r>
      <w:r w:rsidRPr="00564D97">
        <w:rPr>
          <w:lang w:eastAsia="zh-CN"/>
        </w:rPr>
        <w:t>o-channel inter-subband CLI</w:t>
      </w:r>
      <w:r>
        <w:rPr>
          <w:lang w:eastAsia="zh-CN"/>
        </w:rPr>
        <w:t>, c</w:t>
      </w:r>
      <w:r w:rsidRPr="00564D97">
        <w:rPr>
          <w:lang w:eastAsia="zh-CN"/>
        </w:rPr>
        <w:t xml:space="preserve">o-channel </w:t>
      </w:r>
      <w:r>
        <w:rPr>
          <w:lang w:eastAsia="zh-CN"/>
        </w:rPr>
        <w:t>intra</w:t>
      </w:r>
      <w:r w:rsidRPr="00564D97">
        <w:rPr>
          <w:lang w:eastAsia="zh-CN"/>
        </w:rPr>
        <w:t>-subband CLI</w:t>
      </w:r>
      <w:r>
        <w:rPr>
          <w:lang w:eastAsia="zh-CN"/>
        </w:rPr>
        <w:t xml:space="preserve"> and a</w:t>
      </w:r>
      <w:r w:rsidRPr="00564D97">
        <w:rPr>
          <w:rFonts w:hint="eastAsia"/>
          <w:lang w:eastAsia="zh-CN"/>
        </w:rPr>
        <w:t>djacent-channel CLI</w:t>
      </w:r>
      <w:r>
        <w:rPr>
          <w:lang w:eastAsia="zh-CN"/>
        </w:rPr>
        <w:t>), TRxP</w:t>
      </w:r>
      <w:r w:rsidR="009A61D1">
        <w:rPr>
          <w:lang w:eastAsia="zh-CN"/>
        </w:rPr>
        <w:t>-</w:t>
      </w:r>
      <w:r>
        <w:rPr>
          <w:lang w:eastAsia="zh-CN"/>
        </w:rPr>
        <w:t xml:space="preserve">TRxP channel model needs to be </w:t>
      </w:r>
      <w:r w:rsidR="00672F7C">
        <w:rPr>
          <w:lang w:eastAsia="zh-CN"/>
        </w:rPr>
        <w:t>determined</w:t>
      </w:r>
      <w:r>
        <w:rPr>
          <w:lang w:eastAsia="zh-CN"/>
        </w:rPr>
        <w:t xml:space="preserve">. </w:t>
      </w:r>
      <w:r w:rsidR="00672F7C">
        <w:rPr>
          <w:lang w:eastAsia="zh-CN"/>
        </w:rPr>
        <w:t>To</w:t>
      </w:r>
      <w:r>
        <w:rPr>
          <w:lang w:eastAsia="zh-CN"/>
        </w:rPr>
        <w:t xml:space="preserve"> align with TR 38.802, </w:t>
      </w:r>
      <w:r w:rsidR="00672F7C">
        <w:rPr>
          <w:lang w:eastAsia="zh-CN"/>
        </w:rPr>
        <w:t>the following are proposed:</w:t>
      </w:r>
    </w:p>
    <w:p w14:paraId="69AE12EE" w14:textId="17C88C4E" w:rsidR="00F2470F" w:rsidRPr="0033682A" w:rsidRDefault="00F2470F" w:rsidP="00F2470F">
      <w:pPr>
        <w:pStyle w:val="aff"/>
        <w:numPr>
          <w:ilvl w:val="0"/>
          <w:numId w:val="13"/>
        </w:numPr>
        <w:ind w:leftChars="0"/>
        <w:rPr>
          <w:lang w:eastAsia="zh-CN"/>
        </w:rPr>
      </w:pPr>
      <w:r>
        <w:rPr>
          <w:lang w:eastAsia="zh-CN"/>
        </w:rPr>
        <w:t>In scenario A1, r</w:t>
      </w:r>
      <w:r w:rsidRPr="009D4D00">
        <w:rPr>
          <w:lang w:eastAsia="zh-CN"/>
        </w:rPr>
        <w:t xml:space="preserve">euse </w:t>
      </w:r>
      <w:r>
        <w:rPr>
          <w:lang w:eastAsia="zh-CN"/>
        </w:rPr>
        <w:t>the channel model for i</w:t>
      </w:r>
      <w:r w:rsidRPr="00DC49A1">
        <w:rPr>
          <w:lang w:eastAsia="zh-CN"/>
        </w:rPr>
        <w:t>ndoor-Office (Open office)</w:t>
      </w:r>
      <w:r>
        <w:rPr>
          <w:lang w:eastAsia="zh-CN"/>
        </w:rPr>
        <w:t xml:space="preserve"> in TR 38.901 </w:t>
      </w:r>
      <w:r>
        <w:rPr>
          <w:lang w:eastAsia="zh-CN"/>
        </w:rPr>
        <w:fldChar w:fldCharType="begin"/>
      </w:r>
      <w:r>
        <w:rPr>
          <w:lang w:eastAsia="zh-CN"/>
        </w:rPr>
        <w:instrText xml:space="preserve"> REF _Ref101194931 \n \h </w:instrText>
      </w:r>
      <w:r>
        <w:rPr>
          <w:lang w:eastAsia="zh-CN"/>
        </w:rPr>
      </w:r>
      <w:r>
        <w:rPr>
          <w:lang w:eastAsia="zh-CN"/>
        </w:rPr>
        <w:fldChar w:fldCharType="separate"/>
      </w:r>
      <w:r>
        <w:rPr>
          <w:lang w:eastAsia="zh-CN"/>
        </w:rPr>
        <w:t>[7]</w:t>
      </w:r>
      <w:r>
        <w:rPr>
          <w:lang w:eastAsia="zh-CN"/>
        </w:rPr>
        <w:fldChar w:fldCharType="end"/>
      </w:r>
      <w:r>
        <w:rPr>
          <w:lang w:eastAsia="zh-CN"/>
        </w:rPr>
        <w:t xml:space="preserve"> as the channel model for TRxP</w:t>
      </w:r>
      <w:r w:rsidR="009A61D1">
        <w:rPr>
          <w:lang w:eastAsia="zh-CN"/>
        </w:rPr>
        <w:t>-</w:t>
      </w:r>
      <w:r>
        <w:rPr>
          <w:lang w:eastAsia="zh-CN"/>
        </w:rPr>
        <w:t xml:space="preserve">TRxP </w:t>
      </w:r>
      <w:r w:rsidR="001702E7">
        <w:rPr>
          <w:lang w:eastAsia="zh-CN"/>
        </w:rPr>
        <w:t>by</w:t>
      </w:r>
      <w:r>
        <w:rPr>
          <w:lang w:eastAsia="zh-CN"/>
        </w:rPr>
        <w:t xml:space="preserve"> setting</w:t>
      </w:r>
      <w:r w:rsidRPr="003B0821">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oMath>
      <w:r w:rsidRPr="00282315">
        <w:rPr>
          <w:rFonts w:hint="eastAsia"/>
          <w:iCs/>
          <w:lang w:eastAsia="zh-CN"/>
        </w:rPr>
        <w:t>.</w:t>
      </w:r>
    </w:p>
    <w:p w14:paraId="56192D52" w14:textId="1803476B" w:rsidR="00F2470F" w:rsidRPr="006B7576" w:rsidRDefault="00F2470F" w:rsidP="00F2470F">
      <w:pPr>
        <w:pStyle w:val="aff"/>
        <w:numPr>
          <w:ilvl w:val="0"/>
          <w:numId w:val="13"/>
        </w:numPr>
        <w:ind w:leftChars="0"/>
        <w:rPr>
          <w:lang w:eastAsia="zh-CN"/>
        </w:rPr>
      </w:pPr>
      <w:r>
        <w:rPr>
          <w:lang w:eastAsia="zh-CN"/>
        </w:rPr>
        <w:t>In scenarios A2, r</w:t>
      </w:r>
      <w:r w:rsidRPr="009D4D00">
        <w:rPr>
          <w:lang w:eastAsia="zh-CN"/>
        </w:rPr>
        <w:t xml:space="preserve">euse </w:t>
      </w:r>
      <w:r>
        <w:rPr>
          <w:lang w:eastAsia="zh-CN"/>
        </w:rPr>
        <w:t xml:space="preserve">the channel model for </w:t>
      </w:r>
      <w:r w:rsidRPr="009B696D">
        <w:rPr>
          <w:lang w:val="it-IT" w:eastAsia="zh-CN"/>
        </w:rPr>
        <w:t>UMi-Street Canyon</w:t>
      </w:r>
      <w:r>
        <w:rPr>
          <w:lang w:eastAsia="zh-CN"/>
        </w:rPr>
        <w:t xml:space="preserve"> in TR 38.901 as the channel model for TRxP</w:t>
      </w:r>
      <w:r w:rsidR="009A61D1">
        <w:rPr>
          <w:lang w:eastAsia="zh-CN"/>
        </w:rPr>
        <w:t>-</w:t>
      </w:r>
      <w:r>
        <w:rPr>
          <w:lang w:eastAsia="zh-CN"/>
        </w:rPr>
        <w:t xml:space="preserve">TRxP </w:t>
      </w:r>
      <w:r w:rsidR="001702E7">
        <w:rPr>
          <w:lang w:eastAsia="zh-CN"/>
        </w:rPr>
        <w:t>by</w:t>
      </w:r>
      <w:r>
        <w:rPr>
          <w:lang w:eastAsia="zh-CN"/>
        </w:rPr>
        <w:t xml:space="preserve"> setting</w:t>
      </w:r>
      <w:r w:rsidRPr="003B0821">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oMath>
      <w:r w:rsidRPr="0033682A">
        <w:rPr>
          <w:rFonts w:hint="eastAsia"/>
          <w:iCs/>
          <w:lang w:eastAsia="zh-CN"/>
        </w:rPr>
        <w:t>.</w:t>
      </w:r>
    </w:p>
    <w:p w14:paraId="1EEC7C1B" w14:textId="4728D185" w:rsidR="00F2470F" w:rsidRPr="001E35D4" w:rsidRDefault="00F2470F" w:rsidP="00F2470F">
      <w:pPr>
        <w:pStyle w:val="aff"/>
        <w:numPr>
          <w:ilvl w:val="0"/>
          <w:numId w:val="13"/>
        </w:numPr>
        <w:ind w:leftChars="0"/>
        <w:rPr>
          <w:lang w:eastAsia="zh-CN"/>
        </w:rPr>
      </w:pPr>
      <w:r>
        <w:rPr>
          <w:lang w:eastAsia="zh-CN"/>
        </w:rPr>
        <w:t>In scenarios A3/C3/D3, r</w:t>
      </w:r>
      <w:r w:rsidRPr="009D4D00">
        <w:rPr>
          <w:lang w:eastAsia="zh-CN"/>
        </w:rPr>
        <w:t xml:space="preserve">euse </w:t>
      </w:r>
      <w:r>
        <w:rPr>
          <w:lang w:eastAsia="zh-CN"/>
        </w:rPr>
        <w:t xml:space="preserve">the channel model for </w:t>
      </w:r>
      <w:r w:rsidRPr="003F6EB0">
        <w:rPr>
          <w:lang w:eastAsia="zh-CN"/>
        </w:rPr>
        <w:t>U</w:t>
      </w:r>
      <w:r>
        <w:rPr>
          <w:lang w:eastAsia="zh-CN"/>
        </w:rPr>
        <w:t>M</w:t>
      </w:r>
      <w:r w:rsidRPr="003F6EB0">
        <w:rPr>
          <w:lang w:eastAsia="zh-CN"/>
        </w:rPr>
        <w:t>a</w:t>
      </w:r>
      <w:r>
        <w:rPr>
          <w:lang w:eastAsia="zh-CN"/>
        </w:rPr>
        <w:t xml:space="preserve"> in TR 38.901 as the channel model for TRxP</w:t>
      </w:r>
      <w:r w:rsidR="009A61D1">
        <w:rPr>
          <w:lang w:eastAsia="zh-CN"/>
        </w:rPr>
        <w:t>-</w:t>
      </w:r>
      <w:r>
        <w:rPr>
          <w:lang w:eastAsia="zh-CN"/>
        </w:rPr>
        <w:t xml:space="preserve">TRxP </w:t>
      </w:r>
      <w:r w:rsidR="001702E7">
        <w:rPr>
          <w:lang w:eastAsia="zh-CN"/>
        </w:rPr>
        <w:t>by</w:t>
      </w:r>
      <w:r>
        <w:rPr>
          <w:lang w:eastAsia="zh-CN"/>
        </w:rPr>
        <w:t xml:space="preserve"> setting</w:t>
      </w:r>
      <w:r w:rsidRPr="003B0821">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oMath>
      <w:r w:rsidRPr="00282315">
        <w:rPr>
          <w:rFonts w:hint="eastAsia"/>
          <w:iCs/>
          <w:lang w:eastAsia="zh-CN"/>
        </w:rPr>
        <w:t>.</w:t>
      </w:r>
    </w:p>
    <w:p w14:paraId="03FAA9B2" w14:textId="77777777" w:rsidR="001E35D4" w:rsidRPr="006B7576" w:rsidRDefault="001E35D4" w:rsidP="001E35D4">
      <w:pPr>
        <w:rPr>
          <w:lang w:eastAsia="zh-CN"/>
        </w:rPr>
      </w:pPr>
    </w:p>
    <w:p w14:paraId="7161DF10" w14:textId="28B50336" w:rsidR="00F2470F" w:rsidRPr="001E35D4" w:rsidRDefault="00F2470F" w:rsidP="00F2470F">
      <w:pPr>
        <w:rPr>
          <w:b/>
          <w:i/>
          <w:lang w:eastAsia="zh-CN"/>
        </w:rPr>
      </w:pPr>
      <w:r w:rsidRPr="001E35D4">
        <w:rPr>
          <w:b/>
          <w:i/>
        </w:rPr>
        <w:t xml:space="preserve">Proposal </w:t>
      </w:r>
      <w:r w:rsidRPr="001E35D4">
        <w:rPr>
          <w:b/>
          <w:i/>
        </w:rPr>
        <w:fldChar w:fldCharType="begin"/>
      </w:r>
      <w:r w:rsidRPr="001E35D4">
        <w:rPr>
          <w:b/>
          <w:i/>
        </w:rPr>
        <w:instrText xml:space="preserve"> SEQ Proposal \* ARABIC </w:instrText>
      </w:r>
      <w:r w:rsidRPr="001E35D4">
        <w:rPr>
          <w:b/>
          <w:i/>
        </w:rPr>
        <w:fldChar w:fldCharType="separate"/>
      </w:r>
      <w:r w:rsidR="001E35D4">
        <w:rPr>
          <w:b/>
          <w:i/>
          <w:noProof/>
        </w:rPr>
        <w:t>10</w:t>
      </w:r>
      <w:r w:rsidRPr="001E35D4">
        <w:rPr>
          <w:b/>
          <w:i/>
        </w:rPr>
        <w:fldChar w:fldCharType="end"/>
      </w:r>
      <w:r w:rsidRPr="001E35D4">
        <w:rPr>
          <w:b/>
          <w:i/>
        </w:rPr>
        <w:t>:</w:t>
      </w:r>
      <w:r w:rsidRPr="001E35D4">
        <w:rPr>
          <w:b/>
          <w:i/>
          <w:lang w:eastAsia="zh-CN"/>
        </w:rPr>
        <w:t xml:space="preserve"> For TRxP</w:t>
      </w:r>
      <w:r w:rsidR="009A61D1" w:rsidRPr="001E35D4">
        <w:rPr>
          <w:b/>
          <w:i/>
          <w:lang w:eastAsia="zh-CN"/>
        </w:rPr>
        <w:t>-</w:t>
      </w:r>
      <w:r w:rsidRPr="001E35D4">
        <w:rPr>
          <w:b/>
          <w:i/>
          <w:lang w:eastAsia="zh-CN"/>
        </w:rPr>
        <w:t>TRxP channel model:</w:t>
      </w:r>
    </w:p>
    <w:p w14:paraId="52B75F0C" w14:textId="418E28CE" w:rsidR="00F2470F" w:rsidRPr="001E35D4" w:rsidRDefault="00F2470F" w:rsidP="00F2470F">
      <w:pPr>
        <w:pStyle w:val="aff"/>
        <w:numPr>
          <w:ilvl w:val="0"/>
          <w:numId w:val="13"/>
        </w:numPr>
        <w:ind w:leftChars="0"/>
        <w:rPr>
          <w:b/>
          <w:i/>
          <w:lang w:eastAsia="zh-CN"/>
        </w:rPr>
      </w:pPr>
      <w:r w:rsidRPr="001E35D4">
        <w:rPr>
          <w:b/>
          <w:i/>
          <w:lang w:eastAsia="zh-CN"/>
        </w:rPr>
        <w:t>In scenario A1, reuse the channel model for indoor-Office (Open office) in TR 38.901 as the channel model for TRxP</w:t>
      </w:r>
      <w:r w:rsidR="009A61D1" w:rsidRPr="001E35D4">
        <w:rPr>
          <w:b/>
          <w:i/>
          <w:lang w:eastAsia="zh-CN"/>
        </w:rPr>
        <w:t>-</w:t>
      </w:r>
      <w:r w:rsidRPr="001E35D4">
        <w:rPr>
          <w:b/>
          <w:i/>
          <w:lang w:eastAsia="zh-CN"/>
        </w:rPr>
        <w:t xml:space="preserve">TRxP </w:t>
      </w:r>
      <w:r w:rsidR="001702E7" w:rsidRPr="001E35D4">
        <w:rPr>
          <w:b/>
          <w:i/>
          <w:lang w:eastAsia="zh-CN"/>
        </w:rPr>
        <w:t>by</w:t>
      </w:r>
      <w:r w:rsidRPr="001E35D4">
        <w:rPr>
          <w:b/>
          <w:i/>
          <w:lang w:eastAsia="zh-CN"/>
        </w:rPr>
        <w:t xml:space="preserve">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oMath>
      <w:r w:rsidRPr="001E35D4">
        <w:rPr>
          <w:rFonts w:hint="eastAsia"/>
          <w:b/>
          <w:i/>
          <w:iCs/>
          <w:lang w:eastAsia="zh-CN"/>
        </w:rPr>
        <w:t>.</w:t>
      </w:r>
    </w:p>
    <w:p w14:paraId="5FC64179" w14:textId="126D2D79" w:rsidR="00F2470F" w:rsidRPr="001E35D4" w:rsidRDefault="00F2470F" w:rsidP="00F2470F">
      <w:pPr>
        <w:pStyle w:val="aff"/>
        <w:numPr>
          <w:ilvl w:val="0"/>
          <w:numId w:val="13"/>
        </w:numPr>
        <w:ind w:leftChars="0"/>
        <w:rPr>
          <w:b/>
          <w:i/>
          <w:lang w:eastAsia="zh-CN"/>
        </w:rPr>
      </w:pPr>
      <w:r w:rsidRPr="001E35D4">
        <w:rPr>
          <w:b/>
          <w:i/>
          <w:lang w:eastAsia="zh-CN"/>
        </w:rPr>
        <w:t xml:space="preserve">In scenarios A2, reuse the channel model for </w:t>
      </w:r>
      <w:r w:rsidRPr="001E35D4">
        <w:rPr>
          <w:b/>
          <w:i/>
          <w:lang w:val="it-IT" w:eastAsia="zh-CN"/>
        </w:rPr>
        <w:t>UMi-Street Canyon</w:t>
      </w:r>
      <w:r w:rsidRPr="001E35D4">
        <w:rPr>
          <w:b/>
          <w:i/>
          <w:lang w:eastAsia="zh-CN"/>
        </w:rPr>
        <w:t xml:space="preserve"> in TR 38.901 as the channel model for TRxP</w:t>
      </w:r>
      <w:r w:rsidR="009A61D1" w:rsidRPr="001E35D4">
        <w:rPr>
          <w:b/>
          <w:i/>
          <w:lang w:eastAsia="zh-CN"/>
        </w:rPr>
        <w:t>-</w:t>
      </w:r>
      <w:r w:rsidRPr="001E35D4">
        <w:rPr>
          <w:b/>
          <w:i/>
          <w:lang w:eastAsia="zh-CN"/>
        </w:rPr>
        <w:t xml:space="preserve">TRxP </w:t>
      </w:r>
      <w:r w:rsidR="001702E7" w:rsidRPr="001E35D4">
        <w:rPr>
          <w:b/>
          <w:i/>
          <w:lang w:eastAsia="zh-CN"/>
        </w:rPr>
        <w:t>by</w:t>
      </w:r>
      <w:r w:rsidRPr="001E35D4">
        <w:rPr>
          <w:b/>
          <w:i/>
          <w:lang w:eastAsia="zh-CN"/>
        </w:rPr>
        <w:t xml:space="preserve">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oMath>
      <w:r w:rsidRPr="001E35D4">
        <w:rPr>
          <w:rFonts w:hint="eastAsia"/>
          <w:b/>
          <w:i/>
          <w:iCs/>
          <w:lang w:eastAsia="zh-CN"/>
        </w:rPr>
        <w:t>.</w:t>
      </w:r>
    </w:p>
    <w:p w14:paraId="53CAB14C" w14:textId="6A4DD672" w:rsidR="00F2470F" w:rsidRPr="001E35D4" w:rsidRDefault="00F2470F" w:rsidP="00F2470F">
      <w:pPr>
        <w:pStyle w:val="aff"/>
        <w:numPr>
          <w:ilvl w:val="0"/>
          <w:numId w:val="13"/>
        </w:numPr>
        <w:ind w:leftChars="0"/>
        <w:rPr>
          <w:b/>
          <w:i/>
          <w:lang w:eastAsia="zh-CN"/>
        </w:rPr>
      </w:pPr>
      <w:r w:rsidRPr="001E35D4">
        <w:rPr>
          <w:b/>
          <w:i/>
          <w:lang w:eastAsia="zh-CN"/>
        </w:rPr>
        <w:t>In scenarios A3/C3/D3, reuse the channel model for UMa in TR 38.901 as the channel model for TRxP</w:t>
      </w:r>
      <w:r w:rsidR="009A61D1" w:rsidRPr="001E35D4">
        <w:rPr>
          <w:b/>
          <w:i/>
          <w:lang w:eastAsia="zh-CN"/>
        </w:rPr>
        <w:t>-</w:t>
      </w:r>
      <w:r w:rsidRPr="001E35D4">
        <w:rPr>
          <w:b/>
          <w:i/>
          <w:lang w:eastAsia="zh-CN"/>
        </w:rPr>
        <w:t xml:space="preserve">TRxP </w:t>
      </w:r>
      <w:r w:rsidR="001702E7" w:rsidRPr="001E35D4">
        <w:rPr>
          <w:b/>
          <w:i/>
          <w:lang w:eastAsia="zh-CN"/>
        </w:rPr>
        <w:t>by</w:t>
      </w:r>
      <w:r w:rsidRPr="001E35D4">
        <w:rPr>
          <w:b/>
          <w:i/>
          <w:lang w:eastAsia="zh-CN"/>
        </w:rPr>
        <w:t xml:space="preserve">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oMath>
      <w:r w:rsidRPr="001E35D4">
        <w:rPr>
          <w:rFonts w:hint="eastAsia"/>
          <w:b/>
          <w:i/>
          <w:iCs/>
          <w:lang w:eastAsia="zh-CN"/>
        </w:rPr>
        <w:t>.</w:t>
      </w:r>
    </w:p>
    <w:p w14:paraId="2200917E" w14:textId="77777777" w:rsidR="00F2470F" w:rsidRPr="007648ED" w:rsidRDefault="00F2470F" w:rsidP="00F2470F">
      <w:pPr>
        <w:rPr>
          <w:lang w:eastAsia="zh-CN"/>
        </w:rPr>
      </w:pPr>
    </w:p>
    <w:p w14:paraId="0ADA634C" w14:textId="38C19D7E" w:rsidR="00F2470F" w:rsidRPr="00955501" w:rsidRDefault="00F2470F" w:rsidP="00F2470F">
      <w:pPr>
        <w:rPr>
          <w:b/>
          <w:u w:val="single"/>
          <w:lang w:eastAsia="zh-CN"/>
        </w:rPr>
      </w:pPr>
      <w:r w:rsidRPr="00955501">
        <w:rPr>
          <w:b/>
          <w:u w:val="single"/>
          <w:lang w:eastAsia="zh-CN"/>
        </w:rPr>
        <w:t>UE</w:t>
      </w:r>
      <w:r w:rsidR="009A61D1">
        <w:rPr>
          <w:b/>
          <w:u w:val="single"/>
          <w:lang w:eastAsia="zh-CN"/>
        </w:rPr>
        <w:t>-</w:t>
      </w:r>
      <w:r w:rsidRPr="00955501">
        <w:rPr>
          <w:b/>
          <w:u w:val="single"/>
          <w:lang w:eastAsia="zh-CN"/>
        </w:rPr>
        <w:t>UE channel mode</w:t>
      </w:r>
      <w:r>
        <w:rPr>
          <w:b/>
          <w:u w:val="single"/>
          <w:lang w:eastAsia="zh-CN"/>
        </w:rPr>
        <w:t>:</w:t>
      </w:r>
    </w:p>
    <w:p w14:paraId="772009E3" w14:textId="641558E5" w:rsidR="00F2470F" w:rsidRDefault="00F2470F" w:rsidP="00F2470F">
      <w:pPr>
        <w:rPr>
          <w:lang w:eastAsia="zh-CN"/>
        </w:rPr>
      </w:pPr>
      <w:r>
        <w:rPr>
          <w:lang w:eastAsia="zh-CN"/>
        </w:rPr>
        <w:t xml:space="preserve">To evaluate </w:t>
      </w:r>
      <w:r w:rsidRPr="00564D97">
        <w:rPr>
          <w:lang w:eastAsia="zh-CN"/>
        </w:rPr>
        <w:t xml:space="preserve">intra-cell/inter-cell </w:t>
      </w:r>
      <w:r>
        <w:rPr>
          <w:lang w:eastAsia="zh-CN"/>
        </w:rPr>
        <w:t>UE</w:t>
      </w:r>
      <w:r w:rsidR="009A61D1">
        <w:rPr>
          <w:lang w:eastAsia="zh-CN"/>
        </w:rPr>
        <w:t>-</w:t>
      </w:r>
      <w:r>
        <w:rPr>
          <w:lang w:eastAsia="zh-CN"/>
        </w:rPr>
        <w:t>UE</w:t>
      </w:r>
      <w:r w:rsidRPr="00564D97">
        <w:rPr>
          <w:lang w:eastAsia="zh-CN"/>
        </w:rPr>
        <w:t xml:space="preserve"> </w:t>
      </w:r>
      <w:r>
        <w:rPr>
          <w:lang w:eastAsia="zh-CN"/>
        </w:rPr>
        <w:t>CLI (including c</w:t>
      </w:r>
      <w:r w:rsidRPr="00564D97">
        <w:rPr>
          <w:lang w:eastAsia="zh-CN"/>
        </w:rPr>
        <w:t>o-channel inter-subband CLI</w:t>
      </w:r>
      <w:r>
        <w:rPr>
          <w:lang w:eastAsia="zh-CN"/>
        </w:rPr>
        <w:t>, c</w:t>
      </w:r>
      <w:r w:rsidRPr="00564D97">
        <w:rPr>
          <w:lang w:eastAsia="zh-CN"/>
        </w:rPr>
        <w:t>o-channel intra-subband CLI</w:t>
      </w:r>
      <w:r>
        <w:rPr>
          <w:lang w:eastAsia="zh-CN"/>
        </w:rPr>
        <w:t xml:space="preserve"> and a</w:t>
      </w:r>
      <w:r w:rsidRPr="00564D97">
        <w:rPr>
          <w:rFonts w:hint="eastAsia"/>
          <w:lang w:eastAsia="zh-CN"/>
        </w:rPr>
        <w:t>djacent-channel CLI</w:t>
      </w:r>
      <w:r>
        <w:rPr>
          <w:lang w:eastAsia="zh-CN"/>
        </w:rPr>
        <w:t>), UE</w:t>
      </w:r>
      <w:r w:rsidR="009A61D1">
        <w:rPr>
          <w:lang w:eastAsia="zh-CN"/>
        </w:rPr>
        <w:t>-</w:t>
      </w:r>
      <w:r>
        <w:rPr>
          <w:lang w:eastAsia="zh-CN"/>
        </w:rPr>
        <w:t xml:space="preserve">UE channel model needs to be </w:t>
      </w:r>
      <w:r w:rsidR="001702E7">
        <w:rPr>
          <w:lang w:eastAsia="zh-CN"/>
        </w:rPr>
        <w:t>determined</w:t>
      </w:r>
      <w:r>
        <w:rPr>
          <w:lang w:eastAsia="zh-CN"/>
        </w:rPr>
        <w:t xml:space="preserve">. The following options </w:t>
      </w:r>
      <w:r w:rsidR="001702E7">
        <w:rPr>
          <w:lang w:eastAsia="zh-CN"/>
        </w:rPr>
        <w:t xml:space="preserve">can </w:t>
      </w:r>
      <w:r>
        <w:rPr>
          <w:lang w:eastAsia="zh-CN"/>
        </w:rPr>
        <w:t>be considered:</w:t>
      </w:r>
    </w:p>
    <w:p w14:paraId="23283AE9" w14:textId="3B3E3FF5" w:rsidR="00F2470F" w:rsidRPr="00845741" w:rsidRDefault="00F2470F" w:rsidP="00F2470F">
      <w:pPr>
        <w:pStyle w:val="aff"/>
        <w:numPr>
          <w:ilvl w:val="0"/>
          <w:numId w:val="13"/>
        </w:numPr>
        <w:ind w:leftChars="0"/>
        <w:rPr>
          <w:lang w:eastAsia="zh-CN"/>
        </w:rPr>
      </w:pPr>
      <w:r>
        <w:rPr>
          <w:rFonts w:eastAsiaTheme="minorEastAsia"/>
          <w:lang w:eastAsia="zh-CN"/>
        </w:rPr>
        <w:t xml:space="preserve">Opt 1: </w:t>
      </w:r>
      <w:r w:rsidRPr="009D4D00">
        <w:rPr>
          <w:lang w:eastAsia="zh-CN"/>
        </w:rPr>
        <w:t xml:space="preserve">Reuse </w:t>
      </w:r>
      <w:r>
        <w:rPr>
          <w:lang w:eastAsia="zh-CN"/>
        </w:rPr>
        <w:t>the channel model for gNB</w:t>
      </w:r>
      <w:r w:rsidR="009A61D1">
        <w:rPr>
          <w:lang w:eastAsia="zh-CN"/>
        </w:rPr>
        <w:t>-</w:t>
      </w:r>
      <w:r>
        <w:rPr>
          <w:lang w:eastAsia="zh-CN"/>
        </w:rPr>
        <w:t>UE in TR 38.901 as the channel model for UE</w:t>
      </w:r>
      <w:r w:rsidR="009A61D1">
        <w:rPr>
          <w:lang w:eastAsia="zh-CN"/>
        </w:rPr>
        <w:t>-</w:t>
      </w:r>
      <w:r>
        <w:rPr>
          <w:lang w:eastAsia="zh-CN"/>
        </w:rPr>
        <w:t xml:space="preserve">UE </w:t>
      </w:r>
      <w:r w:rsidR="001702E7">
        <w:rPr>
          <w:lang w:eastAsia="zh-CN"/>
        </w:rPr>
        <w:t>by</w:t>
      </w:r>
      <w:r>
        <w:rPr>
          <w:lang w:eastAsia="zh-CN"/>
        </w:rPr>
        <w:t xml:space="preserve"> setting</w:t>
      </w:r>
      <w:r w:rsidRPr="003B0821">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r w:rsidRPr="00282315">
        <w:rPr>
          <w:rFonts w:hint="eastAsia"/>
          <w:iCs/>
          <w:lang w:eastAsia="zh-CN"/>
        </w:rPr>
        <w:t>.</w:t>
      </w:r>
      <w:r>
        <w:rPr>
          <w:iCs/>
          <w:lang w:eastAsia="zh-CN"/>
        </w:rPr>
        <w:t xml:space="preserve">, e.g., </w:t>
      </w:r>
    </w:p>
    <w:p w14:paraId="5968B06B" w14:textId="27FDECB3" w:rsidR="00F2470F" w:rsidRPr="001B5F99" w:rsidRDefault="00F2470F" w:rsidP="00F2470F">
      <w:pPr>
        <w:pStyle w:val="aff"/>
        <w:numPr>
          <w:ilvl w:val="1"/>
          <w:numId w:val="13"/>
        </w:numPr>
        <w:ind w:leftChars="0"/>
        <w:rPr>
          <w:lang w:eastAsia="zh-CN"/>
        </w:rPr>
      </w:pPr>
      <w:r>
        <w:rPr>
          <w:lang w:eastAsia="zh-CN"/>
        </w:rPr>
        <w:t>In scenario A1, r</w:t>
      </w:r>
      <w:r w:rsidRPr="009D4D00">
        <w:rPr>
          <w:lang w:eastAsia="zh-CN"/>
        </w:rPr>
        <w:t xml:space="preserve">euse </w:t>
      </w:r>
      <w:r>
        <w:rPr>
          <w:lang w:eastAsia="zh-CN"/>
        </w:rPr>
        <w:t>the channel model for i</w:t>
      </w:r>
      <w:r w:rsidRPr="00DC49A1">
        <w:rPr>
          <w:lang w:eastAsia="zh-CN"/>
        </w:rPr>
        <w:t>ndoor-Office (Open office)</w:t>
      </w:r>
      <w:r>
        <w:rPr>
          <w:lang w:eastAsia="zh-CN"/>
        </w:rPr>
        <w:t xml:space="preserve"> in TR 38.901 as the channel model for UE</w:t>
      </w:r>
      <w:r w:rsidR="009A61D1">
        <w:rPr>
          <w:lang w:eastAsia="zh-CN"/>
        </w:rPr>
        <w:t>-</w:t>
      </w:r>
      <w:r>
        <w:rPr>
          <w:lang w:eastAsia="zh-CN"/>
        </w:rPr>
        <w:t xml:space="preserve">UE </w:t>
      </w:r>
      <w:r w:rsidR="001702E7">
        <w:rPr>
          <w:lang w:eastAsia="zh-CN"/>
        </w:rPr>
        <w:t>by</w:t>
      </w:r>
      <w:r>
        <w:rPr>
          <w:lang w:eastAsia="zh-CN"/>
        </w:rPr>
        <w:t xml:space="preserve"> setting</w:t>
      </w:r>
      <w:r w:rsidRPr="003B0821">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r w:rsidRPr="00282315">
        <w:rPr>
          <w:rFonts w:hint="eastAsia"/>
          <w:iCs/>
          <w:lang w:eastAsia="zh-CN"/>
        </w:rPr>
        <w:t>.</w:t>
      </w:r>
    </w:p>
    <w:p w14:paraId="2044E66B" w14:textId="1A5C344C" w:rsidR="00F2470F" w:rsidRPr="001B5F99" w:rsidRDefault="00F2470F" w:rsidP="00F2470F">
      <w:pPr>
        <w:pStyle w:val="aff"/>
        <w:numPr>
          <w:ilvl w:val="1"/>
          <w:numId w:val="13"/>
        </w:numPr>
        <w:ind w:leftChars="0"/>
        <w:rPr>
          <w:lang w:eastAsia="zh-CN"/>
        </w:rPr>
      </w:pPr>
      <w:r>
        <w:rPr>
          <w:lang w:eastAsia="zh-CN"/>
        </w:rPr>
        <w:lastRenderedPageBreak/>
        <w:t>In scenario A2/A3/C3/D3, r</w:t>
      </w:r>
      <w:r w:rsidRPr="009D4D00">
        <w:rPr>
          <w:lang w:eastAsia="zh-CN"/>
        </w:rPr>
        <w:t xml:space="preserve">euse </w:t>
      </w:r>
      <w:r>
        <w:rPr>
          <w:lang w:eastAsia="zh-CN"/>
        </w:rPr>
        <w:t xml:space="preserve">the channel model for </w:t>
      </w:r>
      <w:r w:rsidRPr="001B5F99">
        <w:rPr>
          <w:lang w:eastAsia="zh-CN"/>
        </w:rPr>
        <w:t xml:space="preserve">UMi-Street canyon </w:t>
      </w:r>
      <w:r>
        <w:rPr>
          <w:lang w:eastAsia="zh-CN"/>
        </w:rPr>
        <w:t>in TR 38.901 as the channel model for UE</w:t>
      </w:r>
      <w:r w:rsidR="009A61D1">
        <w:rPr>
          <w:lang w:eastAsia="zh-CN"/>
        </w:rPr>
        <w:t>-</w:t>
      </w:r>
      <w:r>
        <w:rPr>
          <w:lang w:eastAsia="zh-CN"/>
        </w:rPr>
        <w:t xml:space="preserve">UE </w:t>
      </w:r>
      <w:r w:rsidR="001702E7">
        <w:rPr>
          <w:lang w:eastAsia="zh-CN"/>
        </w:rPr>
        <w:t>by</w:t>
      </w:r>
      <w:r>
        <w:rPr>
          <w:lang w:eastAsia="zh-CN"/>
        </w:rPr>
        <w:t xml:space="preserve"> setting</w:t>
      </w:r>
      <w:r w:rsidRPr="003B0821">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r w:rsidRPr="00282315">
        <w:rPr>
          <w:rFonts w:hint="eastAsia"/>
          <w:iCs/>
          <w:lang w:eastAsia="zh-CN"/>
        </w:rPr>
        <w:t>.</w:t>
      </w:r>
    </w:p>
    <w:p w14:paraId="0E485FC8" w14:textId="646085E5" w:rsidR="00F2470F" w:rsidRDefault="00F2470F" w:rsidP="00F2470F">
      <w:pPr>
        <w:pStyle w:val="aff"/>
        <w:numPr>
          <w:ilvl w:val="0"/>
          <w:numId w:val="13"/>
        </w:numPr>
        <w:ind w:leftChars="0"/>
        <w:rPr>
          <w:lang w:eastAsia="zh-CN"/>
        </w:rPr>
      </w:pPr>
      <w:r>
        <w:rPr>
          <w:rFonts w:eastAsiaTheme="minorEastAsia"/>
          <w:lang w:eastAsia="zh-CN"/>
        </w:rPr>
        <w:t>Opt</w:t>
      </w:r>
      <w:r w:rsidRPr="00161D94">
        <w:rPr>
          <w:rFonts w:eastAsiaTheme="minorEastAsia"/>
          <w:lang w:eastAsia="zh-CN"/>
        </w:rPr>
        <w:t xml:space="preserve"> 2: </w:t>
      </w:r>
      <w:r w:rsidRPr="00616D76">
        <w:rPr>
          <w:lang w:eastAsia="zh-CN"/>
        </w:rPr>
        <w:t xml:space="preserve">Reuse the </w:t>
      </w:r>
      <w:r>
        <w:rPr>
          <w:lang w:eastAsia="zh-CN"/>
        </w:rPr>
        <w:t>UE</w:t>
      </w:r>
      <w:r w:rsidR="009A61D1">
        <w:rPr>
          <w:lang w:eastAsia="zh-CN"/>
        </w:rPr>
        <w:t>-</w:t>
      </w:r>
      <w:r>
        <w:rPr>
          <w:lang w:eastAsia="zh-CN"/>
        </w:rPr>
        <w:t xml:space="preserve">UE </w:t>
      </w:r>
      <w:r w:rsidRPr="00616D76">
        <w:rPr>
          <w:lang w:eastAsia="zh-CN"/>
        </w:rPr>
        <w:t>channel model</w:t>
      </w:r>
      <w:r>
        <w:rPr>
          <w:lang w:eastAsia="zh-CN"/>
        </w:rPr>
        <w:t xml:space="preserve"> </w:t>
      </w:r>
      <w:r w:rsidRPr="00616D76">
        <w:rPr>
          <w:lang w:eastAsia="zh-CN"/>
        </w:rPr>
        <w:t>for flexible duplex evaluation in TR 38.802</w:t>
      </w:r>
      <w:r>
        <w:rPr>
          <w:lang w:eastAsia="zh-CN"/>
        </w:rPr>
        <w:t xml:space="preserve">, as shown in </w:t>
      </w:r>
      <w:r>
        <w:rPr>
          <w:lang w:eastAsia="zh-CN"/>
        </w:rPr>
        <w:fldChar w:fldCharType="begin"/>
      </w:r>
      <w:r>
        <w:rPr>
          <w:lang w:eastAsia="zh-CN"/>
        </w:rPr>
        <w:instrText xml:space="preserve"> REF _Ref101184143 \h </w:instrText>
      </w:r>
      <w:r>
        <w:rPr>
          <w:lang w:eastAsia="zh-CN"/>
        </w:rPr>
      </w:r>
      <w:r>
        <w:rPr>
          <w:lang w:eastAsia="zh-CN"/>
        </w:rPr>
        <w:fldChar w:fldCharType="separate"/>
      </w:r>
      <w:r w:rsidR="0058781C" w:rsidRPr="00D31680">
        <w:rPr>
          <w:rFonts w:ascii="Times New Roman" w:hAnsi="Times New Roman"/>
        </w:rPr>
        <w:t xml:space="preserve">Table </w:t>
      </w:r>
      <w:r w:rsidR="0058781C">
        <w:rPr>
          <w:rFonts w:ascii="Times New Roman" w:hAnsi="Times New Roman"/>
          <w:noProof/>
        </w:rPr>
        <w:t>7</w:t>
      </w:r>
      <w:r>
        <w:rPr>
          <w:lang w:eastAsia="zh-CN"/>
        </w:rPr>
        <w:fldChar w:fldCharType="end"/>
      </w:r>
      <w:r w:rsidRPr="00616D76">
        <w:rPr>
          <w:lang w:eastAsia="zh-CN"/>
        </w:rPr>
        <w:t>.</w:t>
      </w:r>
    </w:p>
    <w:p w14:paraId="70A23854" w14:textId="77777777" w:rsidR="00D32661" w:rsidRDefault="00D32661" w:rsidP="00B57683">
      <w:pPr>
        <w:rPr>
          <w:lang w:eastAsia="zh-CN"/>
        </w:rPr>
      </w:pPr>
    </w:p>
    <w:p w14:paraId="098F2505" w14:textId="79D68B21" w:rsidR="00F2470F" w:rsidRPr="00D31680" w:rsidRDefault="00F2470F" w:rsidP="00F2470F">
      <w:pPr>
        <w:pStyle w:val="ad"/>
        <w:rPr>
          <w:rFonts w:ascii="Times New Roman" w:hAnsi="Times New Roman"/>
          <w:b w:val="0"/>
          <w:lang w:eastAsia="zh-CN"/>
        </w:rPr>
      </w:pPr>
      <w:bookmarkStart w:id="35" w:name="_Ref101184143"/>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58781C">
        <w:rPr>
          <w:rFonts w:ascii="Times New Roman" w:hAnsi="Times New Roman"/>
          <w:noProof/>
        </w:rPr>
        <w:t>7</w:t>
      </w:r>
      <w:r w:rsidRPr="00D31680">
        <w:rPr>
          <w:rFonts w:ascii="Times New Roman" w:hAnsi="Times New Roman"/>
          <w:b w:val="0"/>
        </w:rPr>
        <w:fldChar w:fldCharType="end"/>
      </w:r>
      <w:bookmarkEnd w:id="35"/>
      <w:r>
        <w:rPr>
          <w:rFonts w:ascii="Times New Roman" w:hAnsi="Times New Roman"/>
        </w:rPr>
        <w:t xml:space="preserve">  </w:t>
      </w:r>
      <w:r w:rsidRPr="006A5B03">
        <w:rPr>
          <w:rFonts w:ascii="Times New Roman" w:hAnsi="Times New Roman"/>
        </w:rPr>
        <w:t>UE</w:t>
      </w:r>
      <w:r w:rsidR="009A61D1">
        <w:rPr>
          <w:rFonts w:ascii="Times New Roman" w:hAnsi="Times New Roman"/>
        </w:rPr>
        <w:t>-</w:t>
      </w:r>
      <w:r w:rsidRPr="006A5B03">
        <w:rPr>
          <w:rFonts w:ascii="Times New Roman" w:hAnsi="Times New Roman"/>
        </w:rPr>
        <w:t>UE channel model for flexible duplex evaluation in TR 38.802</w:t>
      </w:r>
      <w:r>
        <w:rPr>
          <w:rFonts w:ascii="Times New Roman" w:hAnsi="Times New Roman"/>
        </w:rPr>
        <w:t>.</w:t>
      </w:r>
    </w:p>
    <w:tbl>
      <w:tblPr>
        <w:tblStyle w:val="af7"/>
        <w:tblW w:w="0" w:type="auto"/>
        <w:tblLook w:val="0420" w:firstRow="1" w:lastRow="0" w:firstColumn="0" w:lastColumn="0" w:noHBand="0" w:noVBand="1"/>
      </w:tblPr>
      <w:tblGrid>
        <w:gridCol w:w="1436"/>
        <w:gridCol w:w="2318"/>
        <w:gridCol w:w="2324"/>
        <w:gridCol w:w="1789"/>
        <w:gridCol w:w="2327"/>
      </w:tblGrid>
      <w:tr w:rsidR="00F2470F" w:rsidRPr="00256C43" w14:paraId="309EE4A4" w14:textId="77777777" w:rsidTr="0058781C">
        <w:trPr>
          <w:trHeight w:val="23"/>
        </w:trPr>
        <w:tc>
          <w:tcPr>
            <w:tcW w:w="0" w:type="auto"/>
            <w:vAlign w:val="center"/>
            <w:hideMark/>
          </w:tcPr>
          <w:p w14:paraId="538BEE7B" w14:textId="77777777" w:rsidR="00F2470F" w:rsidRPr="00256C43" w:rsidRDefault="00F2470F" w:rsidP="0058781C">
            <w:pPr>
              <w:spacing w:before="0" w:after="0"/>
              <w:jc w:val="center"/>
              <w:rPr>
                <w:lang w:val="en-US" w:eastAsia="zh-CN"/>
              </w:rPr>
            </w:pPr>
          </w:p>
        </w:tc>
        <w:tc>
          <w:tcPr>
            <w:tcW w:w="0" w:type="auto"/>
            <w:gridSpan w:val="2"/>
            <w:vAlign w:val="center"/>
            <w:hideMark/>
          </w:tcPr>
          <w:p w14:paraId="3A48D155" w14:textId="77777777" w:rsidR="00F2470F" w:rsidRPr="00256C43" w:rsidRDefault="00F2470F" w:rsidP="0058781C">
            <w:pPr>
              <w:spacing w:before="0" w:after="0"/>
              <w:jc w:val="center"/>
              <w:rPr>
                <w:lang w:val="en-US" w:eastAsia="zh-CN"/>
              </w:rPr>
            </w:pPr>
            <w:r w:rsidRPr="00256C43">
              <w:rPr>
                <w:b/>
                <w:bCs/>
                <w:lang w:val="en-US" w:eastAsia="zh-CN"/>
              </w:rPr>
              <w:t>Dense urban/Urban macro</w:t>
            </w:r>
          </w:p>
        </w:tc>
        <w:tc>
          <w:tcPr>
            <w:tcW w:w="0" w:type="auto"/>
            <w:gridSpan w:val="2"/>
            <w:vAlign w:val="center"/>
            <w:hideMark/>
          </w:tcPr>
          <w:p w14:paraId="16936BE5" w14:textId="77777777" w:rsidR="00F2470F" w:rsidRPr="00256C43" w:rsidRDefault="00F2470F" w:rsidP="0058781C">
            <w:pPr>
              <w:spacing w:before="0" w:after="0"/>
              <w:jc w:val="center"/>
              <w:rPr>
                <w:lang w:val="en-US" w:eastAsia="zh-CN"/>
              </w:rPr>
            </w:pPr>
            <w:r w:rsidRPr="00256C43">
              <w:rPr>
                <w:b/>
                <w:bCs/>
                <w:lang w:val="en-US" w:eastAsia="zh-CN"/>
              </w:rPr>
              <w:t>Indoor hotspot</w:t>
            </w:r>
          </w:p>
        </w:tc>
      </w:tr>
      <w:tr w:rsidR="00F2470F" w:rsidRPr="00256C43" w14:paraId="5036F5F4" w14:textId="77777777" w:rsidTr="0058781C">
        <w:trPr>
          <w:trHeight w:val="40"/>
        </w:trPr>
        <w:tc>
          <w:tcPr>
            <w:tcW w:w="0" w:type="auto"/>
            <w:vAlign w:val="center"/>
            <w:hideMark/>
          </w:tcPr>
          <w:p w14:paraId="5AB6471C" w14:textId="77777777" w:rsidR="00F2470F" w:rsidRPr="00256C43" w:rsidRDefault="00F2470F" w:rsidP="0058781C">
            <w:pPr>
              <w:spacing w:before="0" w:after="0"/>
              <w:jc w:val="center"/>
              <w:rPr>
                <w:lang w:val="en-US" w:eastAsia="zh-CN"/>
              </w:rPr>
            </w:pPr>
          </w:p>
        </w:tc>
        <w:tc>
          <w:tcPr>
            <w:tcW w:w="0" w:type="auto"/>
            <w:vAlign w:val="center"/>
            <w:hideMark/>
          </w:tcPr>
          <w:p w14:paraId="1DD2EDB7" w14:textId="77777777" w:rsidR="00F2470F" w:rsidRPr="0044011F" w:rsidRDefault="00F2470F" w:rsidP="0058781C">
            <w:pPr>
              <w:spacing w:before="0" w:after="0"/>
              <w:jc w:val="center"/>
              <w:rPr>
                <w:b/>
                <w:lang w:val="en-US" w:eastAsia="zh-CN"/>
              </w:rPr>
            </w:pPr>
            <w:r w:rsidRPr="0044011F">
              <w:rPr>
                <w:b/>
                <w:lang w:val="en-US" w:eastAsia="zh-CN"/>
              </w:rPr>
              <w:t>Below 6GHz</w:t>
            </w:r>
          </w:p>
        </w:tc>
        <w:tc>
          <w:tcPr>
            <w:tcW w:w="0" w:type="auto"/>
            <w:vAlign w:val="center"/>
            <w:hideMark/>
          </w:tcPr>
          <w:p w14:paraId="3FF65894" w14:textId="77777777" w:rsidR="00F2470F" w:rsidRPr="0044011F" w:rsidRDefault="00F2470F" w:rsidP="0058781C">
            <w:pPr>
              <w:spacing w:before="0" w:after="0"/>
              <w:jc w:val="center"/>
              <w:rPr>
                <w:b/>
                <w:lang w:val="en-US" w:eastAsia="zh-CN"/>
              </w:rPr>
            </w:pPr>
            <w:r w:rsidRPr="0044011F">
              <w:rPr>
                <w:b/>
                <w:lang w:val="en-US" w:eastAsia="zh-CN"/>
              </w:rPr>
              <w:t>Above 6GHz</w:t>
            </w:r>
          </w:p>
        </w:tc>
        <w:tc>
          <w:tcPr>
            <w:tcW w:w="0" w:type="auto"/>
            <w:vAlign w:val="center"/>
            <w:hideMark/>
          </w:tcPr>
          <w:p w14:paraId="68B0EA19" w14:textId="77777777" w:rsidR="00F2470F" w:rsidRPr="0044011F" w:rsidRDefault="00F2470F" w:rsidP="0058781C">
            <w:pPr>
              <w:spacing w:before="0" w:after="0"/>
              <w:jc w:val="center"/>
              <w:rPr>
                <w:b/>
                <w:lang w:val="en-US" w:eastAsia="zh-CN"/>
              </w:rPr>
            </w:pPr>
            <w:r w:rsidRPr="0044011F">
              <w:rPr>
                <w:b/>
                <w:lang w:val="en-US" w:eastAsia="zh-CN"/>
              </w:rPr>
              <w:t>Below 6GHz</w:t>
            </w:r>
          </w:p>
        </w:tc>
        <w:tc>
          <w:tcPr>
            <w:tcW w:w="0" w:type="auto"/>
            <w:vAlign w:val="center"/>
            <w:hideMark/>
          </w:tcPr>
          <w:p w14:paraId="6611B418" w14:textId="77777777" w:rsidR="00F2470F" w:rsidRPr="0044011F" w:rsidRDefault="00F2470F" w:rsidP="0058781C">
            <w:pPr>
              <w:spacing w:before="0" w:after="0"/>
              <w:jc w:val="center"/>
              <w:rPr>
                <w:b/>
                <w:lang w:val="en-US" w:eastAsia="zh-CN"/>
              </w:rPr>
            </w:pPr>
            <w:r w:rsidRPr="0044011F">
              <w:rPr>
                <w:b/>
                <w:lang w:val="en-US" w:eastAsia="zh-CN"/>
              </w:rPr>
              <w:t>Above 6GHz</w:t>
            </w:r>
          </w:p>
        </w:tc>
      </w:tr>
      <w:tr w:rsidR="00F2470F" w:rsidRPr="00256C43" w14:paraId="6EC3ACED" w14:textId="77777777" w:rsidTr="0058781C">
        <w:trPr>
          <w:trHeight w:val="638"/>
        </w:trPr>
        <w:tc>
          <w:tcPr>
            <w:tcW w:w="0" w:type="auto"/>
            <w:vAlign w:val="center"/>
            <w:hideMark/>
          </w:tcPr>
          <w:p w14:paraId="6786676E" w14:textId="77777777" w:rsidR="00F2470F" w:rsidRPr="0044011F" w:rsidRDefault="00F2470F" w:rsidP="0058781C">
            <w:pPr>
              <w:spacing w:before="0" w:after="0"/>
              <w:jc w:val="center"/>
              <w:rPr>
                <w:b/>
                <w:lang w:val="en-US" w:eastAsia="zh-CN"/>
              </w:rPr>
            </w:pPr>
            <w:r w:rsidRPr="0044011F">
              <w:rPr>
                <w:b/>
                <w:lang w:val="en-US" w:eastAsia="zh-CN"/>
              </w:rPr>
              <w:t>Large-scale channel parameters</w:t>
            </w:r>
          </w:p>
        </w:tc>
        <w:tc>
          <w:tcPr>
            <w:tcW w:w="0" w:type="auto"/>
            <w:vAlign w:val="center"/>
            <w:hideMark/>
          </w:tcPr>
          <w:p w14:paraId="2A3AE657" w14:textId="77777777" w:rsidR="00F2470F" w:rsidRPr="00256C43" w:rsidRDefault="00F2470F" w:rsidP="0058781C">
            <w:pPr>
              <w:spacing w:before="0" w:after="0"/>
              <w:rPr>
                <w:lang w:val="en-US" w:eastAsia="zh-CN"/>
              </w:rPr>
            </w:pPr>
            <w:r w:rsidRPr="00256C43">
              <w:rPr>
                <w:lang w:val="en-US" w:eastAsia="zh-CN"/>
              </w:rPr>
              <w:t>A.2.1.2 in TR36.843, penetration loss between UEs follows Table A.2.1-13 in TR38.802</w:t>
            </w:r>
          </w:p>
        </w:tc>
        <w:tc>
          <w:tcPr>
            <w:tcW w:w="0" w:type="auto"/>
            <w:vAlign w:val="center"/>
            <w:hideMark/>
          </w:tcPr>
          <w:p w14:paraId="30A3695A" w14:textId="77777777" w:rsidR="00F2470F" w:rsidRPr="00256C43" w:rsidRDefault="00F2470F" w:rsidP="0058781C">
            <w:pPr>
              <w:spacing w:before="0" w:after="0"/>
              <w:rPr>
                <w:lang w:val="en-US" w:eastAsia="zh-CN"/>
              </w:rPr>
            </w:pPr>
            <w:r w:rsidRPr="00256C43">
              <w:rPr>
                <w:lang w:val="en-US" w:eastAsia="zh-CN"/>
              </w:rPr>
              <w:t>UMi-Street canyon (h_BS=1.5m ~ 22.5m), penetration loss between UEs follows Table A.2.1-12 in TR38.802</w:t>
            </w:r>
          </w:p>
        </w:tc>
        <w:tc>
          <w:tcPr>
            <w:tcW w:w="0" w:type="auto"/>
            <w:vAlign w:val="center"/>
            <w:hideMark/>
          </w:tcPr>
          <w:p w14:paraId="080D820F" w14:textId="7E0C4F7F" w:rsidR="00F2470F" w:rsidRPr="00256C43" w:rsidRDefault="00F2470F" w:rsidP="0058781C">
            <w:pPr>
              <w:spacing w:before="0" w:after="0"/>
              <w:rPr>
                <w:lang w:val="en-US" w:eastAsia="zh-CN"/>
              </w:rPr>
            </w:pPr>
            <w:r w:rsidRPr="00256C43">
              <w:rPr>
                <w:lang w:val="en-US" w:eastAsia="zh-CN"/>
              </w:rPr>
              <w:t>A.2.1.2 in TR36.843</w:t>
            </w:r>
          </w:p>
        </w:tc>
        <w:tc>
          <w:tcPr>
            <w:tcW w:w="0" w:type="auto"/>
            <w:vAlign w:val="center"/>
            <w:hideMark/>
          </w:tcPr>
          <w:p w14:paraId="09431D32" w14:textId="3952AD8E" w:rsidR="00F2470F" w:rsidRPr="00256C43" w:rsidRDefault="00F2470F" w:rsidP="0058781C">
            <w:pPr>
              <w:spacing w:before="0" w:after="0"/>
              <w:rPr>
                <w:lang w:val="en-US" w:eastAsia="zh-CN"/>
              </w:rPr>
            </w:pPr>
            <w:r w:rsidRPr="00256C43">
              <w:rPr>
                <w:lang w:val="en-US" w:eastAsia="zh-CN"/>
              </w:rPr>
              <w:t>5GCM Indoor-office (h_BS=1.5m)</w:t>
            </w:r>
          </w:p>
        </w:tc>
      </w:tr>
      <w:tr w:rsidR="00F2470F" w:rsidRPr="00256C43" w14:paraId="1321D126" w14:textId="77777777" w:rsidTr="0058781C">
        <w:trPr>
          <w:trHeight w:val="661"/>
        </w:trPr>
        <w:tc>
          <w:tcPr>
            <w:tcW w:w="0" w:type="auto"/>
            <w:vAlign w:val="center"/>
            <w:hideMark/>
          </w:tcPr>
          <w:p w14:paraId="63CDEEEA" w14:textId="77777777" w:rsidR="00F2470F" w:rsidRPr="0044011F" w:rsidRDefault="00F2470F" w:rsidP="0058781C">
            <w:pPr>
              <w:spacing w:before="0" w:after="0"/>
              <w:jc w:val="center"/>
              <w:rPr>
                <w:b/>
                <w:lang w:val="en-US" w:eastAsia="zh-CN"/>
              </w:rPr>
            </w:pPr>
            <w:r w:rsidRPr="0044011F">
              <w:rPr>
                <w:b/>
                <w:lang w:val="en-US" w:eastAsia="zh-CN"/>
              </w:rPr>
              <w:t>Fast fading parameters</w:t>
            </w:r>
          </w:p>
        </w:tc>
        <w:tc>
          <w:tcPr>
            <w:tcW w:w="0" w:type="auto"/>
            <w:vAlign w:val="center"/>
            <w:hideMark/>
          </w:tcPr>
          <w:p w14:paraId="6E5379B8" w14:textId="33D8E226" w:rsidR="00F2470F" w:rsidRPr="00256C43" w:rsidRDefault="00F2470F" w:rsidP="0058781C">
            <w:pPr>
              <w:spacing w:before="0" w:after="0"/>
              <w:rPr>
                <w:lang w:val="en-US" w:eastAsia="zh-CN"/>
              </w:rPr>
            </w:pPr>
            <w:r w:rsidRPr="00256C43">
              <w:rPr>
                <w:lang w:val="en-US" w:eastAsia="zh-CN"/>
              </w:rPr>
              <w:t>InH for indoor to indoor, and 3D Umi for other cases. ASD and ZSD statistics updated to be the same as ASA and ZSA.</w:t>
            </w:r>
          </w:p>
        </w:tc>
        <w:tc>
          <w:tcPr>
            <w:tcW w:w="0" w:type="auto"/>
            <w:vAlign w:val="center"/>
            <w:hideMark/>
          </w:tcPr>
          <w:p w14:paraId="13718B92" w14:textId="2268A32C" w:rsidR="00F2470F" w:rsidRPr="00256C43" w:rsidRDefault="00F2470F" w:rsidP="0058781C">
            <w:pPr>
              <w:spacing w:before="0" w:after="0"/>
              <w:rPr>
                <w:lang w:val="en-US" w:eastAsia="zh-CN"/>
              </w:rPr>
            </w:pPr>
            <w:r w:rsidRPr="00256C43">
              <w:rPr>
                <w:lang w:val="en-US" w:eastAsia="zh-CN"/>
              </w:rPr>
              <w:t>UMi-Street canyon; ASD and ZSD statistics updated to be the same as ASA and ZSA.</w:t>
            </w:r>
          </w:p>
        </w:tc>
        <w:tc>
          <w:tcPr>
            <w:tcW w:w="0" w:type="auto"/>
            <w:vAlign w:val="center"/>
            <w:hideMark/>
          </w:tcPr>
          <w:p w14:paraId="0604201B" w14:textId="77777777" w:rsidR="00F2470F" w:rsidRPr="00256C43" w:rsidRDefault="00F2470F" w:rsidP="0058781C">
            <w:pPr>
              <w:spacing w:before="0" w:after="0"/>
              <w:rPr>
                <w:lang w:val="en-US" w:eastAsia="zh-CN"/>
              </w:rPr>
            </w:pPr>
            <w:r w:rsidRPr="00256C43">
              <w:rPr>
                <w:lang w:val="en-US" w:eastAsia="zh-CN"/>
              </w:rPr>
              <w:t>A.2.1.2 in TR36.843 (ITU InH), ASD statistics updated to be the same as ASA.</w:t>
            </w:r>
          </w:p>
        </w:tc>
        <w:tc>
          <w:tcPr>
            <w:tcW w:w="0" w:type="auto"/>
            <w:vAlign w:val="center"/>
            <w:hideMark/>
          </w:tcPr>
          <w:p w14:paraId="67506AE5" w14:textId="77777777" w:rsidR="00F2470F" w:rsidRPr="00256C43" w:rsidRDefault="00F2470F" w:rsidP="0058781C">
            <w:pPr>
              <w:spacing w:before="0" w:after="0"/>
              <w:rPr>
                <w:lang w:val="en-US" w:eastAsia="zh-CN"/>
              </w:rPr>
            </w:pPr>
            <w:r w:rsidRPr="00256C43">
              <w:rPr>
                <w:lang w:val="en-US" w:eastAsia="zh-CN"/>
              </w:rPr>
              <w:t>5GCM Indoor-office (h_BS=1.5m), ASD and ZSD statistics updated to be the same as ASA and ZSA</w:t>
            </w:r>
          </w:p>
        </w:tc>
      </w:tr>
    </w:tbl>
    <w:p w14:paraId="13615F3F" w14:textId="77777777" w:rsidR="00F2470F" w:rsidRDefault="00F2470F" w:rsidP="00F2470F">
      <w:pPr>
        <w:rPr>
          <w:lang w:val="en-US" w:eastAsia="zh-CN"/>
        </w:rPr>
      </w:pPr>
    </w:p>
    <w:p w14:paraId="5EE80102" w14:textId="5AFF3F48" w:rsidR="00F2470F" w:rsidRDefault="007928BD" w:rsidP="00F2470F">
      <w:pPr>
        <w:rPr>
          <w:lang w:eastAsia="zh-CN"/>
        </w:rPr>
      </w:pPr>
      <w:r>
        <w:rPr>
          <w:lang w:val="en-US" w:eastAsia="zh-CN"/>
        </w:rPr>
        <w:t xml:space="preserve">Considering </w:t>
      </w:r>
      <w:r w:rsidR="00F2470F">
        <w:rPr>
          <w:lang w:val="en-US" w:eastAsia="zh-CN"/>
        </w:rPr>
        <w:t xml:space="preserve">that </w:t>
      </w:r>
      <w:r w:rsidR="00F2470F">
        <w:rPr>
          <w:lang w:eastAsia="zh-CN"/>
        </w:rPr>
        <w:t>Opt 1 adopts a unified channel model for both FR1 and FR2, while Opt 2 adopts different channel models</w:t>
      </w:r>
      <w:r w:rsidR="00440B29">
        <w:rPr>
          <w:lang w:eastAsia="zh-CN"/>
        </w:rPr>
        <w:t xml:space="preserve"> for FR1 and FR2, and</w:t>
      </w:r>
      <w:r w:rsidR="00F2470F">
        <w:rPr>
          <w:lang w:eastAsia="zh-CN"/>
        </w:rPr>
        <w:t xml:space="preserve"> the channel model for FR2 in Opt 2 is the same as Opt 1, </w:t>
      </w:r>
      <w:r w:rsidR="00440B29">
        <w:rPr>
          <w:lang w:eastAsia="zh-CN"/>
        </w:rPr>
        <w:t xml:space="preserve">so we prefer </w:t>
      </w:r>
      <w:r w:rsidR="00F2470F">
        <w:rPr>
          <w:lang w:eastAsia="zh-CN"/>
        </w:rPr>
        <w:t xml:space="preserve">Opt 1 for </w:t>
      </w:r>
      <w:r w:rsidR="00763ECB">
        <w:rPr>
          <w:lang w:eastAsia="zh-CN"/>
        </w:rPr>
        <w:t>simplify</w:t>
      </w:r>
      <w:r w:rsidR="00F2470F">
        <w:rPr>
          <w:lang w:eastAsia="zh-CN"/>
        </w:rPr>
        <w:t>.</w:t>
      </w:r>
    </w:p>
    <w:p w14:paraId="58323DBA" w14:textId="08EB08F3" w:rsidR="00A84E60" w:rsidRPr="002F6B41" w:rsidRDefault="00A84E60" w:rsidP="00A84E60">
      <w:pPr>
        <w:rPr>
          <w:b/>
          <w:i/>
          <w:lang w:eastAsia="zh-CN"/>
        </w:rPr>
      </w:pPr>
      <w:r w:rsidRPr="002F6B41">
        <w:rPr>
          <w:b/>
          <w:i/>
        </w:rPr>
        <w:t xml:space="preserve">Proposal </w:t>
      </w:r>
      <w:r w:rsidRPr="002F6B41">
        <w:rPr>
          <w:b/>
          <w:i/>
        </w:rPr>
        <w:fldChar w:fldCharType="begin"/>
      </w:r>
      <w:r w:rsidRPr="002F6B41">
        <w:rPr>
          <w:b/>
          <w:i/>
        </w:rPr>
        <w:instrText xml:space="preserve"> SEQ Proposal \* ARABIC </w:instrText>
      </w:r>
      <w:r w:rsidRPr="002F6B41">
        <w:rPr>
          <w:b/>
          <w:i/>
        </w:rPr>
        <w:fldChar w:fldCharType="separate"/>
      </w:r>
      <w:r w:rsidR="002F6B41">
        <w:rPr>
          <w:b/>
          <w:i/>
          <w:noProof/>
        </w:rPr>
        <w:t>11</w:t>
      </w:r>
      <w:r w:rsidRPr="002F6B41">
        <w:rPr>
          <w:b/>
          <w:i/>
        </w:rPr>
        <w:fldChar w:fldCharType="end"/>
      </w:r>
      <w:r w:rsidRPr="002F6B41">
        <w:rPr>
          <w:b/>
          <w:i/>
        </w:rPr>
        <w:t>:</w:t>
      </w:r>
      <w:r w:rsidRPr="002F6B41">
        <w:rPr>
          <w:b/>
          <w:i/>
          <w:lang w:eastAsia="zh-CN"/>
        </w:rPr>
        <w:t xml:space="preserve"> For UE-UE channel mode, </w:t>
      </w:r>
      <w:proofErr w:type="gramStart"/>
      <w:r w:rsidRPr="002F6B41">
        <w:rPr>
          <w:b/>
          <w:i/>
          <w:lang w:eastAsia="zh-CN"/>
        </w:rPr>
        <w:t>Opt</w:t>
      </w:r>
      <w:proofErr w:type="gramEnd"/>
      <w:r w:rsidRPr="002F6B41">
        <w:rPr>
          <w:b/>
          <w:i/>
          <w:lang w:eastAsia="zh-CN"/>
        </w:rPr>
        <w:t xml:space="preserve"> </w:t>
      </w:r>
      <w:r w:rsidR="00141233">
        <w:rPr>
          <w:b/>
          <w:i/>
          <w:lang w:eastAsia="zh-CN"/>
        </w:rPr>
        <w:t>1</w:t>
      </w:r>
      <w:r w:rsidR="00141233" w:rsidRPr="002F6B41">
        <w:rPr>
          <w:b/>
          <w:i/>
          <w:lang w:eastAsia="zh-CN"/>
        </w:rPr>
        <w:t xml:space="preserve"> </w:t>
      </w:r>
      <w:r w:rsidRPr="002F6B41">
        <w:rPr>
          <w:b/>
          <w:i/>
          <w:lang w:eastAsia="zh-CN"/>
        </w:rPr>
        <w:t>of the following options can be used:</w:t>
      </w:r>
    </w:p>
    <w:p w14:paraId="1A76F24C" w14:textId="59F4D33E" w:rsidR="00A84E60" w:rsidRPr="002F6B41" w:rsidRDefault="00A84E60" w:rsidP="00A84E60">
      <w:pPr>
        <w:pStyle w:val="aff"/>
        <w:numPr>
          <w:ilvl w:val="0"/>
          <w:numId w:val="13"/>
        </w:numPr>
        <w:ind w:leftChars="0"/>
        <w:rPr>
          <w:b/>
          <w:i/>
          <w:lang w:eastAsia="zh-CN"/>
        </w:rPr>
      </w:pPr>
      <w:r w:rsidRPr="002F6B41">
        <w:rPr>
          <w:rFonts w:eastAsiaTheme="minorEastAsia"/>
          <w:b/>
          <w:i/>
          <w:lang w:eastAsia="zh-CN"/>
        </w:rPr>
        <w:t xml:space="preserve">Opt 1: </w:t>
      </w:r>
      <w:r w:rsidRPr="002F6B41">
        <w:rPr>
          <w:b/>
          <w:i/>
          <w:lang w:eastAsia="zh-CN"/>
        </w:rPr>
        <w:t xml:space="preserve">Reuse the channel model for gNB-UE in TR 38.901 as the channel model for UE-UE by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oMath>
      <w:r w:rsidRPr="002F6B41">
        <w:rPr>
          <w:rFonts w:hint="eastAsia"/>
          <w:b/>
          <w:i/>
          <w:iCs/>
          <w:lang w:eastAsia="zh-CN"/>
        </w:rPr>
        <w:t>.</w:t>
      </w:r>
      <w:r w:rsidRPr="002F6B41">
        <w:rPr>
          <w:b/>
          <w:i/>
          <w:iCs/>
          <w:lang w:eastAsia="zh-CN"/>
        </w:rPr>
        <w:t xml:space="preserve">, e.g., </w:t>
      </w:r>
    </w:p>
    <w:p w14:paraId="603A0C66" w14:textId="39FD40F0" w:rsidR="00A84E60" w:rsidRPr="002F6B41" w:rsidRDefault="00A84E60" w:rsidP="00A84E60">
      <w:pPr>
        <w:pStyle w:val="aff"/>
        <w:numPr>
          <w:ilvl w:val="1"/>
          <w:numId w:val="13"/>
        </w:numPr>
        <w:ind w:leftChars="0"/>
        <w:rPr>
          <w:b/>
          <w:i/>
          <w:lang w:eastAsia="zh-CN"/>
        </w:rPr>
      </w:pPr>
      <w:r w:rsidRPr="002F6B41">
        <w:rPr>
          <w:b/>
          <w:i/>
          <w:lang w:eastAsia="zh-CN"/>
        </w:rPr>
        <w:t xml:space="preserve">In scenario A1, reuse the channel model for indoor-Office (Open office) in TR 38.901 as the channel model for UE-UE by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oMath>
      <w:r w:rsidRPr="002F6B41">
        <w:rPr>
          <w:rFonts w:hint="eastAsia"/>
          <w:b/>
          <w:i/>
          <w:iCs/>
          <w:lang w:eastAsia="zh-CN"/>
        </w:rPr>
        <w:t>.</w:t>
      </w:r>
    </w:p>
    <w:p w14:paraId="2DFA8723" w14:textId="25C764B2" w:rsidR="00A84E60" w:rsidRPr="002F6B41" w:rsidRDefault="00A84E60" w:rsidP="00A84E60">
      <w:pPr>
        <w:pStyle w:val="aff"/>
        <w:numPr>
          <w:ilvl w:val="1"/>
          <w:numId w:val="13"/>
        </w:numPr>
        <w:ind w:leftChars="0"/>
        <w:rPr>
          <w:b/>
          <w:i/>
          <w:lang w:eastAsia="zh-CN"/>
        </w:rPr>
      </w:pPr>
      <w:r w:rsidRPr="002F6B41">
        <w:rPr>
          <w:b/>
          <w:i/>
          <w:lang w:eastAsia="zh-CN"/>
        </w:rPr>
        <w:t xml:space="preserve">In scenario A2/A3/C3/D3, reuse the channel model for UMi-Street canyon in TR 38.901 as the channel model for UE-UE by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oMath>
      <w:r w:rsidRPr="002F6B41">
        <w:rPr>
          <w:rFonts w:hint="eastAsia"/>
          <w:b/>
          <w:i/>
          <w:iCs/>
          <w:lang w:eastAsia="zh-CN"/>
        </w:rPr>
        <w:t>.</w:t>
      </w:r>
    </w:p>
    <w:p w14:paraId="7F1F1AA2" w14:textId="77777777" w:rsidR="00A84E60" w:rsidRPr="002F6B41" w:rsidRDefault="00A84E60" w:rsidP="00A84E60">
      <w:pPr>
        <w:pStyle w:val="aff"/>
        <w:numPr>
          <w:ilvl w:val="0"/>
          <w:numId w:val="13"/>
        </w:numPr>
        <w:ind w:leftChars="0"/>
        <w:rPr>
          <w:b/>
          <w:i/>
          <w:lang w:eastAsia="zh-CN"/>
        </w:rPr>
      </w:pPr>
      <w:r w:rsidRPr="002F6B41">
        <w:rPr>
          <w:rFonts w:eastAsiaTheme="minorEastAsia"/>
          <w:b/>
          <w:i/>
          <w:lang w:eastAsia="zh-CN"/>
        </w:rPr>
        <w:t xml:space="preserve">Opt 2: </w:t>
      </w:r>
      <w:r w:rsidRPr="002F6B41">
        <w:rPr>
          <w:b/>
          <w:i/>
          <w:lang w:eastAsia="zh-CN"/>
        </w:rPr>
        <w:t>Reuse the UE-UE channel model for flexible duplex evaluation in TR 38.802.</w:t>
      </w:r>
    </w:p>
    <w:p w14:paraId="1B9A13ED" w14:textId="77777777" w:rsidR="00F2470F" w:rsidRPr="00B14BB8" w:rsidRDefault="00F2470F" w:rsidP="00F2470F">
      <w:pPr>
        <w:rPr>
          <w:lang w:eastAsia="zh-CN"/>
        </w:rPr>
      </w:pPr>
    </w:p>
    <w:p w14:paraId="00FB2060" w14:textId="4A39A1CC" w:rsidR="00F2470F" w:rsidRPr="00350ADB" w:rsidRDefault="00F2470F" w:rsidP="00F2470F">
      <w:pPr>
        <w:rPr>
          <w:lang w:eastAsia="zh-CN"/>
        </w:rPr>
      </w:pPr>
      <w:r>
        <w:rPr>
          <w:rFonts w:hint="eastAsia"/>
          <w:lang w:eastAsia="zh-CN"/>
        </w:rPr>
        <w:t>F</w:t>
      </w:r>
      <w:r>
        <w:rPr>
          <w:lang w:eastAsia="zh-CN"/>
        </w:rPr>
        <w:t>urthermore, considering the minimum distance between UE</w:t>
      </w:r>
      <w:r w:rsidR="009A61D1">
        <w:rPr>
          <w:lang w:eastAsia="zh-CN"/>
        </w:rPr>
        <w:t>-</w:t>
      </w:r>
      <w:r>
        <w:rPr>
          <w:lang w:eastAsia="zh-CN"/>
        </w:rPr>
        <w:t>UE (e.g., 3m) may be much smaller than gNB</w:t>
      </w:r>
      <w:r w:rsidR="009A61D1">
        <w:rPr>
          <w:lang w:eastAsia="zh-CN"/>
        </w:rPr>
        <w:t>-</w:t>
      </w:r>
      <w:r>
        <w:rPr>
          <w:lang w:eastAsia="zh-CN"/>
        </w:rPr>
        <w:t xml:space="preserve">UE (e.g., 10m), the pathloss model for </w:t>
      </w:r>
      <w:r w:rsidRPr="001B5F99">
        <w:rPr>
          <w:lang w:eastAsia="zh-CN"/>
        </w:rPr>
        <w:t xml:space="preserve">UMi-Street canyon </w:t>
      </w:r>
      <w:r>
        <w:rPr>
          <w:lang w:eastAsia="zh-CN"/>
        </w:rPr>
        <w:t xml:space="preserve">in Table 7.4.1-1 in TR 38.901 may need minor update to extend the applicability range from </w:t>
      </w:r>
      <m:oMath>
        <m:r>
          <m:rPr>
            <m:sty m:val="p"/>
          </m:rPr>
          <w:rPr>
            <w:rFonts w:ascii="Cambria Math" w:hAnsi="Cambria Math"/>
            <w:lang w:eastAsia="zh-CN"/>
          </w:rPr>
          <m:t>10m</m:t>
        </m:r>
        <m:r>
          <m:rPr>
            <m:sty m:val="p"/>
          </m:rPr>
          <w:rPr>
            <w:rFonts w:ascii="Cambria Math" w:hAnsi="Cambria Math" w:hint="eastAsia"/>
            <w:lang w:eastAsia="zh-CN"/>
          </w:rPr>
          <m:t>≤</m:t>
        </m:r>
        <m:sSub>
          <m:sSubPr>
            <m:ctrlPr>
              <w:rPr>
                <w:rFonts w:ascii="Cambria Math" w:hAnsi="Cambria Math"/>
                <w:iCs/>
                <w:lang w:eastAsia="zh-CN"/>
              </w:rPr>
            </m:ctrlPr>
          </m:sSubPr>
          <m:e>
            <m:r>
              <w:rPr>
                <w:rFonts w:ascii="Cambria Math" w:hAnsi="Cambria Math"/>
                <w:lang w:eastAsia="zh-CN"/>
              </w:rPr>
              <m:t>d</m:t>
            </m:r>
          </m:e>
          <m:sub>
            <m:r>
              <m:rPr>
                <m:sty m:val="p"/>
              </m:rPr>
              <w:rPr>
                <w:rFonts w:ascii="Cambria Math" w:hAnsi="Cambria Math"/>
                <w:lang w:eastAsia="zh-CN"/>
              </w:rPr>
              <m:t>2D</m:t>
            </m:r>
          </m:sub>
        </m:sSub>
        <m:r>
          <w:rPr>
            <w:rFonts w:ascii="Cambria Math" w:hAnsi="Cambria Math" w:hint="eastAsia"/>
            <w:lang w:eastAsia="zh-CN"/>
          </w:rPr>
          <m:t>≤</m:t>
        </m:r>
        <m:r>
          <w:rPr>
            <w:rFonts w:ascii="Cambria Math" w:hAnsi="Cambria Math"/>
            <w:lang w:eastAsia="zh-CN"/>
          </w:rPr>
          <m:t>5</m:t>
        </m:r>
        <m:r>
          <m:rPr>
            <m:sty m:val="p"/>
          </m:rPr>
          <w:rPr>
            <w:rFonts w:ascii="Cambria Math" w:hAnsi="Cambria Math"/>
            <w:lang w:eastAsia="zh-CN"/>
          </w:rPr>
          <m:t>km</m:t>
        </m:r>
      </m:oMath>
      <w:r>
        <w:rPr>
          <w:rFonts w:hint="eastAsia"/>
          <w:lang w:eastAsia="zh-CN"/>
        </w:rPr>
        <w:t xml:space="preserve"> </w:t>
      </w:r>
      <w:r>
        <w:rPr>
          <w:lang w:eastAsia="zh-CN"/>
        </w:rPr>
        <w:t xml:space="preserve">to </w:t>
      </w:r>
      <m:oMath>
        <m:r>
          <m:rPr>
            <m:sty m:val="p"/>
          </m:rPr>
          <w:rPr>
            <w:rFonts w:ascii="Cambria Math" w:hAnsi="Cambria Math"/>
            <w:color w:val="FF0000"/>
            <w:lang w:eastAsia="zh-CN"/>
          </w:rPr>
          <m:t>[3m]</m:t>
        </m:r>
        <m:r>
          <m:rPr>
            <m:sty m:val="p"/>
          </m:rPr>
          <w:rPr>
            <w:rFonts w:ascii="Cambria Math" w:hAnsi="Cambria Math" w:hint="eastAsia"/>
            <w:lang w:eastAsia="zh-CN"/>
          </w:rPr>
          <m:t>≤</m:t>
        </m:r>
        <m:sSub>
          <m:sSubPr>
            <m:ctrlPr>
              <w:rPr>
                <w:rFonts w:ascii="Cambria Math" w:hAnsi="Cambria Math"/>
                <w:iCs/>
                <w:lang w:eastAsia="zh-CN"/>
              </w:rPr>
            </m:ctrlPr>
          </m:sSubPr>
          <m:e>
            <m:r>
              <w:rPr>
                <w:rFonts w:ascii="Cambria Math" w:hAnsi="Cambria Math"/>
                <w:lang w:eastAsia="zh-CN"/>
              </w:rPr>
              <m:t>d</m:t>
            </m:r>
          </m:e>
          <m:sub>
            <m:r>
              <m:rPr>
                <m:sty m:val="p"/>
              </m:rPr>
              <w:rPr>
                <w:rFonts w:ascii="Cambria Math" w:hAnsi="Cambria Math"/>
                <w:lang w:eastAsia="zh-CN"/>
              </w:rPr>
              <m:t>2D</m:t>
            </m:r>
          </m:sub>
        </m:sSub>
        <m:r>
          <w:rPr>
            <w:rFonts w:ascii="Cambria Math" w:hAnsi="Cambria Math" w:hint="eastAsia"/>
            <w:lang w:eastAsia="zh-CN"/>
          </w:rPr>
          <m:t>≤</m:t>
        </m:r>
        <m:r>
          <w:rPr>
            <w:rFonts w:ascii="Cambria Math" w:hAnsi="Cambria Math"/>
            <w:lang w:eastAsia="zh-CN"/>
          </w:rPr>
          <m:t>5</m:t>
        </m:r>
        <m:r>
          <m:rPr>
            <m:sty m:val="p"/>
          </m:rPr>
          <w:rPr>
            <w:rFonts w:ascii="Cambria Math" w:hAnsi="Cambria Math"/>
            <w:lang w:eastAsia="zh-CN"/>
          </w:rPr>
          <m:t>km</m:t>
        </m:r>
      </m:oMath>
      <w:r>
        <w:rPr>
          <w:lang w:eastAsia="zh-CN"/>
        </w:rPr>
        <w:t xml:space="preserve">, as shown in </w:t>
      </w:r>
      <w:r>
        <w:rPr>
          <w:lang w:eastAsia="zh-CN"/>
        </w:rPr>
        <w:fldChar w:fldCharType="begin"/>
      </w:r>
      <w:r>
        <w:rPr>
          <w:lang w:eastAsia="zh-CN"/>
        </w:rPr>
        <w:instrText xml:space="preserve"> REF _Ref101187412 \h </w:instrText>
      </w:r>
      <w:r>
        <w:rPr>
          <w:lang w:eastAsia="zh-CN"/>
        </w:rPr>
      </w:r>
      <w:r>
        <w:rPr>
          <w:lang w:eastAsia="zh-CN"/>
        </w:rPr>
        <w:fldChar w:fldCharType="separate"/>
      </w:r>
      <w:r w:rsidR="00EB157D" w:rsidRPr="00D31680">
        <w:t xml:space="preserve">Table </w:t>
      </w:r>
      <w:r w:rsidR="00EB157D">
        <w:rPr>
          <w:noProof/>
        </w:rPr>
        <w:t>8</w:t>
      </w:r>
      <w:r>
        <w:rPr>
          <w:lang w:eastAsia="zh-CN"/>
        </w:rPr>
        <w:fldChar w:fldCharType="end"/>
      </w:r>
      <w:r>
        <w:rPr>
          <w:lang w:eastAsia="zh-CN"/>
        </w:rPr>
        <w:t>.</w:t>
      </w:r>
    </w:p>
    <w:p w14:paraId="3D15BBF9" w14:textId="24AEBAC0" w:rsidR="00F2470F" w:rsidRPr="008C295E" w:rsidRDefault="00F2470F" w:rsidP="00F2470F">
      <w:pPr>
        <w:pStyle w:val="ad"/>
        <w:rPr>
          <w:lang w:eastAsia="zh-CN"/>
        </w:rPr>
      </w:pPr>
      <w:bookmarkStart w:id="36" w:name="_Ref101187412"/>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B157D">
        <w:rPr>
          <w:rFonts w:ascii="Times New Roman" w:hAnsi="Times New Roman"/>
          <w:noProof/>
        </w:rPr>
        <w:t>8</w:t>
      </w:r>
      <w:r w:rsidRPr="00D31680">
        <w:rPr>
          <w:rFonts w:ascii="Times New Roman" w:hAnsi="Times New Roman"/>
          <w:b w:val="0"/>
        </w:rPr>
        <w:fldChar w:fldCharType="end"/>
      </w:r>
      <w:bookmarkEnd w:id="36"/>
      <w:r>
        <w:rPr>
          <w:rFonts w:ascii="Times New Roman" w:hAnsi="Times New Roman"/>
        </w:rPr>
        <w:t xml:space="preserve">  A</w:t>
      </w:r>
      <w:r w:rsidRPr="00C20A3C">
        <w:rPr>
          <w:rFonts w:ascii="Times New Roman" w:hAnsi="Times New Roman"/>
        </w:rPr>
        <w:t>pplicability range</w:t>
      </w:r>
      <w:r>
        <w:rPr>
          <w:rFonts w:ascii="Times New Roman" w:hAnsi="Times New Roman"/>
        </w:rPr>
        <w:t xml:space="preserve"> extension for </w:t>
      </w:r>
      <w:r w:rsidRPr="008C54A2">
        <w:rPr>
          <w:rFonts w:ascii="Times New Roman" w:hAnsi="Times New Roman"/>
        </w:rPr>
        <w:t>pathloss model for UMi-Street canyon</w:t>
      </w:r>
      <w:r>
        <w:rPr>
          <w:rFonts w:ascii="Times New Roman" w:hAnsi="Times New Roman"/>
        </w:rPr>
        <w:t>.</w:t>
      </w:r>
    </w:p>
    <w:tbl>
      <w:tblPr>
        <w:tblStyle w:val="af7"/>
        <w:tblW w:w="0" w:type="auto"/>
        <w:tblLook w:val="04A0" w:firstRow="1" w:lastRow="0" w:firstColumn="1" w:lastColumn="0" w:noHBand="0" w:noVBand="1"/>
      </w:tblPr>
      <w:tblGrid>
        <w:gridCol w:w="761"/>
        <w:gridCol w:w="4627"/>
        <w:gridCol w:w="4452"/>
      </w:tblGrid>
      <w:tr w:rsidR="00F2470F" w:rsidRPr="00DD3BC8" w14:paraId="7CE0C61E" w14:textId="77777777" w:rsidTr="00C05DB1">
        <w:tc>
          <w:tcPr>
            <w:tcW w:w="0" w:type="auto"/>
            <w:vAlign w:val="center"/>
          </w:tcPr>
          <w:p w14:paraId="05D902AC" w14:textId="77777777" w:rsidR="00F2470F" w:rsidRPr="00DD3BC8" w:rsidRDefault="00F2470F" w:rsidP="00C05DB1">
            <w:pPr>
              <w:spacing w:before="0" w:after="0"/>
              <w:jc w:val="center"/>
              <w:rPr>
                <w:lang w:val="en-US" w:eastAsia="zh-CN"/>
              </w:rPr>
            </w:pPr>
          </w:p>
        </w:tc>
        <w:tc>
          <w:tcPr>
            <w:tcW w:w="0" w:type="auto"/>
            <w:vAlign w:val="center"/>
          </w:tcPr>
          <w:p w14:paraId="71483CCD" w14:textId="77777777" w:rsidR="00F2470F" w:rsidRPr="00DD3BC8" w:rsidRDefault="00F2470F" w:rsidP="00C05DB1">
            <w:pPr>
              <w:spacing w:before="0" w:after="0"/>
              <w:jc w:val="center"/>
              <w:rPr>
                <w:b/>
                <w:lang w:val="en-US" w:eastAsia="zh-CN"/>
              </w:rPr>
            </w:pPr>
            <w:r w:rsidRPr="00DD3BC8">
              <w:rPr>
                <w:b/>
                <w:lang w:eastAsia="zh-CN"/>
              </w:rPr>
              <w:t>Pathloss model for UMi-Street canyon in TR 38.901</w:t>
            </w:r>
          </w:p>
        </w:tc>
        <w:tc>
          <w:tcPr>
            <w:tcW w:w="0" w:type="auto"/>
            <w:vAlign w:val="center"/>
          </w:tcPr>
          <w:p w14:paraId="7B5166C6" w14:textId="77777777" w:rsidR="00F2470F" w:rsidRPr="00DD3BC8" w:rsidRDefault="00F2470F" w:rsidP="00C05DB1">
            <w:pPr>
              <w:spacing w:before="0" w:after="0"/>
              <w:jc w:val="center"/>
              <w:rPr>
                <w:b/>
                <w:lang w:val="en-US" w:eastAsia="zh-CN"/>
              </w:rPr>
            </w:pPr>
            <w:r w:rsidRPr="00DD3BC8">
              <w:rPr>
                <w:b/>
                <w:lang w:eastAsia="zh-CN"/>
              </w:rPr>
              <w:t>Applicability range extension</w:t>
            </w:r>
          </w:p>
        </w:tc>
      </w:tr>
      <w:tr w:rsidR="00F2470F" w:rsidRPr="00DD3BC8" w14:paraId="6590F621" w14:textId="77777777" w:rsidTr="00C05DB1">
        <w:tc>
          <w:tcPr>
            <w:tcW w:w="0" w:type="auto"/>
            <w:vAlign w:val="center"/>
          </w:tcPr>
          <w:p w14:paraId="561D6768" w14:textId="77777777" w:rsidR="00F2470F" w:rsidRPr="00DD3BC8" w:rsidRDefault="00F2470F" w:rsidP="00C05DB1">
            <w:pPr>
              <w:spacing w:before="0" w:after="0"/>
              <w:jc w:val="center"/>
              <w:rPr>
                <w:b/>
                <w:lang w:val="en-US" w:eastAsia="zh-CN"/>
              </w:rPr>
            </w:pPr>
            <w:r w:rsidRPr="00DD3BC8">
              <w:rPr>
                <w:b/>
                <w:lang w:val="en-US" w:eastAsia="zh-CN"/>
              </w:rPr>
              <w:t>LOS</w:t>
            </w:r>
          </w:p>
        </w:tc>
        <w:tc>
          <w:tcPr>
            <w:tcW w:w="0" w:type="auto"/>
            <w:vAlign w:val="center"/>
          </w:tcPr>
          <w:p w14:paraId="4114DA05" w14:textId="77777777" w:rsidR="00F2470F" w:rsidRPr="00DD3BC8" w:rsidRDefault="00F2470F" w:rsidP="00C05DB1">
            <w:pPr>
              <w:pStyle w:val="Tabletext"/>
              <w:spacing w:before="0" w:after="0"/>
              <w:jc w:val="both"/>
              <w:rPr>
                <w:position w:val="-12"/>
                <w:sz w:val="20"/>
              </w:rPr>
            </w:pPr>
            <m:oMath>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m:rPr>
                      <m:nor/>
                    </m:rPr>
                    <w:rPr>
                      <w:sz w:val="20"/>
                    </w:rPr>
                    <m:t>UMi</m:t>
                  </m:r>
                  <m:r>
                    <m:rPr>
                      <m:sty m:val="p"/>
                    </m:rPr>
                    <w:rPr>
                      <w:rFonts w:ascii="Cambria Math" w:hAnsi="Cambria Math"/>
                      <w:sz w:val="20"/>
                    </w:rPr>
                    <m:t>-</m:t>
                  </m:r>
                  <m:r>
                    <m:rPr>
                      <m:nor/>
                    </m:rPr>
                    <w:rPr>
                      <w:sz w:val="20"/>
                    </w:rPr>
                    <m:t>LOS</m:t>
                  </m:r>
                  <m:ctrlPr>
                    <w:rPr>
                      <w:rFonts w:ascii="Cambria Math" w:hAnsi="Cambria Math"/>
                      <w:sz w:val="20"/>
                    </w:rPr>
                  </m:ctrlPr>
                </m:sub>
              </m:sSub>
              <m:r>
                <w:rPr>
                  <w:rFonts w:ascii="Cambria Math" w:hAnsi="Cambria Math"/>
                  <w:sz w:val="20"/>
                </w:rPr>
                <m:t>=</m:t>
              </m:r>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w:rPr>
                                <w:rFonts w:ascii="Cambria Math" w:hAnsi="Cambria Math"/>
                                <w:sz w:val="20"/>
                              </w:rPr>
                              <m:t>1</m:t>
                            </m:r>
                          </m:sub>
                        </m:sSub>
                      </m:e>
                      <m:e>
                        <m:r>
                          <w:rPr>
                            <w:rFonts w:ascii="Cambria Math" w:hAnsi="Cambria Math"/>
                            <w:sz w:val="20"/>
                          </w:rPr>
                          <m:t>10m≤</m:t>
                        </m:r>
                        <m:sSub>
                          <m:sSubPr>
                            <m:ctrlPr>
                              <w:rPr>
                                <w:rFonts w:ascii="Cambria Math" w:hAnsi="Cambria Math"/>
                                <w:i/>
                                <w:sz w:val="20"/>
                              </w:rPr>
                            </m:ctrlPr>
                          </m:sSubPr>
                          <m:e>
                            <m:r>
                              <w:rPr>
                                <w:rFonts w:ascii="Cambria Math" w:hAnsi="Cambria Math"/>
                                <w:sz w:val="20"/>
                              </w:rPr>
                              <m:t>d</m:t>
                            </m:r>
                          </m:e>
                          <m:sub>
                            <m:r>
                              <m:rPr>
                                <m:nor/>
                              </m:rPr>
                              <w:rPr>
                                <w:sz w:val="20"/>
                              </w:rPr>
                              <m:t>2D</m:t>
                            </m:r>
                            <m:ctrlPr>
                              <w:rPr>
                                <w:rFonts w:ascii="Cambria Math" w:hAnsi="Cambria Math"/>
                                <w:sz w:val="20"/>
                              </w:rPr>
                            </m:ctrlPr>
                          </m:sub>
                        </m:sSub>
                        <m:r>
                          <w:rPr>
                            <w:rFonts w:ascii="Cambria Math" w:hAnsi="Cambria Math"/>
                            <w:sz w:val="20"/>
                          </w:rPr>
                          <m:t>≤</m:t>
                        </m:r>
                        <m:sSub>
                          <m:sSubPr>
                            <m:ctrlPr>
                              <w:rPr>
                                <w:rFonts w:ascii="Cambria Math" w:hAnsi="Cambria Math"/>
                                <w:i/>
                                <w:sz w:val="20"/>
                              </w:rPr>
                            </m:ctrlPr>
                          </m:sSubPr>
                          <m:e>
                            <m:sSup>
                              <m:sSupPr>
                                <m:ctrlPr>
                                  <w:rPr>
                                    <w:rFonts w:ascii="Cambria Math" w:hAnsi="Cambria Math"/>
                                    <w:i/>
                                    <w:sz w:val="20"/>
                                  </w:rPr>
                                </m:ctrlPr>
                              </m:sSupPr>
                              <m:e>
                                <m:r>
                                  <w:rPr>
                                    <w:rFonts w:ascii="Cambria Math" w:hAnsi="Cambria Math"/>
                                    <w:sz w:val="20"/>
                                  </w:rPr>
                                  <m:t>d</m:t>
                                </m:r>
                              </m:e>
                              <m:sup>
                                <m:r>
                                  <w:rPr>
                                    <w:rFonts w:ascii="Cambria Math" w:hAnsi="Cambria Math"/>
                                    <w:sz w:val="20"/>
                                  </w:rPr>
                                  <m:t>'</m:t>
                                </m:r>
                              </m:sup>
                            </m:sSup>
                            <m:ctrlPr>
                              <w:rPr>
                                <w:rFonts w:ascii="Cambria Math" w:hAnsi="Cambria Math"/>
                                <w:sz w:val="20"/>
                              </w:rPr>
                            </m:ctrlPr>
                          </m:e>
                          <m:sub>
                            <m:r>
                              <m:rPr>
                                <m:nor/>
                              </m:rPr>
                              <w:rPr>
                                <w:sz w:val="20"/>
                              </w:rPr>
                              <m:t>BP</m:t>
                            </m:r>
                            <m:ctrlPr>
                              <w:rPr>
                                <w:rFonts w:ascii="Cambria Math" w:hAnsi="Cambria Math"/>
                                <w:sz w:val="20"/>
                              </w:rPr>
                            </m:ctrlPr>
                          </m:sub>
                        </m:sSub>
                      </m:e>
                    </m:mr>
                    <m:mr>
                      <m:e>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w:rPr>
                                <w:rFonts w:ascii="Cambria Math" w:hAnsi="Cambria Math"/>
                                <w:sz w:val="20"/>
                              </w:rPr>
                              <m:t>2</m:t>
                            </m:r>
                          </m:sub>
                        </m:sSub>
                      </m:e>
                      <m:e>
                        <m:sSub>
                          <m:sSubPr>
                            <m:ctrlPr>
                              <w:rPr>
                                <w:rFonts w:ascii="Cambria Math" w:hAnsi="Cambria Math"/>
                                <w:i/>
                                <w:sz w:val="20"/>
                              </w:rPr>
                            </m:ctrlPr>
                          </m:sSubPr>
                          <m:e>
                            <m:sSup>
                              <m:sSupPr>
                                <m:ctrlPr>
                                  <w:rPr>
                                    <w:rFonts w:ascii="Cambria Math" w:hAnsi="Cambria Math"/>
                                    <w:i/>
                                    <w:sz w:val="20"/>
                                  </w:rPr>
                                </m:ctrlPr>
                              </m:sSupPr>
                              <m:e>
                                <m:r>
                                  <w:rPr>
                                    <w:rFonts w:ascii="Cambria Math" w:hAnsi="Cambria Math"/>
                                    <w:sz w:val="20"/>
                                  </w:rPr>
                                  <m:t>d</m:t>
                                </m:r>
                              </m:e>
                              <m:sup>
                                <m:r>
                                  <w:rPr>
                                    <w:rFonts w:ascii="Cambria Math" w:hAnsi="Cambria Math"/>
                                    <w:sz w:val="20"/>
                                  </w:rPr>
                                  <m:t>'</m:t>
                                </m:r>
                              </m:sup>
                            </m:sSup>
                            <m:ctrlPr>
                              <w:rPr>
                                <w:rFonts w:ascii="Cambria Math" w:hAnsi="Cambria Math"/>
                                <w:sz w:val="20"/>
                              </w:rPr>
                            </m:ctrlPr>
                          </m:e>
                          <m:sub>
                            <m:r>
                              <m:rPr>
                                <m:nor/>
                              </m:rPr>
                              <w:rPr>
                                <w:sz w:val="20"/>
                              </w:rPr>
                              <m:t>BP</m:t>
                            </m:r>
                            <m:ctrlPr>
                              <w:rPr>
                                <w:rFonts w:ascii="Cambria Math" w:hAnsi="Cambria Math"/>
                                <w:sz w:val="20"/>
                              </w:rPr>
                            </m:ctrlP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m:rPr>
                                <m:nor/>
                              </m:rPr>
                              <w:rPr>
                                <w:sz w:val="20"/>
                              </w:rPr>
                              <m:t>2D</m:t>
                            </m:r>
                            <m:ctrlPr>
                              <w:rPr>
                                <w:rFonts w:ascii="Cambria Math" w:hAnsi="Cambria Math"/>
                                <w:sz w:val="20"/>
                              </w:rPr>
                            </m:ctrlPr>
                          </m:sub>
                        </m:sSub>
                        <m:r>
                          <w:rPr>
                            <w:rFonts w:ascii="Cambria Math" w:hAnsi="Cambria Math"/>
                            <w:sz w:val="20"/>
                          </w:rPr>
                          <m:t>≤5</m:t>
                        </m:r>
                        <m:r>
                          <m:rPr>
                            <m:nor/>
                          </m:rPr>
                          <w:rPr>
                            <w:sz w:val="20"/>
                          </w:rPr>
                          <m:t>km</m:t>
                        </m:r>
                        <m:ctrlPr>
                          <w:rPr>
                            <w:rFonts w:ascii="Cambria Math" w:hAnsi="Cambria Math"/>
                            <w:sz w:val="20"/>
                          </w:rPr>
                        </m:ctrlPr>
                      </m:e>
                    </m:mr>
                  </m:m>
                </m:e>
              </m:d>
            </m:oMath>
            <w:r w:rsidRPr="00DD3BC8">
              <w:rPr>
                <w:position w:val="-12"/>
                <w:sz w:val="20"/>
              </w:rPr>
              <w:t>, see note 1</w:t>
            </w:r>
          </w:p>
          <w:p w14:paraId="57FCD878" w14:textId="77777777" w:rsidR="00F2470F" w:rsidRPr="00DD3BC8" w:rsidRDefault="00F2470F" w:rsidP="00C05DB1">
            <w:pPr>
              <w:spacing w:before="0" w:after="0"/>
              <w:jc w:val="both"/>
            </w:pPr>
          </w:p>
          <w:p w14:paraId="1A094797" w14:textId="77777777" w:rsidR="00F2470F" w:rsidRPr="00DD3BC8" w:rsidRDefault="00F2470F" w:rsidP="00C05DB1">
            <w:pPr>
              <w:spacing w:before="0" w:after="0"/>
              <w:jc w:val="both"/>
            </w:pPr>
            <w:r w:rsidRPr="00DD3BC8">
              <w:rPr>
                <w:position w:val="-12"/>
              </w:rPr>
              <w:object w:dxaOrig="3840" w:dyaOrig="360" w14:anchorId="1922C2FD">
                <v:shape id="_x0000_i1038" type="#_x0000_t75" style="width:192.7pt;height:18.75pt" o:ole="">
                  <v:imagedata r:id="rId34" o:title=""/>
                </v:shape>
                <o:OLEObject Type="Embed" ProgID="Equation.3" ShapeID="_x0000_i1038" DrawAspect="Content" ObjectID="_1712655443" r:id="rId35"/>
              </w:object>
            </w:r>
          </w:p>
          <w:p w14:paraId="710C3715" w14:textId="77777777" w:rsidR="00F2470F" w:rsidRPr="00DD3BC8" w:rsidRDefault="00F2470F" w:rsidP="00C05DB1">
            <w:pPr>
              <w:spacing w:before="0" w:after="0"/>
              <w:jc w:val="both"/>
              <w:rPr>
                <w:lang w:val="en-US" w:eastAsia="zh-CN"/>
              </w:rPr>
            </w:pPr>
            <w:r w:rsidRPr="00DD3BC8">
              <w:rPr>
                <w:position w:val="-32"/>
              </w:rPr>
              <w:object w:dxaOrig="4160" w:dyaOrig="760" w14:anchorId="659F1429">
                <v:shape id="_x0000_i1039" type="#_x0000_t75" style="width:207.7pt;height:38.3pt" o:ole="">
                  <v:imagedata r:id="rId36" o:title=""/>
                </v:shape>
                <o:OLEObject Type="Embed" ProgID="Equation.3" ShapeID="_x0000_i1039" DrawAspect="Content" ObjectID="_1712655444" r:id="rId37"/>
              </w:object>
            </w:r>
          </w:p>
        </w:tc>
        <w:tc>
          <w:tcPr>
            <w:tcW w:w="0" w:type="auto"/>
            <w:vAlign w:val="center"/>
          </w:tcPr>
          <w:p w14:paraId="7CAA088D" w14:textId="77777777" w:rsidR="00F2470F" w:rsidRPr="00DD3BC8" w:rsidRDefault="00F2470F" w:rsidP="00C05DB1">
            <w:pPr>
              <w:pStyle w:val="Tabletext"/>
              <w:spacing w:before="0" w:after="0"/>
              <w:jc w:val="both"/>
              <w:rPr>
                <w:position w:val="-12"/>
                <w:sz w:val="20"/>
              </w:rPr>
            </w:pPr>
            <m:oMath>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m:rPr>
                      <m:nor/>
                    </m:rPr>
                    <w:rPr>
                      <w:sz w:val="20"/>
                    </w:rPr>
                    <m:t>UMi</m:t>
                  </m:r>
                  <m:r>
                    <m:rPr>
                      <m:sty m:val="p"/>
                    </m:rPr>
                    <w:rPr>
                      <w:rFonts w:ascii="Cambria Math" w:hAnsi="Cambria Math"/>
                      <w:sz w:val="20"/>
                    </w:rPr>
                    <m:t>-</m:t>
                  </m:r>
                  <m:r>
                    <m:rPr>
                      <m:nor/>
                    </m:rPr>
                    <w:rPr>
                      <w:sz w:val="20"/>
                    </w:rPr>
                    <m:t>LOS</m:t>
                  </m:r>
                  <m:ctrlPr>
                    <w:rPr>
                      <w:rFonts w:ascii="Cambria Math" w:hAnsi="Cambria Math"/>
                      <w:sz w:val="20"/>
                    </w:rPr>
                  </m:ctrlPr>
                </m:sub>
              </m:sSub>
              <m:r>
                <w:rPr>
                  <w:rFonts w:ascii="Cambria Math" w:hAnsi="Cambria Math"/>
                  <w:sz w:val="20"/>
                </w:rPr>
                <m:t>=</m:t>
              </m:r>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w:rPr>
                                <w:rFonts w:ascii="Cambria Math" w:hAnsi="Cambria Math"/>
                                <w:sz w:val="20"/>
                              </w:rPr>
                              <m:t>1</m:t>
                            </m:r>
                          </m:sub>
                        </m:sSub>
                      </m:e>
                      <m:e>
                        <m:r>
                          <w:rPr>
                            <w:rFonts w:ascii="Cambria Math" w:hAnsi="Cambria Math"/>
                            <w:color w:val="FF0000"/>
                            <w:sz w:val="20"/>
                          </w:rPr>
                          <m:t>[3m]</m:t>
                        </m:r>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m:rPr>
                                <m:nor/>
                              </m:rPr>
                              <w:rPr>
                                <w:sz w:val="20"/>
                              </w:rPr>
                              <m:t>2D</m:t>
                            </m:r>
                            <m:ctrlPr>
                              <w:rPr>
                                <w:rFonts w:ascii="Cambria Math" w:hAnsi="Cambria Math"/>
                                <w:sz w:val="20"/>
                              </w:rPr>
                            </m:ctrlPr>
                          </m:sub>
                        </m:sSub>
                        <m:r>
                          <w:rPr>
                            <w:rFonts w:ascii="Cambria Math" w:hAnsi="Cambria Math"/>
                            <w:sz w:val="20"/>
                          </w:rPr>
                          <m:t>≤</m:t>
                        </m:r>
                        <m:sSub>
                          <m:sSubPr>
                            <m:ctrlPr>
                              <w:rPr>
                                <w:rFonts w:ascii="Cambria Math" w:hAnsi="Cambria Math"/>
                                <w:i/>
                                <w:sz w:val="20"/>
                              </w:rPr>
                            </m:ctrlPr>
                          </m:sSubPr>
                          <m:e>
                            <m:sSup>
                              <m:sSupPr>
                                <m:ctrlPr>
                                  <w:rPr>
                                    <w:rFonts w:ascii="Cambria Math" w:hAnsi="Cambria Math"/>
                                    <w:i/>
                                    <w:sz w:val="20"/>
                                  </w:rPr>
                                </m:ctrlPr>
                              </m:sSupPr>
                              <m:e>
                                <m:r>
                                  <w:rPr>
                                    <w:rFonts w:ascii="Cambria Math" w:hAnsi="Cambria Math"/>
                                    <w:sz w:val="20"/>
                                  </w:rPr>
                                  <m:t>d</m:t>
                                </m:r>
                              </m:e>
                              <m:sup>
                                <m:r>
                                  <w:rPr>
                                    <w:rFonts w:ascii="Cambria Math" w:hAnsi="Cambria Math"/>
                                    <w:sz w:val="20"/>
                                  </w:rPr>
                                  <m:t>'</m:t>
                                </m:r>
                              </m:sup>
                            </m:sSup>
                            <m:ctrlPr>
                              <w:rPr>
                                <w:rFonts w:ascii="Cambria Math" w:hAnsi="Cambria Math"/>
                                <w:sz w:val="20"/>
                              </w:rPr>
                            </m:ctrlPr>
                          </m:e>
                          <m:sub>
                            <m:r>
                              <m:rPr>
                                <m:nor/>
                              </m:rPr>
                              <w:rPr>
                                <w:sz w:val="20"/>
                              </w:rPr>
                              <m:t>BP</m:t>
                            </m:r>
                            <m:ctrlPr>
                              <w:rPr>
                                <w:rFonts w:ascii="Cambria Math" w:hAnsi="Cambria Math"/>
                                <w:sz w:val="20"/>
                              </w:rPr>
                            </m:ctrlPr>
                          </m:sub>
                        </m:sSub>
                      </m:e>
                    </m:mr>
                    <m:mr>
                      <m:e>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w:rPr>
                                <w:rFonts w:ascii="Cambria Math" w:hAnsi="Cambria Math"/>
                                <w:sz w:val="20"/>
                              </w:rPr>
                              <m:t>2</m:t>
                            </m:r>
                          </m:sub>
                        </m:sSub>
                      </m:e>
                      <m:e>
                        <m:sSub>
                          <m:sSubPr>
                            <m:ctrlPr>
                              <w:rPr>
                                <w:rFonts w:ascii="Cambria Math" w:hAnsi="Cambria Math"/>
                                <w:i/>
                                <w:sz w:val="20"/>
                              </w:rPr>
                            </m:ctrlPr>
                          </m:sSubPr>
                          <m:e>
                            <m:sSup>
                              <m:sSupPr>
                                <m:ctrlPr>
                                  <w:rPr>
                                    <w:rFonts w:ascii="Cambria Math" w:hAnsi="Cambria Math"/>
                                    <w:i/>
                                    <w:sz w:val="20"/>
                                  </w:rPr>
                                </m:ctrlPr>
                              </m:sSupPr>
                              <m:e>
                                <m:r>
                                  <w:rPr>
                                    <w:rFonts w:ascii="Cambria Math" w:hAnsi="Cambria Math"/>
                                    <w:sz w:val="20"/>
                                  </w:rPr>
                                  <m:t>d</m:t>
                                </m:r>
                              </m:e>
                              <m:sup>
                                <m:r>
                                  <w:rPr>
                                    <w:rFonts w:ascii="Cambria Math" w:hAnsi="Cambria Math"/>
                                    <w:sz w:val="20"/>
                                  </w:rPr>
                                  <m:t>'</m:t>
                                </m:r>
                              </m:sup>
                            </m:sSup>
                            <m:ctrlPr>
                              <w:rPr>
                                <w:rFonts w:ascii="Cambria Math" w:hAnsi="Cambria Math"/>
                                <w:sz w:val="20"/>
                              </w:rPr>
                            </m:ctrlPr>
                          </m:e>
                          <m:sub>
                            <m:r>
                              <m:rPr>
                                <m:nor/>
                              </m:rPr>
                              <w:rPr>
                                <w:sz w:val="20"/>
                              </w:rPr>
                              <m:t>BP</m:t>
                            </m:r>
                            <m:ctrlPr>
                              <w:rPr>
                                <w:rFonts w:ascii="Cambria Math" w:hAnsi="Cambria Math"/>
                                <w:sz w:val="20"/>
                              </w:rPr>
                            </m:ctrlP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m:rPr>
                                <m:nor/>
                              </m:rPr>
                              <w:rPr>
                                <w:sz w:val="20"/>
                              </w:rPr>
                              <m:t>2D</m:t>
                            </m:r>
                            <m:ctrlPr>
                              <w:rPr>
                                <w:rFonts w:ascii="Cambria Math" w:hAnsi="Cambria Math"/>
                                <w:sz w:val="20"/>
                              </w:rPr>
                            </m:ctrlPr>
                          </m:sub>
                        </m:sSub>
                        <m:r>
                          <w:rPr>
                            <w:rFonts w:ascii="Cambria Math" w:hAnsi="Cambria Math"/>
                            <w:sz w:val="20"/>
                          </w:rPr>
                          <m:t>≤5</m:t>
                        </m:r>
                        <m:r>
                          <m:rPr>
                            <m:nor/>
                          </m:rPr>
                          <w:rPr>
                            <w:sz w:val="20"/>
                          </w:rPr>
                          <m:t>km</m:t>
                        </m:r>
                        <m:ctrlPr>
                          <w:rPr>
                            <w:rFonts w:ascii="Cambria Math" w:hAnsi="Cambria Math"/>
                            <w:sz w:val="20"/>
                          </w:rPr>
                        </m:ctrlPr>
                      </m:e>
                    </m:mr>
                  </m:m>
                </m:e>
              </m:d>
            </m:oMath>
            <w:r w:rsidRPr="00DD3BC8">
              <w:rPr>
                <w:position w:val="-12"/>
                <w:sz w:val="20"/>
              </w:rPr>
              <w:t>, see note 1</w:t>
            </w:r>
          </w:p>
          <w:p w14:paraId="22170708" w14:textId="77777777" w:rsidR="00F2470F" w:rsidRPr="00DD3BC8" w:rsidRDefault="00F2470F" w:rsidP="00C05DB1">
            <w:pPr>
              <w:spacing w:before="0" w:after="0"/>
              <w:jc w:val="both"/>
            </w:pPr>
          </w:p>
          <w:p w14:paraId="6875707B" w14:textId="77777777" w:rsidR="00F2470F" w:rsidRPr="00DD3BC8" w:rsidRDefault="00F2470F" w:rsidP="00C05DB1">
            <w:pPr>
              <w:spacing w:before="0" w:after="0"/>
              <w:jc w:val="both"/>
            </w:pPr>
            <w:r w:rsidRPr="00DD3BC8">
              <w:rPr>
                <w:position w:val="-12"/>
              </w:rPr>
              <w:object w:dxaOrig="3840" w:dyaOrig="360" w14:anchorId="22D56833">
                <v:shape id="_x0000_i1040" type="#_x0000_t75" style="width:192.7pt;height:18.75pt" o:ole="">
                  <v:imagedata r:id="rId34" o:title=""/>
                </v:shape>
                <o:OLEObject Type="Embed" ProgID="Equation.3" ShapeID="_x0000_i1040" DrawAspect="Content" ObjectID="_1712655445" r:id="rId38"/>
              </w:object>
            </w:r>
          </w:p>
          <w:p w14:paraId="7C690FD2" w14:textId="77777777" w:rsidR="00F2470F" w:rsidRPr="00DD3BC8" w:rsidRDefault="00F2470F" w:rsidP="00C05DB1">
            <w:pPr>
              <w:spacing w:before="0" w:after="0"/>
              <w:jc w:val="both"/>
              <w:rPr>
                <w:lang w:val="en-US" w:eastAsia="zh-CN"/>
              </w:rPr>
            </w:pPr>
            <w:r w:rsidRPr="00DD3BC8">
              <w:rPr>
                <w:position w:val="-32"/>
              </w:rPr>
              <w:object w:dxaOrig="4160" w:dyaOrig="760" w14:anchorId="700B374E">
                <v:shape id="_x0000_i1041" type="#_x0000_t75" style="width:207.7pt;height:38.3pt" o:ole="">
                  <v:imagedata r:id="rId36" o:title=""/>
                </v:shape>
                <o:OLEObject Type="Embed" ProgID="Equation.3" ShapeID="_x0000_i1041" DrawAspect="Content" ObjectID="_1712655446" r:id="rId39"/>
              </w:object>
            </w:r>
          </w:p>
        </w:tc>
      </w:tr>
      <w:tr w:rsidR="00F2470F" w:rsidRPr="00DD3BC8" w14:paraId="5BC9669B" w14:textId="77777777" w:rsidTr="00C05DB1">
        <w:tc>
          <w:tcPr>
            <w:tcW w:w="0" w:type="auto"/>
            <w:vAlign w:val="center"/>
          </w:tcPr>
          <w:p w14:paraId="053F4029" w14:textId="77777777" w:rsidR="00F2470F" w:rsidRPr="00DD3BC8" w:rsidRDefault="00F2470F" w:rsidP="00C05DB1">
            <w:pPr>
              <w:spacing w:before="0" w:after="0"/>
              <w:jc w:val="center"/>
              <w:rPr>
                <w:b/>
                <w:lang w:val="en-US" w:eastAsia="zh-CN"/>
              </w:rPr>
            </w:pPr>
            <w:r w:rsidRPr="00DD3BC8">
              <w:rPr>
                <w:b/>
                <w:lang w:val="en-US" w:eastAsia="zh-CN"/>
              </w:rPr>
              <w:t>NLOS</w:t>
            </w:r>
          </w:p>
        </w:tc>
        <w:tc>
          <w:tcPr>
            <w:tcW w:w="0" w:type="auto"/>
            <w:vAlign w:val="center"/>
          </w:tcPr>
          <w:p w14:paraId="668D1525" w14:textId="77777777" w:rsidR="00F2470F" w:rsidRPr="00DD3BC8" w:rsidRDefault="00F2470F" w:rsidP="00C05DB1">
            <w:pPr>
              <w:spacing w:before="0" w:after="0"/>
              <w:jc w:val="both"/>
              <w:rPr>
                <w:lang w:val="fr-FR"/>
              </w:rPr>
            </w:pPr>
            <w:r w:rsidRPr="00DD3BC8">
              <w:rPr>
                <w:position w:val="-12"/>
                <w:lang w:val="en-US"/>
              </w:rPr>
              <w:object w:dxaOrig="3940" w:dyaOrig="360" w14:anchorId="79558FD0">
                <v:shape id="_x0000_i1042" type="#_x0000_t75" style="width:196.85pt;height:18.75pt" o:ole="">
                  <v:imagedata r:id="rId40" o:title=""/>
                </v:shape>
                <o:OLEObject Type="Embed" ProgID="Equation.3" ShapeID="_x0000_i1042" DrawAspect="Content" ObjectID="_1712655447" r:id="rId41"/>
              </w:object>
            </w:r>
          </w:p>
          <w:p w14:paraId="4D712BBE" w14:textId="77777777" w:rsidR="00F2470F" w:rsidRPr="00DD3BC8" w:rsidRDefault="00F2470F" w:rsidP="00C05DB1">
            <w:pPr>
              <w:pStyle w:val="Tabletext"/>
              <w:spacing w:before="0" w:after="0"/>
              <w:jc w:val="both"/>
              <w:rPr>
                <w:sz w:val="20"/>
              </w:rPr>
            </w:pPr>
            <w:r w:rsidRPr="00DD3BC8">
              <w:rPr>
                <w:sz w:val="20"/>
              </w:rPr>
              <w:t xml:space="preserve">for </w:t>
            </w:r>
            <m:oMath>
              <m:r>
                <w:rPr>
                  <w:rFonts w:ascii="Cambria Math" w:hAnsi="Cambria Math"/>
                  <w:sz w:val="20"/>
                </w:rPr>
                <m:t>10m≤</m:t>
              </m:r>
              <m:sSub>
                <m:sSubPr>
                  <m:ctrlPr>
                    <w:rPr>
                      <w:rFonts w:ascii="Cambria Math" w:hAnsi="Cambria Math"/>
                      <w:i/>
                      <w:sz w:val="20"/>
                    </w:rPr>
                  </m:ctrlPr>
                </m:sSubPr>
                <m:e>
                  <m:r>
                    <w:rPr>
                      <w:rFonts w:ascii="Cambria Math" w:hAnsi="Cambria Math"/>
                      <w:sz w:val="20"/>
                    </w:rPr>
                    <m:t>d</m:t>
                  </m:r>
                </m:e>
                <m:sub>
                  <m:r>
                    <m:rPr>
                      <m:nor/>
                    </m:rPr>
                    <w:rPr>
                      <w:sz w:val="20"/>
                    </w:rPr>
                    <m:t>2D</m:t>
                  </m:r>
                  <m:ctrlPr>
                    <w:rPr>
                      <w:rFonts w:ascii="Cambria Math" w:hAnsi="Cambria Math"/>
                      <w:sz w:val="20"/>
                    </w:rPr>
                  </m:ctrlPr>
                </m:sub>
              </m:sSub>
              <m:r>
                <w:rPr>
                  <w:rFonts w:ascii="Cambria Math" w:hAnsi="Cambria Math"/>
                  <w:sz w:val="20"/>
                </w:rPr>
                <m:t>≤5</m:t>
              </m:r>
              <m:r>
                <m:rPr>
                  <m:nor/>
                </m:rPr>
                <w:rPr>
                  <w:sz w:val="20"/>
                </w:rPr>
                <m:t>km</m:t>
              </m:r>
            </m:oMath>
          </w:p>
          <w:p w14:paraId="09A8092B" w14:textId="77777777" w:rsidR="00F2470F" w:rsidRPr="00DD3BC8" w:rsidRDefault="00F2470F" w:rsidP="00C05DB1">
            <w:pPr>
              <w:spacing w:before="0" w:after="0"/>
              <w:jc w:val="both"/>
              <w:rPr>
                <w:lang w:val="en-US"/>
              </w:rPr>
            </w:pPr>
          </w:p>
          <w:p w14:paraId="0E7474BD" w14:textId="77777777" w:rsidR="00F2470F" w:rsidRPr="00DD3BC8" w:rsidRDefault="00F2470F" w:rsidP="00C05DB1">
            <w:pPr>
              <w:spacing w:before="0" w:after="0"/>
              <w:jc w:val="both"/>
              <w:rPr>
                <w:lang w:val="en-US" w:eastAsia="zh-CN"/>
              </w:rPr>
            </w:pPr>
            <w:r w:rsidRPr="00DD3BC8">
              <w:rPr>
                <w:position w:val="-30"/>
                <w:lang w:val="en-US"/>
              </w:rPr>
              <w:object w:dxaOrig="4120" w:dyaOrig="720" w14:anchorId="627B0EBA">
                <v:shape id="_x0000_i1043" type="#_x0000_t75" style="width:209.35pt;height:34.55pt" o:ole="">
                  <v:imagedata r:id="rId42" o:title=""/>
                </v:shape>
                <o:OLEObject Type="Embed" ProgID="Equation.3" ShapeID="_x0000_i1043" DrawAspect="Content" ObjectID="_1712655448" r:id="rId43"/>
              </w:object>
            </w:r>
          </w:p>
        </w:tc>
        <w:tc>
          <w:tcPr>
            <w:tcW w:w="0" w:type="auto"/>
            <w:vAlign w:val="center"/>
          </w:tcPr>
          <w:p w14:paraId="24AF4064" w14:textId="77777777" w:rsidR="00F2470F" w:rsidRPr="00DD3BC8" w:rsidRDefault="00F2470F" w:rsidP="00C05DB1">
            <w:pPr>
              <w:pStyle w:val="Tabletext"/>
              <w:spacing w:before="0" w:after="0"/>
              <w:jc w:val="both"/>
              <w:rPr>
                <w:sz w:val="20"/>
              </w:rPr>
            </w:pPr>
            <w:r w:rsidRPr="00DD3BC8">
              <w:rPr>
                <w:position w:val="-12"/>
                <w:sz w:val="20"/>
                <w:lang w:val="en-US"/>
              </w:rPr>
              <w:object w:dxaOrig="3940" w:dyaOrig="360" w14:anchorId="25F0F2A1">
                <v:shape id="_x0000_i1044" type="#_x0000_t75" style="width:196.85pt;height:18.75pt" o:ole="">
                  <v:imagedata r:id="rId40" o:title=""/>
                </v:shape>
                <o:OLEObject Type="Embed" ProgID="Equation.3" ShapeID="_x0000_i1044" DrawAspect="Content" ObjectID="_1712655449" r:id="rId44"/>
              </w:object>
            </w:r>
          </w:p>
          <w:p w14:paraId="72460BF9" w14:textId="77777777" w:rsidR="00F2470F" w:rsidRPr="00DD3BC8" w:rsidRDefault="00F2470F" w:rsidP="00C05DB1">
            <w:pPr>
              <w:pStyle w:val="Tabletext"/>
              <w:spacing w:before="0" w:after="0"/>
              <w:jc w:val="both"/>
              <w:rPr>
                <w:sz w:val="20"/>
              </w:rPr>
            </w:pPr>
            <w:r w:rsidRPr="00DD3BC8">
              <w:rPr>
                <w:sz w:val="20"/>
              </w:rPr>
              <w:t xml:space="preserve">for </w:t>
            </w:r>
            <m:oMath>
              <m:r>
                <w:rPr>
                  <w:rFonts w:ascii="Cambria Math" w:hAnsi="Cambria Math"/>
                  <w:color w:val="FF0000"/>
                  <w:sz w:val="20"/>
                </w:rPr>
                <m:t>[3m]</m:t>
              </m:r>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m:rPr>
                      <m:nor/>
                    </m:rPr>
                    <w:rPr>
                      <w:sz w:val="20"/>
                    </w:rPr>
                    <m:t>2D</m:t>
                  </m:r>
                  <m:ctrlPr>
                    <w:rPr>
                      <w:rFonts w:ascii="Cambria Math" w:hAnsi="Cambria Math"/>
                      <w:sz w:val="20"/>
                    </w:rPr>
                  </m:ctrlPr>
                </m:sub>
              </m:sSub>
              <m:r>
                <w:rPr>
                  <w:rFonts w:ascii="Cambria Math" w:hAnsi="Cambria Math"/>
                  <w:sz w:val="20"/>
                </w:rPr>
                <m:t>≤5</m:t>
              </m:r>
              <m:r>
                <m:rPr>
                  <m:nor/>
                </m:rPr>
                <w:rPr>
                  <w:sz w:val="20"/>
                </w:rPr>
                <m:t>km</m:t>
              </m:r>
            </m:oMath>
          </w:p>
          <w:p w14:paraId="044652E3" w14:textId="77777777" w:rsidR="00F2470F" w:rsidRPr="00DD3BC8" w:rsidRDefault="00F2470F" w:rsidP="00C05DB1">
            <w:pPr>
              <w:spacing w:before="0" w:after="0"/>
              <w:jc w:val="both"/>
              <w:rPr>
                <w:lang w:val="en-US"/>
              </w:rPr>
            </w:pPr>
          </w:p>
          <w:p w14:paraId="18E672A8" w14:textId="77777777" w:rsidR="00F2470F" w:rsidRPr="00DD3BC8" w:rsidRDefault="00F2470F" w:rsidP="00C05DB1">
            <w:pPr>
              <w:spacing w:before="0" w:after="0"/>
              <w:jc w:val="both"/>
              <w:rPr>
                <w:lang w:val="en-US" w:eastAsia="zh-CN"/>
              </w:rPr>
            </w:pPr>
            <w:r w:rsidRPr="00DD3BC8">
              <w:rPr>
                <w:position w:val="-30"/>
                <w:lang w:val="en-US"/>
              </w:rPr>
              <w:object w:dxaOrig="4120" w:dyaOrig="720" w14:anchorId="2798C409">
                <v:shape id="_x0000_i1045" type="#_x0000_t75" style="width:209.35pt;height:34.55pt" o:ole="">
                  <v:imagedata r:id="rId42" o:title=""/>
                </v:shape>
                <o:OLEObject Type="Embed" ProgID="Equation.3" ShapeID="_x0000_i1045" DrawAspect="Content" ObjectID="_1712655450" r:id="rId45"/>
              </w:object>
            </w:r>
          </w:p>
        </w:tc>
      </w:tr>
    </w:tbl>
    <w:p w14:paraId="226BE0F8" w14:textId="77777777" w:rsidR="003C63D1" w:rsidRDefault="003C63D1" w:rsidP="00F2470F">
      <w:pPr>
        <w:rPr>
          <w:b/>
          <w:i/>
        </w:rPr>
      </w:pPr>
    </w:p>
    <w:p w14:paraId="58721E66" w14:textId="77AF7D6E" w:rsidR="00F2470F" w:rsidRPr="003C63D1" w:rsidRDefault="00F2470F" w:rsidP="00F2470F">
      <w:pPr>
        <w:rPr>
          <w:b/>
          <w:i/>
          <w:lang w:eastAsia="zh-CN"/>
        </w:rPr>
      </w:pPr>
      <w:r w:rsidRPr="003C63D1">
        <w:rPr>
          <w:b/>
          <w:i/>
        </w:rPr>
        <w:t xml:space="preserve">Proposal </w:t>
      </w:r>
      <w:r w:rsidRPr="003C63D1">
        <w:rPr>
          <w:b/>
          <w:i/>
        </w:rPr>
        <w:fldChar w:fldCharType="begin"/>
      </w:r>
      <w:r w:rsidRPr="003C63D1">
        <w:rPr>
          <w:b/>
          <w:i/>
        </w:rPr>
        <w:instrText xml:space="preserve"> SEQ Proposal \* ARABIC </w:instrText>
      </w:r>
      <w:r w:rsidRPr="003C63D1">
        <w:rPr>
          <w:b/>
          <w:i/>
        </w:rPr>
        <w:fldChar w:fldCharType="separate"/>
      </w:r>
      <w:r w:rsidR="003C63D1">
        <w:rPr>
          <w:b/>
          <w:i/>
          <w:noProof/>
        </w:rPr>
        <w:t>12</w:t>
      </w:r>
      <w:r w:rsidRPr="003C63D1">
        <w:rPr>
          <w:b/>
          <w:i/>
        </w:rPr>
        <w:fldChar w:fldCharType="end"/>
      </w:r>
      <w:r w:rsidRPr="003C63D1">
        <w:rPr>
          <w:b/>
          <w:i/>
        </w:rPr>
        <w:t>:</w:t>
      </w:r>
      <w:r w:rsidRPr="003C63D1">
        <w:rPr>
          <w:b/>
          <w:i/>
          <w:lang w:eastAsia="zh-CN"/>
        </w:rPr>
        <w:t xml:space="preserve"> For UE</w:t>
      </w:r>
      <w:r w:rsidR="009A61D1" w:rsidRPr="003C63D1">
        <w:rPr>
          <w:b/>
          <w:i/>
          <w:lang w:eastAsia="zh-CN"/>
        </w:rPr>
        <w:t>-</w:t>
      </w:r>
      <w:r w:rsidRPr="003C63D1">
        <w:rPr>
          <w:b/>
          <w:i/>
          <w:lang w:eastAsia="zh-CN"/>
        </w:rPr>
        <w:t xml:space="preserve">UE channel model, </w:t>
      </w:r>
      <w:r w:rsidRPr="003C63D1">
        <w:rPr>
          <w:rFonts w:hint="eastAsia"/>
          <w:b/>
          <w:i/>
          <w:lang w:eastAsia="zh-CN"/>
        </w:rPr>
        <w:t xml:space="preserve">the applicability range </w:t>
      </w:r>
      <w:r w:rsidRPr="003C63D1">
        <w:rPr>
          <w:b/>
          <w:i/>
          <w:lang w:eastAsia="zh-CN"/>
        </w:rPr>
        <w:t xml:space="preserve">of </w:t>
      </w:r>
      <w:r w:rsidRPr="003C63D1">
        <w:rPr>
          <w:rFonts w:hint="eastAsia"/>
          <w:b/>
          <w:i/>
          <w:lang w:eastAsia="zh-CN"/>
        </w:rPr>
        <w:t xml:space="preserve">the pathloss model for UMi-Street canyon in Table 7.4.1-1 in TR 38.901 </w:t>
      </w:r>
      <w:r w:rsidR="00EB64B8" w:rsidRPr="003C63D1">
        <w:rPr>
          <w:b/>
          <w:i/>
          <w:lang w:eastAsia="zh-CN"/>
        </w:rPr>
        <w:t>is</w:t>
      </w:r>
      <w:r w:rsidRPr="003C63D1">
        <w:rPr>
          <w:rFonts w:hint="eastAsia"/>
          <w:b/>
          <w:i/>
          <w:lang w:eastAsia="zh-CN"/>
        </w:rPr>
        <w:t xml:space="preserve"> extend</w:t>
      </w:r>
      <w:r w:rsidRPr="003C63D1">
        <w:rPr>
          <w:b/>
          <w:i/>
          <w:lang w:eastAsia="zh-CN"/>
        </w:rPr>
        <w:t>ed</w:t>
      </w:r>
      <w:r w:rsidRPr="003C63D1">
        <w:rPr>
          <w:rFonts w:hint="eastAsia"/>
          <w:b/>
          <w:i/>
          <w:lang w:eastAsia="zh-CN"/>
        </w:rPr>
        <w:t xml:space="preserve"> from </w:t>
      </w:r>
      <m:oMath>
        <m:r>
          <m:rPr>
            <m:sty m:val="bi"/>
          </m:rPr>
          <w:rPr>
            <w:rFonts w:ascii="Cambria Math" w:hAnsi="Cambria Math"/>
            <w:lang w:eastAsia="zh-CN"/>
          </w:rPr>
          <m:t>10</m:t>
        </m:r>
        <m:r>
          <m:rPr>
            <m:sty m:val="bi"/>
          </m:rPr>
          <w:rPr>
            <w:rFonts w:ascii="Cambria Math" w:hAnsi="Cambria Math"/>
            <w:lang w:eastAsia="zh-CN"/>
          </w:rPr>
          <m:t>m</m:t>
        </m:r>
        <m:r>
          <m:rPr>
            <m:sty m:val="bi"/>
          </m:rPr>
          <w:rPr>
            <w:rFonts w:ascii="Cambria Math" w:hAnsi="Cambria Math" w:hint="eastAsia"/>
            <w:lang w:eastAsia="zh-CN"/>
          </w:rPr>
          <m:t>≤</m:t>
        </m:r>
        <m:sSub>
          <m:sSubPr>
            <m:ctrlPr>
              <w:rPr>
                <w:rFonts w:ascii="Cambria Math" w:hAnsi="Cambria Math"/>
                <w:b/>
                <w:i/>
                <w:iCs/>
                <w:lang w:eastAsia="zh-CN"/>
              </w:rPr>
            </m:ctrlPr>
          </m:sSubPr>
          <m:e>
            <m:r>
              <m:rPr>
                <m:sty m:val="bi"/>
              </m:rPr>
              <w:rPr>
                <w:rFonts w:ascii="Cambria Math" w:hAnsi="Cambria Math"/>
                <w:lang w:eastAsia="zh-CN"/>
              </w:rPr>
              <m:t>d</m:t>
            </m:r>
          </m:e>
          <m:sub>
            <m:r>
              <m:rPr>
                <m:sty m:val="bi"/>
              </m:rPr>
              <w:rPr>
                <w:rFonts w:ascii="Cambria Math" w:hAnsi="Cambria Math"/>
                <w:lang w:eastAsia="zh-CN"/>
              </w:rPr>
              <m:t>2</m:t>
            </m:r>
            <m:r>
              <m:rPr>
                <m:sty m:val="bi"/>
              </m:rPr>
              <w:rPr>
                <w:rFonts w:ascii="Cambria Math" w:hAnsi="Cambria Math"/>
                <w:lang w:eastAsia="zh-CN"/>
              </w:rPr>
              <m:t>D</m:t>
            </m:r>
          </m:sub>
        </m:sSub>
        <m:r>
          <m:rPr>
            <m:sty m:val="bi"/>
          </m:rPr>
          <w:rPr>
            <w:rFonts w:ascii="Cambria Math" w:hAnsi="Cambria Math" w:hint="eastAsia"/>
            <w:lang w:eastAsia="zh-CN"/>
          </w:rPr>
          <m:t>≤</m:t>
        </m:r>
        <m:r>
          <m:rPr>
            <m:sty m:val="bi"/>
          </m:rPr>
          <w:rPr>
            <w:rFonts w:ascii="Cambria Math" w:hAnsi="Cambria Math"/>
            <w:lang w:eastAsia="zh-CN"/>
          </w:rPr>
          <m:t>5</m:t>
        </m:r>
        <m:r>
          <m:rPr>
            <m:sty m:val="bi"/>
          </m:rPr>
          <w:rPr>
            <w:rFonts w:ascii="Cambria Math" w:hAnsi="Cambria Math"/>
            <w:lang w:eastAsia="zh-CN"/>
          </w:rPr>
          <m:t>km</m:t>
        </m:r>
      </m:oMath>
      <w:r w:rsidRPr="003C63D1">
        <w:rPr>
          <w:rFonts w:hint="eastAsia"/>
          <w:b/>
          <w:i/>
          <w:lang w:eastAsia="zh-CN"/>
        </w:rPr>
        <w:t xml:space="preserve"> </w:t>
      </w:r>
      <w:r w:rsidRPr="003C63D1">
        <w:rPr>
          <w:b/>
          <w:i/>
          <w:lang w:eastAsia="zh-CN"/>
        </w:rPr>
        <w:t xml:space="preserve">to </w:t>
      </w:r>
      <m:oMath>
        <m:r>
          <m:rPr>
            <m:sty m:val="bi"/>
          </m:rPr>
          <w:rPr>
            <w:rFonts w:ascii="Cambria Math" w:hAnsi="Cambria Math"/>
            <w:color w:val="FF0000"/>
            <w:lang w:eastAsia="zh-CN"/>
          </w:rPr>
          <m:t>X m</m:t>
        </m:r>
        <m:r>
          <m:rPr>
            <m:sty m:val="bi"/>
          </m:rPr>
          <w:rPr>
            <w:rFonts w:ascii="Cambria Math" w:hAnsi="Cambria Math" w:hint="eastAsia"/>
            <w:lang w:eastAsia="zh-CN"/>
          </w:rPr>
          <m:t>≤</m:t>
        </m:r>
        <m:sSub>
          <m:sSubPr>
            <m:ctrlPr>
              <w:rPr>
                <w:rFonts w:ascii="Cambria Math" w:hAnsi="Cambria Math"/>
                <w:b/>
                <w:i/>
                <w:iCs/>
                <w:lang w:eastAsia="zh-CN"/>
              </w:rPr>
            </m:ctrlPr>
          </m:sSubPr>
          <m:e>
            <m:r>
              <m:rPr>
                <m:sty m:val="bi"/>
              </m:rPr>
              <w:rPr>
                <w:rFonts w:ascii="Cambria Math" w:hAnsi="Cambria Math"/>
                <w:lang w:eastAsia="zh-CN"/>
              </w:rPr>
              <m:t>d</m:t>
            </m:r>
          </m:e>
          <m:sub>
            <m:r>
              <m:rPr>
                <m:sty m:val="bi"/>
              </m:rPr>
              <w:rPr>
                <w:rFonts w:ascii="Cambria Math" w:hAnsi="Cambria Math"/>
                <w:lang w:eastAsia="zh-CN"/>
              </w:rPr>
              <m:t>2</m:t>
            </m:r>
            <m:r>
              <m:rPr>
                <m:sty m:val="bi"/>
              </m:rPr>
              <w:rPr>
                <w:rFonts w:ascii="Cambria Math" w:hAnsi="Cambria Math"/>
                <w:lang w:eastAsia="zh-CN"/>
              </w:rPr>
              <m:t>D</m:t>
            </m:r>
          </m:sub>
        </m:sSub>
        <m:r>
          <m:rPr>
            <m:sty m:val="bi"/>
          </m:rPr>
          <w:rPr>
            <w:rFonts w:ascii="Cambria Math" w:hAnsi="Cambria Math" w:hint="eastAsia"/>
            <w:lang w:eastAsia="zh-CN"/>
          </w:rPr>
          <m:t>≤</m:t>
        </m:r>
        <m:r>
          <m:rPr>
            <m:sty m:val="bi"/>
          </m:rPr>
          <w:rPr>
            <w:rFonts w:ascii="Cambria Math" w:hAnsi="Cambria Math"/>
            <w:lang w:eastAsia="zh-CN"/>
          </w:rPr>
          <m:t>5</m:t>
        </m:r>
        <m:r>
          <m:rPr>
            <m:sty m:val="bi"/>
          </m:rPr>
          <w:rPr>
            <w:rFonts w:ascii="Cambria Math" w:hAnsi="Cambria Math"/>
            <w:lang w:eastAsia="zh-CN"/>
          </w:rPr>
          <m:t>km</m:t>
        </m:r>
      </m:oMath>
      <w:r w:rsidRPr="003C63D1">
        <w:rPr>
          <w:b/>
          <w:i/>
          <w:lang w:eastAsia="zh-CN"/>
        </w:rPr>
        <w:t xml:space="preserve">, e.g., </w:t>
      </w:r>
      <w:r w:rsidRPr="003C63D1">
        <w:rPr>
          <w:b/>
          <w:i/>
          <w:color w:val="FF0000"/>
          <w:lang w:eastAsia="zh-CN"/>
        </w:rPr>
        <w:t>X = [3]</w:t>
      </w:r>
      <w:r w:rsidRPr="003C63D1">
        <w:rPr>
          <w:b/>
          <w:i/>
          <w:lang w:eastAsia="zh-CN"/>
        </w:rPr>
        <w:t>.</w:t>
      </w:r>
    </w:p>
    <w:p w14:paraId="2D0523F2" w14:textId="77777777" w:rsidR="00F2470F" w:rsidRPr="0093369F" w:rsidRDefault="00F2470F" w:rsidP="00F2470F">
      <w:pPr>
        <w:rPr>
          <w:lang w:eastAsia="zh-CN"/>
        </w:rPr>
      </w:pPr>
    </w:p>
    <w:p w14:paraId="3940BC2D" w14:textId="1DEDF7DC" w:rsidR="00F2470F" w:rsidRDefault="00D42F88" w:rsidP="00F2470F">
      <w:pPr>
        <w:rPr>
          <w:lang w:eastAsia="zh-CN"/>
        </w:rPr>
      </w:pPr>
      <w:r>
        <w:rPr>
          <w:lang w:eastAsia="zh-CN"/>
        </w:rPr>
        <w:t xml:space="preserve">Considering </w:t>
      </w:r>
      <w:r w:rsidR="00F2470F">
        <w:rPr>
          <w:lang w:eastAsia="zh-CN"/>
        </w:rPr>
        <w:t>the comp</w:t>
      </w:r>
      <w:r>
        <w:rPr>
          <w:rFonts w:hint="eastAsia"/>
          <w:lang w:eastAsia="zh-CN"/>
        </w:rPr>
        <w:t>lexity</w:t>
      </w:r>
      <w:r>
        <w:rPr>
          <w:lang w:eastAsia="zh-CN"/>
        </w:rPr>
        <w:t xml:space="preserve"> of </w:t>
      </w:r>
      <w:r w:rsidR="00F2470F">
        <w:rPr>
          <w:lang w:eastAsia="zh-CN"/>
        </w:rPr>
        <w:t xml:space="preserve">modelling </w:t>
      </w:r>
      <w:r w:rsidR="00F2470F" w:rsidRPr="00387E92">
        <w:rPr>
          <w:lang w:eastAsia="zh-CN"/>
        </w:rPr>
        <w:t>fast fading</w:t>
      </w:r>
      <w:r w:rsidR="00F2470F">
        <w:rPr>
          <w:lang w:eastAsia="zh-CN"/>
        </w:rPr>
        <w:t xml:space="preserve"> </w:t>
      </w:r>
      <w:r>
        <w:rPr>
          <w:lang w:eastAsia="zh-CN"/>
        </w:rPr>
        <w:t xml:space="preserve">for UE-UE </w:t>
      </w:r>
      <w:r w:rsidR="00F2470F">
        <w:rPr>
          <w:lang w:eastAsia="zh-CN"/>
        </w:rPr>
        <w:t>channel</w:t>
      </w:r>
      <w:r w:rsidR="00A02406">
        <w:rPr>
          <w:lang w:eastAsia="zh-CN"/>
        </w:rPr>
        <w:t xml:space="preserve"> and </w:t>
      </w:r>
      <w:r w:rsidR="008A483F">
        <w:rPr>
          <w:lang w:eastAsia="zh-CN"/>
        </w:rPr>
        <w:t>most</w:t>
      </w:r>
      <w:r w:rsidR="00A02406">
        <w:rPr>
          <w:lang w:eastAsia="zh-CN"/>
        </w:rPr>
        <w:t xml:space="preserve"> performance impact</w:t>
      </w:r>
      <w:r w:rsidR="008A483F">
        <w:rPr>
          <w:lang w:eastAsia="zh-CN"/>
        </w:rPr>
        <w:t xml:space="preserve"> can be reflected by only modelling the </w:t>
      </w:r>
      <w:proofErr w:type="gramStart"/>
      <w:r w:rsidR="008A483F">
        <w:rPr>
          <w:lang w:eastAsia="zh-CN"/>
        </w:rPr>
        <w:t>large scale</w:t>
      </w:r>
      <w:proofErr w:type="gramEnd"/>
      <w:r w:rsidR="008A483F">
        <w:rPr>
          <w:lang w:eastAsia="zh-CN"/>
        </w:rPr>
        <w:t xml:space="preserve"> fading</w:t>
      </w:r>
      <w:r w:rsidR="00F2470F">
        <w:rPr>
          <w:lang w:eastAsia="zh-CN"/>
        </w:rPr>
        <w:t xml:space="preserve">, </w:t>
      </w:r>
      <w:r w:rsidR="008A483F">
        <w:rPr>
          <w:lang w:eastAsia="zh-CN"/>
        </w:rPr>
        <w:t xml:space="preserve">we think </w:t>
      </w:r>
      <w:r w:rsidR="00F2470F">
        <w:rPr>
          <w:lang w:eastAsia="zh-CN"/>
        </w:rPr>
        <w:t>at least for Phase-1 calibration only large</w:t>
      </w:r>
      <w:r w:rsidR="008A483F">
        <w:rPr>
          <w:lang w:eastAsia="zh-CN"/>
        </w:rPr>
        <w:t xml:space="preserve"> </w:t>
      </w:r>
      <w:r w:rsidR="00F2470F">
        <w:rPr>
          <w:lang w:eastAsia="zh-CN"/>
        </w:rPr>
        <w:t>scale</w:t>
      </w:r>
      <w:r w:rsidR="008A483F">
        <w:rPr>
          <w:lang w:eastAsia="zh-CN"/>
        </w:rPr>
        <w:t xml:space="preserve"> fading of</w:t>
      </w:r>
      <w:r w:rsidR="00F2470F">
        <w:rPr>
          <w:lang w:eastAsia="zh-CN"/>
        </w:rPr>
        <w:t xml:space="preserve"> UE</w:t>
      </w:r>
      <w:r w:rsidR="009A61D1">
        <w:rPr>
          <w:lang w:eastAsia="zh-CN"/>
        </w:rPr>
        <w:t>-</w:t>
      </w:r>
      <w:r w:rsidR="00F2470F">
        <w:rPr>
          <w:lang w:eastAsia="zh-CN"/>
        </w:rPr>
        <w:t xml:space="preserve">UE channel model </w:t>
      </w:r>
      <w:r w:rsidR="008A483F">
        <w:rPr>
          <w:lang w:eastAsia="zh-CN"/>
        </w:rPr>
        <w:t xml:space="preserve">needs to </w:t>
      </w:r>
      <w:r w:rsidR="00F2470F">
        <w:rPr>
          <w:lang w:eastAsia="zh-CN"/>
        </w:rPr>
        <w:t>be considered.</w:t>
      </w:r>
    </w:p>
    <w:p w14:paraId="037FEC35" w14:textId="5DFB7F86" w:rsidR="00F2470F" w:rsidRPr="003C63D1" w:rsidRDefault="00F2470F" w:rsidP="00F2470F">
      <w:pPr>
        <w:rPr>
          <w:b/>
          <w:i/>
          <w:lang w:eastAsia="zh-CN"/>
        </w:rPr>
      </w:pPr>
      <w:r w:rsidRPr="003C63D1">
        <w:rPr>
          <w:b/>
          <w:i/>
        </w:rPr>
        <w:t xml:space="preserve">Proposal </w:t>
      </w:r>
      <w:r w:rsidRPr="003C63D1">
        <w:rPr>
          <w:b/>
          <w:i/>
        </w:rPr>
        <w:fldChar w:fldCharType="begin"/>
      </w:r>
      <w:r w:rsidRPr="003C63D1">
        <w:rPr>
          <w:b/>
          <w:i/>
        </w:rPr>
        <w:instrText xml:space="preserve"> SEQ Proposal \* ARABIC </w:instrText>
      </w:r>
      <w:r w:rsidRPr="003C63D1">
        <w:rPr>
          <w:b/>
          <w:i/>
        </w:rPr>
        <w:fldChar w:fldCharType="separate"/>
      </w:r>
      <w:r w:rsidR="003C63D1">
        <w:rPr>
          <w:b/>
          <w:i/>
          <w:noProof/>
        </w:rPr>
        <w:t>13</w:t>
      </w:r>
      <w:r w:rsidRPr="003C63D1">
        <w:rPr>
          <w:b/>
          <w:i/>
        </w:rPr>
        <w:fldChar w:fldCharType="end"/>
      </w:r>
      <w:r w:rsidRPr="003C63D1">
        <w:rPr>
          <w:b/>
          <w:i/>
        </w:rPr>
        <w:t>:</w:t>
      </w:r>
      <w:r w:rsidRPr="003C63D1">
        <w:rPr>
          <w:b/>
          <w:i/>
          <w:lang w:eastAsia="zh-CN"/>
        </w:rPr>
        <w:t xml:space="preserve"> </w:t>
      </w:r>
      <w:r w:rsidR="002957C2" w:rsidRPr="003C63D1">
        <w:rPr>
          <w:b/>
          <w:i/>
          <w:lang w:eastAsia="zh-CN"/>
        </w:rPr>
        <w:t>A</w:t>
      </w:r>
      <w:r w:rsidRPr="003C63D1">
        <w:rPr>
          <w:b/>
          <w:i/>
          <w:lang w:eastAsia="zh-CN"/>
        </w:rPr>
        <w:t xml:space="preserve">t least for calibration, only large-scale </w:t>
      </w:r>
      <w:r w:rsidR="002957C2" w:rsidRPr="003C63D1">
        <w:rPr>
          <w:b/>
          <w:i/>
          <w:lang w:eastAsia="zh-CN"/>
        </w:rPr>
        <w:t>fading</w:t>
      </w:r>
      <w:r w:rsidRPr="003C63D1">
        <w:rPr>
          <w:b/>
          <w:i/>
          <w:lang w:eastAsia="zh-CN"/>
        </w:rPr>
        <w:t xml:space="preserve"> </w:t>
      </w:r>
      <w:r w:rsidR="002957C2" w:rsidRPr="003C63D1">
        <w:rPr>
          <w:b/>
          <w:i/>
          <w:lang w:eastAsia="zh-CN"/>
        </w:rPr>
        <w:t>needs to be</w:t>
      </w:r>
      <w:r w:rsidRPr="003C63D1">
        <w:rPr>
          <w:b/>
          <w:i/>
          <w:lang w:eastAsia="zh-CN"/>
        </w:rPr>
        <w:t xml:space="preserve"> </w:t>
      </w:r>
      <w:r w:rsidR="002957C2" w:rsidRPr="003C63D1">
        <w:rPr>
          <w:b/>
          <w:i/>
          <w:lang w:eastAsia="zh-CN"/>
        </w:rPr>
        <w:t>modelled for UE-UE channel</w:t>
      </w:r>
      <w:r w:rsidRPr="003C63D1">
        <w:rPr>
          <w:b/>
          <w:i/>
          <w:lang w:eastAsia="zh-CN"/>
        </w:rPr>
        <w:t>.</w:t>
      </w:r>
    </w:p>
    <w:p w14:paraId="5D956945" w14:textId="77777777" w:rsidR="00F2470F" w:rsidRDefault="00F2470F" w:rsidP="00F2470F">
      <w:pPr>
        <w:rPr>
          <w:lang w:eastAsia="zh-CN"/>
        </w:rPr>
      </w:pPr>
    </w:p>
    <w:p w14:paraId="47F468DD" w14:textId="2B38F31F" w:rsidR="00F2470F" w:rsidRPr="00FB006E" w:rsidRDefault="00F2470F" w:rsidP="00F2470F">
      <w:pPr>
        <w:rPr>
          <w:lang w:eastAsia="zh-CN"/>
        </w:rPr>
      </w:pPr>
      <w:r>
        <w:rPr>
          <w:rFonts w:hint="eastAsia"/>
          <w:lang w:eastAsia="zh-CN"/>
        </w:rPr>
        <w:t>I</w:t>
      </w:r>
      <w:r>
        <w:rPr>
          <w:lang w:eastAsia="zh-CN"/>
        </w:rPr>
        <w:t>n summary, the channel model</w:t>
      </w:r>
      <w:r w:rsidR="00E56807">
        <w:rPr>
          <w:lang w:eastAsia="zh-CN"/>
        </w:rPr>
        <w:t xml:space="preserve"> assumption</w:t>
      </w:r>
      <w:r>
        <w:rPr>
          <w:lang w:eastAsia="zh-CN"/>
        </w:rPr>
        <w:t xml:space="preserve"> for SBFD </w:t>
      </w:r>
      <w:r w:rsidR="00E56807">
        <w:rPr>
          <w:lang w:eastAsia="zh-CN"/>
        </w:rPr>
        <w:t xml:space="preserve">evaluation </w:t>
      </w:r>
      <w:r>
        <w:rPr>
          <w:lang w:eastAsia="zh-CN"/>
        </w:rPr>
        <w:t xml:space="preserve">in various scenarios are summarized in </w:t>
      </w:r>
      <w:r>
        <w:rPr>
          <w:lang w:eastAsia="zh-CN"/>
        </w:rPr>
        <w:fldChar w:fldCharType="begin"/>
      </w:r>
      <w:r>
        <w:rPr>
          <w:lang w:eastAsia="zh-CN"/>
        </w:rPr>
        <w:instrText xml:space="preserve"> REF _Ref101189616 \h </w:instrText>
      </w:r>
      <w:r>
        <w:rPr>
          <w:lang w:eastAsia="zh-CN"/>
        </w:rPr>
      </w:r>
      <w:r>
        <w:rPr>
          <w:lang w:eastAsia="zh-CN"/>
        </w:rPr>
        <w:fldChar w:fldCharType="separate"/>
      </w:r>
      <w:r w:rsidR="00B253DA" w:rsidRPr="00D31680">
        <w:t xml:space="preserve">Table </w:t>
      </w:r>
      <w:r w:rsidR="00B253DA">
        <w:rPr>
          <w:noProof/>
        </w:rPr>
        <w:t>9</w:t>
      </w:r>
      <w:r>
        <w:rPr>
          <w:lang w:eastAsia="zh-CN"/>
        </w:rPr>
        <w:fldChar w:fldCharType="end"/>
      </w:r>
      <w:r>
        <w:rPr>
          <w:lang w:eastAsia="zh-CN"/>
        </w:rPr>
        <w:t>.</w:t>
      </w:r>
    </w:p>
    <w:p w14:paraId="0667B63D" w14:textId="474EE914" w:rsidR="00F2470F" w:rsidRPr="00D31680" w:rsidRDefault="00F2470F" w:rsidP="00F2470F">
      <w:pPr>
        <w:pStyle w:val="ad"/>
        <w:rPr>
          <w:rFonts w:ascii="Times New Roman" w:hAnsi="Times New Roman"/>
          <w:b w:val="0"/>
          <w:lang w:eastAsia="zh-CN"/>
        </w:rPr>
      </w:pPr>
      <w:bookmarkStart w:id="37" w:name="_Ref101189616"/>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B253DA">
        <w:rPr>
          <w:rFonts w:ascii="Times New Roman" w:hAnsi="Times New Roman"/>
          <w:noProof/>
        </w:rPr>
        <w:t>9</w:t>
      </w:r>
      <w:r w:rsidRPr="00D31680">
        <w:rPr>
          <w:rFonts w:ascii="Times New Roman" w:hAnsi="Times New Roman"/>
          <w:b w:val="0"/>
        </w:rPr>
        <w:fldChar w:fldCharType="end"/>
      </w:r>
      <w:bookmarkEnd w:id="37"/>
      <w:r>
        <w:rPr>
          <w:rFonts w:ascii="Times New Roman" w:hAnsi="Times New Roman"/>
        </w:rPr>
        <w:t xml:space="preserve">  </w:t>
      </w:r>
      <w:r w:rsidRPr="00991849">
        <w:rPr>
          <w:rFonts w:ascii="Times New Roman" w:hAnsi="Times New Roman"/>
        </w:rPr>
        <w:t xml:space="preserve">Channel model </w:t>
      </w:r>
      <w:r w:rsidR="00E56807">
        <w:rPr>
          <w:rFonts w:ascii="Times New Roman" w:hAnsi="Times New Roman"/>
        </w:rPr>
        <w:t xml:space="preserve">assumption </w:t>
      </w:r>
      <w:r>
        <w:rPr>
          <w:rFonts w:ascii="Times New Roman" w:hAnsi="Times New Roman"/>
        </w:rPr>
        <w:t>for SBFD</w:t>
      </w:r>
      <w:r w:rsidR="00E56807">
        <w:rPr>
          <w:rFonts w:ascii="Times New Roman" w:hAnsi="Times New Roman"/>
        </w:rPr>
        <w:t xml:space="preserve"> evaluation</w:t>
      </w:r>
      <w:r>
        <w:rPr>
          <w:rFonts w:ascii="Times New Roman" w:hAnsi="Times New Roman"/>
        </w:rPr>
        <w:t>.</w:t>
      </w:r>
    </w:p>
    <w:tbl>
      <w:tblPr>
        <w:tblStyle w:val="af7"/>
        <w:tblW w:w="0" w:type="auto"/>
        <w:tblLook w:val="04A0" w:firstRow="1" w:lastRow="0" w:firstColumn="1" w:lastColumn="0" w:noHBand="0" w:noVBand="1"/>
      </w:tblPr>
      <w:tblGrid>
        <w:gridCol w:w="1354"/>
        <w:gridCol w:w="2184"/>
        <w:gridCol w:w="2535"/>
        <w:gridCol w:w="4121"/>
      </w:tblGrid>
      <w:tr w:rsidR="00F2470F" w:rsidRPr="009B696D" w14:paraId="5D85D2FA" w14:textId="77777777" w:rsidTr="00C05DB1">
        <w:tc>
          <w:tcPr>
            <w:tcW w:w="0" w:type="auto"/>
            <w:vAlign w:val="center"/>
          </w:tcPr>
          <w:p w14:paraId="53C6EE5E" w14:textId="77777777" w:rsidR="00F2470F" w:rsidRPr="009B696D" w:rsidRDefault="00F2470F" w:rsidP="00C05DB1">
            <w:pPr>
              <w:spacing w:before="0" w:after="0"/>
              <w:jc w:val="center"/>
              <w:rPr>
                <w:lang w:eastAsia="zh-CN"/>
              </w:rPr>
            </w:pPr>
          </w:p>
        </w:tc>
        <w:tc>
          <w:tcPr>
            <w:tcW w:w="0" w:type="auto"/>
            <w:vAlign w:val="center"/>
          </w:tcPr>
          <w:p w14:paraId="11B36C6F" w14:textId="30D9FCC9" w:rsidR="00F2470F" w:rsidRPr="009B696D" w:rsidRDefault="00F2470F" w:rsidP="00C05DB1">
            <w:pPr>
              <w:spacing w:before="0" w:after="0"/>
              <w:jc w:val="center"/>
              <w:rPr>
                <w:b/>
                <w:lang w:eastAsia="zh-CN"/>
              </w:rPr>
            </w:pPr>
            <w:r w:rsidRPr="009B696D">
              <w:rPr>
                <w:b/>
                <w:lang w:eastAsia="zh-CN"/>
              </w:rPr>
              <w:t>TRxP</w:t>
            </w:r>
            <w:r w:rsidR="009A61D1">
              <w:rPr>
                <w:b/>
                <w:lang w:eastAsia="zh-CN"/>
              </w:rPr>
              <w:t>-</w:t>
            </w:r>
            <w:r w:rsidRPr="009B696D">
              <w:rPr>
                <w:b/>
                <w:lang w:eastAsia="zh-CN"/>
              </w:rPr>
              <w:t>UE</w:t>
            </w:r>
          </w:p>
        </w:tc>
        <w:tc>
          <w:tcPr>
            <w:tcW w:w="0" w:type="auto"/>
            <w:vAlign w:val="center"/>
          </w:tcPr>
          <w:p w14:paraId="2B53A176" w14:textId="35C36E15" w:rsidR="00F2470F" w:rsidRPr="009B696D" w:rsidRDefault="00F2470F" w:rsidP="00C05DB1">
            <w:pPr>
              <w:spacing w:before="0" w:after="0"/>
              <w:jc w:val="center"/>
              <w:rPr>
                <w:b/>
                <w:lang w:eastAsia="zh-CN"/>
              </w:rPr>
            </w:pPr>
            <w:r w:rsidRPr="009B696D">
              <w:rPr>
                <w:b/>
                <w:lang w:eastAsia="zh-CN"/>
              </w:rPr>
              <w:t>TRxP</w:t>
            </w:r>
            <w:r w:rsidR="009A61D1">
              <w:rPr>
                <w:b/>
                <w:lang w:eastAsia="zh-CN"/>
              </w:rPr>
              <w:t>-</w:t>
            </w:r>
            <w:r w:rsidRPr="009B696D">
              <w:rPr>
                <w:b/>
                <w:lang w:eastAsia="zh-CN"/>
              </w:rPr>
              <w:t>TRxP</w:t>
            </w:r>
          </w:p>
        </w:tc>
        <w:tc>
          <w:tcPr>
            <w:tcW w:w="0" w:type="auto"/>
            <w:vAlign w:val="center"/>
          </w:tcPr>
          <w:p w14:paraId="4265FC1E" w14:textId="2562E4E9" w:rsidR="00F2470F" w:rsidRPr="009B696D" w:rsidRDefault="00F2470F" w:rsidP="00C05DB1">
            <w:pPr>
              <w:spacing w:before="0" w:after="0"/>
              <w:jc w:val="center"/>
              <w:rPr>
                <w:b/>
                <w:lang w:eastAsia="zh-CN"/>
              </w:rPr>
            </w:pPr>
            <w:r w:rsidRPr="009B696D">
              <w:rPr>
                <w:b/>
                <w:lang w:eastAsia="zh-CN"/>
              </w:rPr>
              <w:t>UE</w:t>
            </w:r>
            <w:r w:rsidR="009A61D1">
              <w:rPr>
                <w:b/>
                <w:lang w:eastAsia="zh-CN"/>
              </w:rPr>
              <w:t>-</w:t>
            </w:r>
            <w:r w:rsidRPr="009B696D">
              <w:rPr>
                <w:b/>
                <w:lang w:eastAsia="zh-CN"/>
              </w:rPr>
              <w:t>UE</w:t>
            </w:r>
          </w:p>
        </w:tc>
      </w:tr>
      <w:tr w:rsidR="00F2470F" w:rsidRPr="009B696D" w14:paraId="7D7F2D21" w14:textId="77777777" w:rsidTr="00C05DB1">
        <w:tc>
          <w:tcPr>
            <w:tcW w:w="0" w:type="auto"/>
            <w:vAlign w:val="center"/>
          </w:tcPr>
          <w:p w14:paraId="71FBB6FB" w14:textId="77777777" w:rsidR="00F2470F" w:rsidRPr="009B696D" w:rsidRDefault="00F2470F" w:rsidP="00C05DB1">
            <w:pPr>
              <w:spacing w:before="0" w:after="0"/>
              <w:jc w:val="center"/>
              <w:rPr>
                <w:b/>
                <w:lang w:eastAsia="zh-CN"/>
              </w:rPr>
            </w:pPr>
            <w:r w:rsidRPr="009B696D">
              <w:rPr>
                <w:b/>
                <w:lang w:eastAsia="zh-CN"/>
              </w:rPr>
              <w:t>Scenario A1 in FR1</w:t>
            </w:r>
          </w:p>
        </w:tc>
        <w:tc>
          <w:tcPr>
            <w:tcW w:w="0" w:type="auto"/>
            <w:vMerge w:val="restart"/>
            <w:vAlign w:val="center"/>
          </w:tcPr>
          <w:p w14:paraId="60A7A62E" w14:textId="77777777" w:rsidR="00F2470F" w:rsidRPr="009B696D" w:rsidRDefault="00F2470F" w:rsidP="00C05DB1">
            <w:pPr>
              <w:spacing w:before="0" w:after="0"/>
              <w:jc w:val="both"/>
              <w:rPr>
                <w:lang w:eastAsia="zh-CN"/>
              </w:rPr>
            </w:pPr>
            <w:r w:rsidRPr="009B696D">
              <w:rPr>
                <w:lang w:eastAsia="zh-CN"/>
              </w:rPr>
              <w:t xml:space="preserve">reuse </w:t>
            </w:r>
            <w:r w:rsidRPr="009B696D">
              <w:rPr>
                <w:lang w:val="it-IT" w:eastAsia="zh-CN"/>
              </w:rPr>
              <w:t>Indoor-Office (Open office)</w:t>
            </w:r>
            <w:r w:rsidRPr="009B696D">
              <w:rPr>
                <w:lang w:eastAsia="zh-CN"/>
              </w:rPr>
              <w:t xml:space="preserve"> large-scale and fast fading channel model in TR 38.901</w:t>
            </w:r>
          </w:p>
        </w:tc>
        <w:tc>
          <w:tcPr>
            <w:tcW w:w="0" w:type="auto"/>
            <w:vMerge w:val="restart"/>
            <w:vAlign w:val="center"/>
          </w:tcPr>
          <w:p w14:paraId="1A9F1B3D" w14:textId="5DF48AD8" w:rsidR="00F2470F" w:rsidRPr="009B696D" w:rsidRDefault="00F2470F" w:rsidP="00C05DB1">
            <w:pPr>
              <w:spacing w:before="0" w:after="0"/>
              <w:jc w:val="both"/>
              <w:rPr>
                <w:lang w:eastAsia="zh-CN"/>
              </w:rPr>
            </w:pPr>
            <w:r w:rsidRPr="009B696D">
              <w:rPr>
                <w:lang w:eastAsia="zh-CN"/>
              </w:rPr>
              <w:t xml:space="preserve">reuse </w:t>
            </w:r>
            <w:r w:rsidRPr="009B696D">
              <w:rPr>
                <w:lang w:val="it-IT" w:eastAsia="zh-CN"/>
              </w:rPr>
              <w:t>Indoor-Office (Open office)</w:t>
            </w:r>
            <w:r w:rsidRPr="009B696D">
              <w:rPr>
                <w:lang w:eastAsia="zh-CN"/>
              </w:rPr>
              <w:t xml:space="preserve"> large-scale and fast fading channel model in TR 38.901, </w:t>
            </w:r>
            <w:r w:rsidR="001702E7">
              <w:rPr>
                <w:lang w:eastAsia="zh-CN"/>
              </w:rPr>
              <w:t>setting</w:t>
            </w:r>
            <w:r w:rsidRPr="009B696D">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oMath>
          </w:p>
        </w:tc>
        <w:tc>
          <w:tcPr>
            <w:tcW w:w="0" w:type="auto"/>
            <w:vAlign w:val="center"/>
          </w:tcPr>
          <w:p w14:paraId="64E4B58B" w14:textId="097F7642" w:rsidR="00F2470F" w:rsidRPr="009B696D" w:rsidRDefault="00F2470F" w:rsidP="00C05DB1">
            <w:pPr>
              <w:spacing w:before="0" w:after="0"/>
              <w:jc w:val="both"/>
              <w:rPr>
                <w:iCs/>
                <w:lang w:eastAsia="zh-CN"/>
              </w:rPr>
            </w:pPr>
            <w:r>
              <w:rPr>
                <w:lang w:eastAsia="zh-CN"/>
              </w:rPr>
              <w:t>Opt 1 (baseline)</w:t>
            </w:r>
            <w:r w:rsidRPr="009B696D">
              <w:rPr>
                <w:lang w:eastAsia="zh-CN"/>
              </w:rPr>
              <w:t xml:space="preserve">: reuse </w:t>
            </w:r>
            <w:r w:rsidRPr="009B696D">
              <w:rPr>
                <w:lang w:val="it-IT" w:eastAsia="zh-CN"/>
              </w:rPr>
              <w:t>Indoor-Office (Open office)</w:t>
            </w:r>
            <w:r w:rsidRPr="009B696D">
              <w:rPr>
                <w:lang w:eastAsia="zh-CN"/>
              </w:rPr>
              <w:t xml:space="preserve"> large-scale channel model in TR 38.901,</w:t>
            </w:r>
            <w:r w:rsidR="001702E7">
              <w:rPr>
                <w:lang w:eastAsia="zh-CN"/>
              </w:rPr>
              <w:t xml:space="preserve"> setting</w:t>
            </w:r>
            <w:r w:rsidRPr="009B696D">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p>
          <w:p w14:paraId="35159327" w14:textId="77777777" w:rsidR="00F2470F" w:rsidRPr="009B696D" w:rsidRDefault="00F2470F" w:rsidP="00C05DB1">
            <w:pPr>
              <w:spacing w:before="0" w:after="0"/>
              <w:jc w:val="both"/>
              <w:rPr>
                <w:iCs/>
                <w:lang w:eastAsia="zh-CN"/>
              </w:rPr>
            </w:pPr>
          </w:p>
          <w:p w14:paraId="17BB0A19" w14:textId="77777777" w:rsidR="00F2470F" w:rsidRPr="009B696D" w:rsidRDefault="00F2470F" w:rsidP="00C05DB1">
            <w:pPr>
              <w:spacing w:before="0" w:after="0"/>
              <w:jc w:val="both"/>
              <w:rPr>
                <w:lang w:eastAsia="zh-CN"/>
              </w:rPr>
            </w:pPr>
            <w:r>
              <w:rPr>
                <w:lang w:eastAsia="zh-CN"/>
              </w:rPr>
              <w:t>Opt 2 (optional)</w:t>
            </w:r>
            <w:r w:rsidRPr="009B696D">
              <w:rPr>
                <w:lang w:eastAsia="zh-CN"/>
              </w:rPr>
              <w:t>: reuse large-scale channel model in TR 38.802</w:t>
            </w:r>
          </w:p>
        </w:tc>
      </w:tr>
      <w:tr w:rsidR="00F2470F" w:rsidRPr="009B696D" w14:paraId="70EB5B2F" w14:textId="77777777" w:rsidTr="00C05DB1">
        <w:tc>
          <w:tcPr>
            <w:tcW w:w="0" w:type="auto"/>
            <w:vAlign w:val="center"/>
          </w:tcPr>
          <w:p w14:paraId="12F35935" w14:textId="77777777" w:rsidR="00F2470F" w:rsidRPr="009B696D" w:rsidRDefault="00F2470F" w:rsidP="00C05DB1">
            <w:pPr>
              <w:spacing w:before="0" w:after="0"/>
              <w:jc w:val="center"/>
              <w:rPr>
                <w:b/>
                <w:lang w:eastAsia="zh-CN"/>
              </w:rPr>
            </w:pPr>
            <w:r w:rsidRPr="009B696D">
              <w:rPr>
                <w:b/>
                <w:lang w:eastAsia="zh-CN"/>
              </w:rPr>
              <w:t>Scenario A1 in FR2</w:t>
            </w:r>
          </w:p>
        </w:tc>
        <w:tc>
          <w:tcPr>
            <w:tcW w:w="0" w:type="auto"/>
            <w:vMerge/>
            <w:vAlign w:val="center"/>
          </w:tcPr>
          <w:p w14:paraId="1CB1F071" w14:textId="77777777" w:rsidR="00F2470F" w:rsidRPr="009B696D" w:rsidRDefault="00F2470F" w:rsidP="00C05DB1">
            <w:pPr>
              <w:spacing w:before="0" w:after="0"/>
              <w:jc w:val="both"/>
              <w:rPr>
                <w:lang w:eastAsia="zh-CN"/>
              </w:rPr>
            </w:pPr>
          </w:p>
        </w:tc>
        <w:tc>
          <w:tcPr>
            <w:tcW w:w="0" w:type="auto"/>
            <w:vMerge/>
            <w:vAlign w:val="center"/>
          </w:tcPr>
          <w:p w14:paraId="7161DCA4" w14:textId="77777777" w:rsidR="00F2470F" w:rsidRPr="009B696D" w:rsidRDefault="00F2470F" w:rsidP="00C05DB1">
            <w:pPr>
              <w:spacing w:before="0" w:after="0"/>
              <w:jc w:val="both"/>
              <w:rPr>
                <w:lang w:eastAsia="zh-CN"/>
              </w:rPr>
            </w:pPr>
          </w:p>
        </w:tc>
        <w:tc>
          <w:tcPr>
            <w:tcW w:w="0" w:type="auto"/>
            <w:vAlign w:val="center"/>
          </w:tcPr>
          <w:p w14:paraId="525A6541" w14:textId="79E88A21" w:rsidR="00F2470F" w:rsidRPr="009B696D" w:rsidRDefault="00F2470F" w:rsidP="00C05DB1">
            <w:pPr>
              <w:spacing w:before="0" w:after="0"/>
              <w:jc w:val="both"/>
              <w:rPr>
                <w:lang w:eastAsia="zh-CN"/>
              </w:rPr>
            </w:pPr>
            <w:r w:rsidRPr="009B696D">
              <w:rPr>
                <w:lang w:eastAsia="zh-CN"/>
              </w:rPr>
              <w:t xml:space="preserve">reuse </w:t>
            </w:r>
            <w:r w:rsidRPr="009B696D">
              <w:rPr>
                <w:lang w:val="it-IT" w:eastAsia="zh-CN"/>
              </w:rPr>
              <w:t>Indoor-Office (Open office)</w:t>
            </w:r>
            <w:r w:rsidRPr="009B696D">
              <w:rPr>
                <w:lang w:eastAsia="zh-CN"/>
              </w:rPr>
              <w:t xml:space="preserve"> large-scale channel model in TR 38.901, </w:t>
            </w:r>
            <w:r w:rsidR="001702E7">
              <w:rPr>
                <w:lang w:eastAsia="zh-CN"/>
              </w:rPr>
              <w:t>setting</w:t>
            </w:r>
            <w:r w:rsidRPr="009B696D">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p>
        </w:tc>
      </w:tr>
      <w:tr w:rsidR="001702E7" w:rsidRPr="009B696D" w14:paraId="53E7C9B2" w14:textId="77777777" w:rsidTr="00C05DB1">
        <w:tc>
          <w:tcPr>
            <w:tcW w:w="0" w:type="auto"/>
            <w:vAlign w:val="center"/>
          </w:tcPr>
          <w:p w14:paraId="1015FB7C" w14:textId="77777777" w:rsidR="00F2470F" w:rsidRPr="009B696D" w:rsidRDefault="00F2470F" w:rsidP="00C05DB1">
            <w:pPr>
              <w:spacing w:before="0" w:after="0"/>
              <w:jc w:val="center"/>
              <w:rPr>
                <w:b/>
                <w:lang w:eastAsia="zh-CN"/>
              </w:rPr>
            </w:pPr>
            <w:r w:rsidRPr="009B696D">
              <w:rPr>
                <w:b/>
                <w:lang w:eastAsia="zh-CN"/>
              </w:rPr>
              <w:t>Scenario A2 in FR1</w:t>
            </w:r>
          </w:p>
        </w:tc>
        <w:tc>
          <w:tcPr>
            <w:tcW w:w="0" w:type="auto"/>
            <w:vMerge w:val="restart"/>
            <w:vAlign w:val="center"/>
          </w:tcPr>
          <w:p w14:paraId="365D7C9E" w14:textId="77777777" w:rsidR="00F2470F" w:rsidRPr="009B696D" w:rsidRDefault="00F2470F" w:rsidP="00C05DB1">
            <w:pPr>
              <w:spacing w:before="0" w:after="0"/>
              <w:jc w:val="both"/>
              <w:rPr>
                <w:lang w:eastAsia="zh-CN"/>
              </w:rPr>
            </w:pPr>
            <w:r w:rsidRPr="009B696D">
              <w:rPr>
                <w:lang w:eastAsia="zh-CN"/>
              </w:rPr>
              <w:t xml:space="preserve">reuse </w:t>
            </w:r>
            <w:r w:rsidRPr="009B696D">
              <w:rPr>
                <w:lang w:val="it-IT" w:eastAsia="zh-CN"/>
              </w:rPr>
              <w:t xml:space="preserve">UMi-Street Canyon </w:t>
            </w:r>
            <w:r w:rsidRPr="009B696D">
              <w:rPr>
                <w:lang w:eastAsia="zh-CN"/>
              </w:rPr>
              <w:t>large-scale and fast fading channel model in TR 38.901</w:t>
            </w:r>
          </w:p>
        </w:tc>
        <w:tc>
          <w:tcPr>
            <w:tcW w:w="0" w:type="auto"/>
            <w:vMerge w:val="restart"/>
            <w:vAlign w:val="center"/>
          </w:tcPr>
          <w:p w14:paraId="3B82988F" w14:textId="6908111E" w:rsidR="00F2470F" w:rsidRPr="009B696D" w:rsidRDefault="00F2470F" w:rsidP="00C05DB1">
            <w:pPr>
              <w:spacing w:before="0" w:after="0"/>
              <w:jc w:val="both"/>
              <w:rPr>
                <w:lang w:eastAsia="zh-CN"/>
              </w:rPr>
            </w:pPr>
            <w:r w:rsidRPr="009B696D">
              <w:rPr>
                <w:lang w:eastAsia="zh-CN"/>
              </w:rPr>
              <w:t xml:space="preserve">reuse </w:t>
            </w:r>
            <w:r w:rsidRPr="009B696D">
              <w:rPr>
                <w:lang w:val="it-IT" w:eastAsia="zh-CN"/>
              </w:rPr>
              <w:t>UMi-Street Canyon</w:t>
            </w:r>
            <w:r w:rsidRPr="009B696D">
              <w:rPr>
                <w:lang w:eastAsia="zh-CN"/>
              </w:rPr>
              <w:t xml:space="preserve"> large-scale and fast fading channel model in TR 38.901, </w:t>
            </w:r>
            <w:r w:rsidR="001702E7">
              <w:rPr>
                <w:lang w:eastAsia="zh-CN"/>
              </w:rPr>
              <w:t>setting</w:t>
            </w:r>
            <w:r w:rsidRPr="009B696D">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oMath>
          </w:p>
        </w:tc>
        <w:tc>
          <w:tcPr>
            <w:tcW w:w="0" w:type="auto"/>
            <w:vAlign w:val="center"/>
          </w:tcPr>
          <w:p w14:paraId="1C2373A7" w14:textId="758592EC" w:rsidR="00F2470F" w:rsidRPr="009B696D" w:rsidRDefault="00F2470F" w:rsidP="00C05DB1">
            <w:pPr>
              <w:spacing w:before="0" w:after="0"/>
              <w:jc w:val="both"/>
              <w:rPr>
                <w:iCs/>
                <w:color w:val="FF0000"/>
                <w:lang w:eastAsia="zh-CN"/>
              </w:rPr>
            </w:pPr>
            <w:r>
              <w:rPr>
                <w:lang w:eastAsia="zh-CN"/>
              </w:rPr>
              <w:t>Opt 1 (baseline)</w:t>
            </w:r>
            <w:r w:rsidRPr="009B696D">
              <w:rPr>
                <w:lang w:eastAsia="zh-CN"/>
              </w:rPr>
              <w:t xml:space="preserve">: reuse </w:t>
            </w:r>
            <w:r w:rsidRPr="009B696D">
              <w:rPr>
                <w:lang w:val="it-IT" w:eastAsia="zh-CN"/>
              </w:rPr>
              <w:t xml:space="preserve">UMi-Street Canyon </w:t>
            </w:r>
            <w:r w:rsidRPr="009B696D">
              <w:rPr>
                <w:lang w:eastAsia="zh-CN"/>
              </w:rPr>
              <w:t xml:space="preserve">large-scale channel model in TR 38.901, </w:t>
            </w:r>
            <w:r w:rsidR="001702E7">
              <w:rPr>
                <w:lang w:eastAsia="zh-CN"/>
              </w:rPr>
              <w:t>setting</w:t>
            </w:r>
            <w:r w:rsidRPr="009B696D">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r w:rsidRPr="009B696D">
              <w:rPr>
                <w:iCs/>
                <w:lang w:eastAsia="zh-CN"/>
              </w:rPr>
              <w:t xml:space="preserve">, </w:t>
            </w:r>
            <w:r w:rsidRPr="009B696D">
              <w:rPr>
                <w:iCs/>
                <w:color w:val="FF0000"/>
                <w:lang w:eastAsia="zh-CN"/>
              </w:rPr>
              <w:t xml:space="preserve">and extend the </w:t>
            </w:r>
            <w:r w:rsidRPr="00E90DDC">
              <w:rPr>
                <w:iCs/>
                <w:color w:val="FF0000"/>
                <w:lang w:eastAsia="zh-CN"/>
              </w:rPr>
              <w:t xml:space="preserve">applicability </w:t>
            </w:r>
            <w:r w:rsidRPr="009B696D">
              <w:rPr>
                <w:iCs/>
                <w:color w:val="FF0000"/>
                <w:lang w:eastAsia="zh-CN"/>
              </w:rPr>
              <w:t xml:space="preserve">range from </w:t>
            </w:r>
            <m:oMath>
              <m:r>
                <m:rPr>
                  <m:sty m:val="p"/>
                </m:rPr>
                <w:rPr>
                  <w:rFonts w:ascii="Cambria Math" w:hAnsi="Cambria Math"/>
                  <w:color w:val="FF0000"/>
                  <w:lang w:eastAsia="zh-CN"/>
                </w:rPr>
                <m:t>10m≤</m:t>
              </m:r>
              <m:sSub>
                <m:sSubPr>
                  <m:ctrlPr>
                    <w:rPr>
                      <w:rFonts w:ascii="Cambria Math" w:hAnsi="Cambria Math"/>
                      <w:iCs/>
                      <w:color w:val="FF0000"/>
                      <w:lang w:eastAsia="zh-CN"/>
                    </w:rPr>
                  </m:ctrlPr>
                </m:sSubPr>
                <m:e>
                  <m:r>
                    <w:rPr>
                      <w:rFonts w:ascii="Cambria Math" w:hAnsi="Cambria Math"/>
                      <w:color w:val="FF0000"/>
                      <w:lang w:eastAsia="zh-CN"/>
                    </w:rPr>
                    <m:t>d</m:t>
                  </m:r>
                </m:e>
                <m:sub>
                  <m:r>
                    <m:rPr>
                      <m:sty m:val="p"/>
                    </m:rPr>
                    <w:rPr>
                      <w:rFonts w:ascii="Cambria Math" w:hAnsi="Cambria Math"/>
                      <w:color w:val="FF0000"/>
                      <w:lang w:eastAsia="zh-CN"/>
                    </w:rPr>
                    <m:t>2D</m:t>
                  </m:r>
                </m:sub>
              </m:sSub>
              <m:r>
                <w:rPr>
                  <w:rFonts w:ascii="Cambria Math" w:hAnsi="Cambria Math"/>
                  <w:color w:val="FF0000"/>
                  <w:lang w:eastAsia="zh-CN"/>
                </w:rPr>
                <m:t>≤5</m:t>
              </m:r>
              <m:r>
                <m:rPr>
                  <m:sty m:val="p"/>
                </m:rPr>
                <w:rPr>
                  <w:rFonts w:ascii="Cambria Math" w:hAnsi="Cambria Math"/>
                  <w:color w:val="FF0000"/>
                  <w:lang w:eastAsia="zh-CN"/>
                </w:rPr>
                <m:t>km</m:t>
              </m:r>
            </m:oMath>
            <w:r w:rsidRPr="009B696D">
              <w:rPr>
                <w:iCs/>
                <w:color w:val="FF0000"/>
                <w:lang w:eastAsia="zh-CN"/>
              </w:rPr>
              <w:t xml:space="preserve"> to </w:t>
            </w:r>
            <m:oMath>
              <m:r>
                <m:rPr>
                  <m:sty m:val="p"/>
                </m:rPr>
                <w:rPr>
                  <w:rFonts w:ascii="Cambria Math" w:hAnsi="Cambria Math"/>
                  <w:color w:val="FF0000"/>
                  <w:lang w:eastAsia="zh-CN"/>
                </w:rPr>
                <m:t>3m≤</m:t>
              </m:r>
              <m:sSub>
                <m:sSubPr>
                  <m:ctrlPr>
                    <w:rPr>
                      <w:rFonts w:ascii="Cambria Math" w:hAnsi="Cambria Math"/>
                      <w:iCs/>
                      <w:color w:val="FF0000"/>
                      <w:lang w:eastAsia="zh-CN"/>
                    </w:rPr>
                  </m:ctrlPr>
                </m:sSubPr>
                <m:e>
                  <m:r>
                    <w:rPr>
                      <w:rFonts w:ascii="Cambria Math" w:hAnsi="Cambria Math"/>
                      <w:color w:val="FF0000"/>
                      <w:lang w:eastAsia="zh-CN"/>
                    </w:rPr>
                    <m:t>d</m:t>
                  </m:r>
                </m:e>
                <m:sub>
                  <m:r>
                    <m:rPr>
                      <m:sty m:val="p"/>
                    </m:rPr>
                    <w:rPr>
                      <w:rFonts w:ascii="Cambria Math" w:hAnsi="Cambria Math"/>
                      <w:color w:val="FF0000"/>
                      <w:lang w:eastAsia="zh-CN"/>
                    </w:rPr>
                    <m:t>2D</m:t>
                  </m:r>
                </m:sub>
              </m:sSub>
              <m:r>
                <w:rPr>
                  <w:rFonts w:ascii="Cambria Math" w:hAnsi="Cambria Math"/>
                  <w:color w:val="FF0000"/>
                  <w:lang w:eastAsia="zh-CN"/>
                </w:rPr>
                <m:t>≤5</m:t>
              </m:r>
              <m:r>
                <m:rPr>
                  <m:sty m:val="p"/>
                </m:rPr>
                <w:rPr>
                  <w:rFonts w:ascii="Cambria Math" w:hAnsi="Cambria Math"/>
                  <w:color w:val="FF0000"/>
                  <w:lang w:eastAsia="zh-CN"/>
                </w:rPr>
                <m:t>km</m:t>
              </m:r>
            </m:oMath>
          </w:p>
          <w:p w14:paraId="17188F02" w14:textId="77777777" w:rsidR="00F2470F" w:rsidRPr="009B696D" w:rsidRDefault="00F2470F" w:rsidP="00C05DB1">
            <w:pPr>
              <w:spacing w:before="0" w:after="0"/>
              <w:jc w:val="both"/>
              <w:rPr>
                <w:iCs/>
                <w:lang w:eastAsia="zh-CN"/>
              </w:rPr>
            </w:pPr>
          </w:p>
          <w:p w14:paraId="24330231" w14:textId="77777777" w:rsidR="00F2470F" w:rsidRPr="009B696D" w:rsidRDefault="00F2470F" w:rsidP="00C05DB1">
            <w:pPr>
              <w:spacing w:before="0" w:after="0"/>
              <w:jc w:val="both"/>
              <w:rPr>
                <w:lang w:eastAsia="zh-CN"/>
              </w:rPr>
            </w:pPr>
            <w:r>
              <w:rPr>
                <w:lang w:eastAsia="zh-CN"/>
              </w:rPr>
              <w:t>Opt 2 (optional)</w:t>
            </w:r>
            <w:r w:rsidRPr="009B696D">
              <w:rPr>
                <w:lang w:eastAsia="zh-CN"/>
              </w:rPr>
              <w:t>: reuse large-scale channel model in TR 38.802</w:t>
            </w:r>
          </w:p>
        </w:tc>
      </w:tr>
      <w:tr w:rsidR="001702E7" w:rsidRPr="009B696D" w14:paraId="1D6A454B" w14:textId="77777777" w:rsidTr="00C05DB1">
        <w:tc>
          <w:tcPr>
            <w:tcW w:w="0" w:type="auto"/>
            <w:vAlign w:val="center"/>
          </w:tcPr>
          <w:p w14:paraId="7E319ED5" w14:textId="77777777" w:rsidR="00F2470F" w:rsidRPr="009B696D" w:rsidRDefault="00F2470F" w:rsidP="00C05DB1">
            <w:pPr>
              <w:spacing w:before="0" w:after="0"/>
              <w:jc w:val="center"/>
              <w:rPr>
                <w:b/>
                <w:lang w:eastAsia="zh-CN"/>
              </w:rPr>
            </w:pPr>
            <w:r w:rsidRPr="009B696D">
              <w:rPr>
                <w:b/>
                <w:lang w:eastAsia="zh-CN"/>
              </w:rPr>
              <w:t>Scenario A2 in FR2</w:t>
            </w:r>
          </w:p>
        </w:tc>
        <w:tc>
          <w:tcPr>
            <w:tcW w:w="0" w:type="auto"/>
            <w:vMerge/>
            <w:vAlign w:val="center"/>
          </w:tcPr>
          <w:p w14:paraId="50A7442B" w14:textId="77777777" w:rsidR="00F2470F" w:rsidRPr="009B696D" w:rsidRDefault="00F2470F" w:rsidP="00C05DB1">
            <w:pPr>
              <w:spacing w:before="0" w:after="0"/>
              <w:jc w:val="both"/>
              <w:rPr>
                <w:lang w:eastAsia="zh-CN"/>
              </w:rPr>
            </w:pPr>
          </w:p>
        </w:tc>
        <w:tc>
          <w:tcPr>
            <w:tcW w:w="0" w:type="auto"/>
            <w:vMerge/>
            <w:vAlign w:val="center"/>
          </w:tcPr>
          <w:p w14:paraId="3BEF09F3" w14:textId="77777777" w:rsidR="00F2470F" w:rsidRPr="009B696D" w:rsidRDefault="00F2470F" w:rsidP="00C05DB1">
            <w:pPr>
              <w:spacing w:before="0" w:after="0"/>
              <w:jc w:val="both"/>
              <w:rPr>
                <w:lang w:eastAsia="zh-CN"/>
              </w:rPr>
            </w:pPr>
          </w:p>
        </w:tc>
        <w:tc>
          <w:tcPr>
            <w:tcW w:w="0" w:type="auto"/>
            <w:vAlign w:val="center"/>
          </w:tcPr>
          <w:p w14:paraId="0CA12738" w14:textId="0DE58524" w:rsidR="00F2470F" w:rsidRPr="009B696D" w:rsidRDefault="00F2470F" w:rsidP="00C05DB1">
            <w:pPr>
              <w:spacing w:before="0" w:after="0"/>
              <w:jc w:val="both"/>
              <w:rPr>
                <w:lang w:eastAsia="zh-CN"/>
              </w:rPr>
            </w:pPr>
            <w:r w:rsidRPr="009B696D">
              <w:rPr>
                <w:lang w:eastAsia="zh-CN"/>
              </w:rPr>
              <w:t xml:space="preserve">reuse </w:t>
            </w:r>
            <w:r w:rsidRPr="009B696D">
              <w:rPr>
                <w:lang w:val="it-IT" w:eastAsia="zh-CN"/>
              </w:rPr>
              <w:t>UMi-Street Canyon</w:t>
            </w:r>
            <w:r w:rsidRPr="009B696D">
              <w:rPr>
                <w:lang w:eastAsia="zh-CN"/>
              </w:rPr>
              <w:t xml:space="preserve"> large-scale channel model in TR 38.901, </w:t>
            </w:r>
            <w:r w:rsidR="001702E7">
              <w:rPr>
                <w:lang w:eastAsia="zh-CN"/>
              </w:rPr>
              <w:t>setting</w:t>
            </w:r>
            <w:r w:rsidRPr="009B696D">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r w:rsidRPr="009B696D">
              <w:rPr>
                <w:iCs/>
                <w:lang w:eastAsia="zh-CN"/>
              </w:rPr>
              <w:t xml:space="preserve">, </w:t>
            </w:r>
            <w:r w:rsidRPr="009B696D">
              <w:rPr>
                <w:iCs/>
                <w:color w:val="FF0000"/>
                <w:lang w:eastAsia="zh-CN"/>
              </w:rPr>
              <w:t xml:space="preserve">and extend the </w:t>
            </w:r>
            <w:r w:rsidRPr="00E90DDC">
              <w:rPr>
                <w:iCs/>
                <w:color w:val="FF0000"/>
                <w:lang w:eastAsia="zh-CN"/>
              </w:rPr>
              <w:t xml:space="preserve">applicability </w:t>
            </w:r>
            <w:r w:rsidRPr="009B696D">
              <w:rPr>
                <w:iCs/>
                <w:color w:val="FF0000"/>
                <w:lang w:eastAsia="zh-CN"/>
              </w:rPr>
              <w:t xml:space="preserve">range from </w:t>
            </w:r>
            <m:oMath>
              <m:r>
                <m:rPr>
                  <m:sty m:val="p"/>
                </m:rPr>
                <w:rPr>
                  <w:rFonts w:ascii="Cambria Math" w:hAnsi="Cambria Math"/>
                  <w:color w:val="FF0000"/>
                  <w:lang w:eastAsia="zh-CN"/>
                </w:rPr>
                <m:t>10m≤</m:t>
              </m:r>
              <m:sSub>
                <m:sSubPr>
                  <m:ctrlPr>
                    <w:rPr>
                      <w:rFonts w:ascii="Cambria Math" w:hAnsi="Cambria Math"/>
                      <w:iCs/>
                      <w:color w:val="FF0000"/>
                      <w:lang w:eastAsia="zh-CN"/>
                    </w:rPr>
                  </m:ctrlPr>
                </m:sSubPr>
                <m:e>
                  <m:r>
                    <w:rPr>
                      <w:rFonts w:ascii="Cambria Math" w:hAnsi="Cambria Math"/>
                      <w:color w:val="FF0000"/>
                      <w:lang w:eastAsia="zh-CN"/>
                    </w:rPr>
                    <m:t>d</m:t>
                  </m:r>
                </m:e>
                <m:sub>
                  <m:r>
                    <m:rPr>
                      <m:sty m:val="p"/>
                    </m:rPr>
                    <w:rPr>
                      <w:rFonts w:ascii="Cambria Math" w:hAnsi="Cambria Math"/>
                      <w:color w:val="FF0000"/>
                      <w:lang w:eastAsia="zh-CN"/>
                    </w:rPr>
                    <m:t>2D</m:t>
                  </m:r>
                </m:sub>
              </m:sSub>
              <m:r>
                <w:rPr>
                  <w:rFonts w:ascii="Cambria Math" w:hAnsi="Cambria Math"/>
                  <w:color w:val="FF0000"/>
                  <w:lang w:eastAsia="zh-CN"/>
                </w:rPr>
                <m:t>≤5</m:t>
              </m:r>
              <m:r>
                <m:rPr>
                  <m:sty m:val="p"/>
                </m:rPr>
                <w:rPr>
                  <w:rFonts w:ascii="Cambria Math" w:hAnsi="Cambria Math"/>
                  <w:color w:val="FF0000"/>
                  <w:lang w:eastAsia="zh-CN"/>
                </w:rPr>
                <m:t>km</m:t>
              </m:r>
            </m:oMath>
            <w:r w:rsidRPr="009B696D">
              <w:rPr>
                <w:iCs/>
                <w:color w:val="FF0000"/>
                <w:lang w:eastAsia="zh-CN"/>
              </w:rPr>
              <w:t xml:space="preserve"> to </w:t>
            </w:r>
            <m:oMath>
              <m:r>
                <m:rPr>
                  <m:sty m:val="p"/>
                </m:rPr>
                <w:rPr>
                  <w:rFonts w:ascii="Cambria Math" w:hAnsi="Cambria Math"/>
                  <w:color w:val="FF0000"/>
                  <w:lang w:eastAsia="zh-CN"/>
                </w:rPr>
                <m:t>3m≤</m:t>
              </m:r>
              <m:sSub>
                <m:sSubPr>
                  <m:ctrlPr>
                    <w:rPr>
                      <w:rFonts w:ascii="Cambria Math" w:hAnsi="Cambria Math"/>
                      <w:iCs/>
                      <w:color w:val="FF0000"/>
                      <w:lang w:eastAsia="zh-CN"/>
                    </w:rPr>
                  </m:ctrlPr>
                </m:sSubPr>
                <m:e>
                  <m:r>
                    <w:rPr>
                      <w:rFonts w:ascii="Cambria Math" w:hAnsi="Cambria Math"/>
                      <w:color w:val="FF0000"/>
                      <w:lang w:eastAsia="zh-CN"/>
                    </w:rPr>
                    <m:t>d</m:t>
                  </m:r>
                </m:e>
                <m:sub>
                  <m:r>
                    <m:rPr>
                      <m:sty m:val="p"/>
                    </m:rPr>
                    <w:rPr>
                      <w:rFonts w:ascii="Cambria Math" w:hAnsi="Cambria Math"/>
                      <w:color w:val="FF0000"/>
                      <w:lang w:eastAsia="zh-CN"/>
                    </w:rPr>
                    <m:t>2D</m:t>
                  </m:r>
                </m:sub>
              </m:sSub>
              <m:r>
                <w:rPr>
                  <w:rFonts w:ascii="Cambria Math" w:hAnsi="Cambria Math"/>
                  <w:color w:val="FF0000"/>
                  <w:lang w:eastAsia="zh-CN"/>
                </w:rPr>
                <m:t>≤5</m:t>
              </m:r>
              <m:r>
                <m:rPr>
                  <m:sty m:val="p"/>
                </m:rPr>
                <w:rPr>
                  <w:rFonts w:ascii="Cambria Math" w:hAnsi="Cambria Math"/>
                  <w:color w:val="FF0000"/>
                  <w:lang w:eastAsia="zh-CN"/>
                </w:rPr>
                <m:t>km</m:t>
              </m:r>
            </m:oMath>
          </w:p>
        </w:tc>
      </w:tr>
      <w:tr w:rsidR="001702E7" w:rsidRPr="009B696D" w14:paraId="464BC118" w14:textId="77777777" w:rsidTr="00C05DB1">
        <w:tc>
          <w:tcPr>
            <w:tcW w:w="0" w:type="auto"/>
            <w:vAlign w:val="center"/>
          </w:tcPr>
          <w:p w14:paraId="10F11FB2" w14:textId="77777777" w:rsidR="00F2470F" w:rsidRPr="009B696D" w:rsidRDefault="00F2470F" w:rsidP="00C05DB1">
            <w:pPr>
              <w:spacing w:before="0" w:after="0"/>
              <w:jc w:val="center"/>
              <w:rPr>
                <w:b/>
                <w:lang w:eastAsia="zh-CN"/>
              </w:rPr>
            </w:pPr>
            <w:r w:rsidRPr="009B696D">
              <w:rPr>
                <w:b/>
                <w:lang w:eastAsia="zh-CN"/>
              </w:rPr>
              <w:t>Scenario A3</w:t>
            </w:r>
            <w:r>
              <w:rPr>
                <w:b/>
                <w:lang w:eastAsia="zh-CN"/>
              </w:rPr>
              <w:t>/C3/D3</w:t>
            </w:r>
            <w:r w:rsidRPr="009B696D">
              <w:rPr>
                <w:b/>
                <w:lang w:eastAsia="zh-CN"/>
              </w:rPr>
              <w:t xml:space="preserve"> in FR1</w:t>
            </w:r>
          </w:p>
        </w:tc>
        <w:tc>
          <w:tcPr>
            <w:tcW w:w="0" w:type="auto"/>
            <w:vAlign w:val="center"/>
          </w:tcPr>
          <w:p w14:paraId="0D59B427" w14:textId="77777777" w:rsidR="00F2470F" w:rsidRPr="009B696D" w:rsidRDefault="00F2470F" w:rsidP="00C05DB1">
            <w:pPr>
              <w:spacing w:before="0" w:after="0"/>
              <w:jc w:val="both"/>
              <w:rPr>
                <w:lang w:eastAsia="zh-CN"/>
              </w:rPr>
            </w:pPr>
            <w:r w:rsidRPr="009B696D">
              <w:rPr>
                <w:lang w:eastAsia="zh-CN"/>
              </w:rPr>
              <w:t xml:space="preserve">reuse </w:t>
            </w:r>
            <w:r w:rsidRPr="009B696D">
              <w:rPr>
                <w:lang w:val="it-IT" w:eastAsia="zh-CN"/>
              </w:rPr>
              <w:t xml:space="preserve">UMa </w:t>
            </w:r>
            <w:r w:rsidRPr="009B696D">
              <w:rPr>
                <w:lang w:eastAsia="zh-CN"/>
              </w:rPr>
              <w:t>large-scale and fast fading channel model in TR 38.901</w:t>
            </w:r>
          </w:p>
        </w:tc>
        <w:tc>
          <w:tcPr>
            <w:tcW w:w="0" w:type="auto"/>
            <w:vAlign w:val="center"/>
          </w:tcPr>
          <w:p w14:paraId="4560F065" w14:textId="78D2E42C" w:rsidR="00F2470F" w:rsidRPr="009B696D" w:rsidRDefault="00F2470F" w:rsidP="00C05DB1">
            <w:pPr>
              <w:spacing w:before="0" w:after="0"/>
              <w:jc w:val="both"/>
              <w:rPr>
                <w:lang w:eastAsia="zh-CN"/>
              </w:rPr>
            </w:pPr>
            <w:r w:rsidRPr="009B696D">
              <w:rPr>
                <w:lang w:eastAsia="zh-CN"/>
              </w:rPr>
              <w:t xml:space="preserve">reuse </w:t>
            </w:r>
            <w:r w:rsidRPr="009B696D">
              <w:rPr>
                <w:lang w:val="it-IT" w:eastAsia="zh-CN"/>
              </w:rPr>
              <w:t>UMa</w:t>
            </w:r>
            <w:r w:rsidRPr="009B696D">
              <w:rPr>
                <w:lang w:eastAsia="zh-CN"/>
              </w:rPr>
              <w:t xml:space="preserve"> large-scale and fast fading channel model in TR 38.901, </w:t>
            </w:r>
            <w:r w:rsidR="001702E7">
              <w:rPr>
                <w:lang w:eastAsia="zh-CN"/>
              </w:rPr>
              <w:t>setting</w:t>
            </w:r>
            <w:r w:rsidRPr="009B696D">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oMath>
          </w:p>
        </w:tc>
        <w:tc>
          <w:tcPr>
            <w:tcW w:w="0" w:type="auto"/>
            <w:vAlign w:val="center"/>
          </w:tcPr>
          <w:p w14:paraId="32F31D52" w14:textId="4D8863B8" w:rsidR="00F2470F" w:rsidRPr="009B696D" w:rsidRDefault="00F2470F" w:rsidP="00C05DB1">
            <w:pPr>
              <w:spacing w:before="0" w:after="0"/>
              <w:jc w:val="both"/>
              <w:rPr>
                <w:iCs/>
                <w:color w:val="FF0000"/>
                <w:lang w:eastAsia="zh-CN"/>
              </w:rPr>
            </w:pPr>
            <w:r>
              <w:rPr>
                <w:lang w:eastAsia="zh-CN"/>
              </w:rPr>
              <w:t>Opt 1 (baseline)</w:t>
            </w:r>
            <w:r w:rsidRPr="009B696D">
              <w:rPr>
                <w:lang w:eastAsia="zh-CN"/>
              </w:rPr>
              <w:t xml:space="preserve">: reuse </w:t>
            </w:r>
            <w:r w:rsidRPr="009B696D">
              <w:rPr>
                <w:lang w:val="it-IT" w:eastAsia="zh-CN"/>
              </w:rPr>
              <w:t xml:space="preserve">UMi-Street Canyon </w:t>
            </w:r>
            <w:r w:rsidRPr="009B696D">
              <w:rPr>
                <w:lang w:eastAsia="zh-CN"/>
              </w:rPr>
              <w:t xml:space="preserve">large-scale channel model in TR 38.901, </w:t>
            </w:r>
            <w:r w:rsidR="001702E7">
              <w:rPr>
                <w:lang w:eastAsia="zh-CN"/>
              </w:rPr>
              <w:t>setting</w:t>
            </w:r>
            <w:r w:rsidRPr="009B696D">
              <w:rPr>
                <w:lang w:eastAsia="zh-CN"/>
              </w:rPr>
              <w:t xml:space="preserve">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r w:rsidRPr="009B696D">
              <w:rPr>
                <w:iCs/>
                <w:lang w:eastAsia="zh-CN"/>
              </w:rPr>
              <w:t xml:space="preserve">, </w:t>
            </w:r>
            <w:r w:rsidRPr="009B696D">
              <w:rPr>
                <w:iCs/>
                <w:color w:val="FF0000"/>
                <w:lang w:eastAsia="zh-CN"/>
              </w:rPr>
              <w:t xml:space="preserve">and extend the </w:t>
            </w:r>
            <w:r w:rsidRPr="00E90DDC">
              <w:rPr>
                <w:iCs/>
                <w:color w:val="FF0000"/>
                <w:lang w:eastAsia="zh-CN"/>
              </w:rPr>
              <w:t xml:space="preserve">applicability </w:t>
            </w:r>
            <w:r w:rsidRPr="009B696D">
              <w:rPr>
                <w:iCs/>
                <w:color w:val="FF0000"/>
                <w:lang w:eastAsia="zh-CN"/>
              </w:rPr>
              <w:t xml:space="preserve">range from </w:t>
            </w:r>
            <m:oMath>
              <m:r>
                <m:rPr>
                  <m:sty m:val="p"/>
                </m:rPr>
                <w:rPr>
                  <w:rFonts w:ascii="Cambria Math" w:hAnsi="Cambria Math"/>
                  <w:color w:val="FF0000"/>
                  <w:lang w:eastAsia="zh-CN"/>
                </w:rPr>
                <m:t>10m≤</m:t>
              </m:r>
              <m:sSub>
                <m:sSubPr>
                  <m:ctrlPr>
                    <w:rPr>
                      <w:rFonts w:ascii="Cambria Math" w:hAnsi="Cambria Math"/>
                      <w:iCs/>
                      <w:color w:val="FF0000"/>
                      <w:lang w:eastAsia="zh-CN"/>
                    </w:rPr>
                  </m:ctrlPr>
                </m:sSubPr>
                <m:e>
                  <m:r>
                    <w:rPr>
                      <w:rFonts w:ascii="Cambria Math" w:hAnsi="Cambria Math"/>
                      <w:color w:val="FF0000"/>
                      <w:lang w:eastAsia="zh-CN"/>
                    </w:rPr>
                    <m:t>d</m:t>
                  </m:r>
                </m:e>
                <m:sub>
                  <m:r>
                    <m:rPr>
                      <m:sty m:val="p"/>
                    </m:rPr>
                    <w:rPr>
                      <w:rFonts w:ascii="Cambria Math" w:hAnsi="Cambria Math"/>
                      <w:color w:val="FF0000"/>
                      <w:lang w:eastAsia="zh-CN"/>
                    </w:rPr>
                    <m:t>2D</m:t>
                  </m:r>
                </m:sub>
              </m:sSub>
              <m:r>
                <w:rPr>
                  <w:rFonts w:ascii="Cambria Math" w:hAnsi="Cambria Math"/>
                  <w:color w:val="FF0000"/>
                  <w:lang w:eastAsia="zh-CN"/>
                </w:rPr>
                <m:t>≤5</m:t>
              </m:r>
              <m:r>
                <m:rPr>
                  <m:sty m:val="p"/>
                </m:rPr>
                <w:rPr>
                  <w:rFonts w:ascii="Cambria Math" w:hAnsi="Cambria Math"/>
                  <w:color w:val="FF0000"/>
                  <w:lang w:eastAsia="zh-CN"/>
                </w:rPr>
                <m:t>km</m:t>
              </m:r>
            </m:oMath>
            <w:r w:rsidRPr="009B696D">
              <w:rPr>
                <w:iCs/>
                <w:color w:val="FF0000"/>
                <w:lang w:eastAsia="zh-CN"/>
              </w:rPr>
              <w:t xml:space="preserve"> to </w:t>
            </w:r>
            <m:oMath>
              <m:r>
                <m:rPr>
                  <m:sty m:val="p"/>
                </m:rPr>
                <w:rPr>
                  <w:rFonts w:ascii="Cambria Math" w:hAnsi="Cambria Math"/>
                  <w:color w:val="FF0000"/>
                  <w:lang w:eastAsia="zh-CN"/>
                </w:rPr>
                <m:t>3m≤</m:t>
              </m:r>
              <m:sSub>
                <m:sSubPr>
                  <m:ctrlPr>
                    <w:rPr>
                      <w:rFonts w:ascii="Cambria Math" w:hAnsi="Cambria Math"/>
                      <w:iCs/>
                      <w:color w:val="FF0000"/>
                      <w:lang w:eastAsia="zh-CN"/>
                    </w:rPr>
                  </m:ctrlPr>
                </m:sSubPr>
                <m:e>
                  <m:r>
                    <w:rPr>
                      <w:rFonts w:ascii="Cambria Math" w:hAnsi="Cambria Math"/>
                      <w:color w:val="FF0000"/>
                      <w:lang w:eastAsia="zh-CN"/>
                    </w:rPr>
                    <m:t>d</m:t>
                  </m:r>
                </m:e>
                <m:sub>
                  <m:r>
                    <m:rPr>
                      <m:sty m:val="p"/>
                    </m:rPr>
                    <w:rPr>
                      <w:rFonts w:ascii="Cambria Math" w:hAnsi="Cambria Math"/>
                      <w:color w:val="FF0000"/>
                      <w:lang w:eastAsia="zh-CN"/>
                    </w:rPr>
                    <m:t>2D</m:t>
                  </m:r>
                </m:sub>
              </m:sSub>
              <m:r>
                <w:rPr>
                  <w:rFonts w:ascii="Cambria Math" w:hAnsi="Cambria Math"/>
                  <w:color w:val="FF0000"/>
                  <w:lang w:eastAsia="zh-CN"/>
                </w:rPr>
                <m:t>≤5</m:t>
              </m:r>
              <m:r>
                <m:rPr>
                  <m:sty m:val="p"/>
                </m:rPr>
                <w:rPr>
                  <w:rFonts w:ascii="Cambria Math" w:hAnsi="Cambria Math"/>
                  <w:color w:val="FF0000"/>
                  <w:lang w:eastAsia="zh-CN"/>
                </w:rPr>
                <m:t>km</m:t>
              </m:r>
            </m:oMath>
          </w:p>
          <w:p w14:paraId="33B8A955" w14:textId="77777777" w:rsidR="00F2470F" w:rsidRPr="009B696D" w:rsidRDefault="00F2470F" w:rsidP="00C05DB1">
            <w:pPr>
              <w:spacing w:before="0" w:after="0"/>
              <w:jc w:val="both"/>
              <w:rPr>
                <w:iCs/>
                <w:lang w:eastAsia="zh-CN"/>
              </w:rPr>
            </w:pPr>
          </w:p>
          <w:p w14:paraId="4E44F3DA" w14:textId="77777777" w:rsidR="00F2470F" w:rsidRPr="009B696D" w:rsidRDefault="00F2470F" w:rsidP="00C05DB1">
            <w:pPr>
              <w:spacing w:before="0" w:after="0"/>
              <w:jc w:val="both"/>
              <w:rPr>
                <w:lang w:eastAsia="zh-CN"/>
              </w:rPr>
            </w:pPr>
            <w:r>
              <w:rPr>
                <w:lang w:eastAsia="zh-CN"/>
              </w:rPr>
              <w:t>Opt 2 (optional)</w:t>
            </w:r>
            <w:r w:rsidRPr="009B696D">
              <w:rPr>
                <w:lang w:eastAsia="zh-CN"/>
              </w:rPr>
              <w:t>: reuse large-scale channel model in TR 38.802</w:t>
            </w:r>
          </w:p>
        </w:tc>
      </w:tr>
    </w:tbl>
    <w:p w14:paraId="633B99D2" w14:textId="77777777" w:rsidR="00F2470F" w:rsidRDefault="00F2470F" w:rsidP="00F2470F">
      <w:pPr>
        <w:rPr>
          <w:lang w:eastAsia="zh-CN"/>
        </w:rPr>
      </w:pPr>
    </w:p>
    <w:p w14:paraId="008900E8" w14:textId="39316582" w:rsidR="00F2470F" w:rsidRDefault="009422EA" w:rsidP="00F2470F">
      <w:pPr>
        <w:rPr>
          <w:lang w:eastAsia="zh-CN"/>
        </w:rPr>
      </w:pPr>
      <w:r>
        <w:rPr>
          <w:lang w:eastAsia="zh-CN"/>
        </w:rPr>
        <w:t>In addition</w:t>
      </w:r>
      <w:r w:rsidR="00F2470F">
        <w:rPr>
          <w:lang w:eastAsia="zh-CN"/>
        </w:rPr>
        <w:t xml:space="preserve">, the </w:t>
      </w:r>
      <w:r w:rsidR="00F2470F" w:rsidRPr="0021407C">
        <w:rPr>
          <w:lang w:eastAsia="zh-CN"/>
        </w:rPr>
        <w:t xml:space="preserve">penetration loss between UEs </w:t>
      </w:r>
      <w:r w:rsidR="00F2470F">
        <w:rPr>
          <w:lang w:eastAsia="zh-CN"/>
        </w:rPr>
        <w:t xml:space="preserve">in scenarios A2/A3/C3/D3 can </w:t>
      </w:r>
      <w:r w:rsidR="00F2470F" w:rsidRPr="0021407C">
        <w:rPr>
          <w:lang w:eastAsia="zh-CN"/>
        </w:rPr>
        <w:t>follows</w:t>
      </w:r>
      <w:r w:rsidR="00F2470F">
        <w:rPr>
          <w:lang w:eastAsia="zh-CN"/>
        </w:rPr>
        <w:t xml:space="preserve"> </w:t>
      </w:r>
      <w:r w:rsidR="00F2470F" w:rsidRPr="0021407C">
        <w:rPr>
          <w:lang w:eastAsia="zh-CN"/>
        </w:rPr>
        <w:t>Table A.2.1-13</w:t>
      </w:r>
      <w:r w:rsidR="00F2470F">
        <w:rPr>
          <w:lang w:eastAsia="zh-CN"/>
        </w:rPr>
        <w:t xml:space="preserve"> and </w:t>
      </w:r>
      <w:r w:rsidR="00F2470F" w:rsidRPr="0021407C">
        <w:rPr>
          <w:lang w:eastAsia="zh-CN"/>
        </w:rPr>
        <w:t>A.2.1-1</w:t>
      </w:r>
      <w:r w:rsidR="00F2470F">
        <w:rPr>
          <w:lang w:eastAsia="zh-CN"/>
        </w:rPr>
        <w:t>2</w:t>
      </w:r>
      <w:r w:rsidR="00F2470F" w:rsidRPr="00671026">
        <w:rPr>
          <w:lang w:eastAsia="zh-CN"/>
        </w:rPr>
        <w:t xml:space="preserve"> </w:t>
      </w:r>
      <w:r w:rsidR="00F2470F">
        <w:rPr>
          <w:lang w:eastAsia="zh-CN"/>
        </w:rPr>
        <w:t>in TR 38.802 for FR1 and FR2 respectively.</w:t>
      </w:r>
    </w:p>
    <w:p w14:paraId="22F4822D" w14:textId="44E0E95E" w:rsidR="00F2470F" w:rsidRDefault="00F2470F" w:rsidP="00F2470F">
      <w:pPr>
        <w:rPr>
          <w:b/>
          <w:i/>
          <w:lang w:eastAsia="zh-CN"/>
        </w:rPr>
      </w:pPr>
      <w:r w:rsidRPr="00B253DA">
        <w:rPr>
          <w:b/>
          <w:i/>
        </w:rPr>
        <w:t xml:space="preserve">Proposal </w:t>
      </w:r>
      <w:r w:rsidRPr="00B253DA">
        <w:rPr>
          <w:b/>
          <w:i/>
        </w:rPr>
        <w:fldChar w:fldCharType="begin"/>
      </w:r>
      <w:r w:rsidRPr="00B253DA">
        <w:rPr>
          <w:b/>
          <w:i/>
        </w:rPr>
        <w:instrText xml:space="preserve"> SEQ Proposal \* ARABIC </w:instrText>
      </w:r>
      <w:r w:rsidRPr="00B253DA">
        <w:rPr>
          <w:b/>
          <w:i/>
        </w:rPr>
        <w:fldChar w:fldCharType="separate"/>
      </w:r>
      <w:r w:rsidR="00B253DA">
        <w:rPr>
          <w:b/>
          <w:i/>
          <w:noProof/>
        </w:rPr>
        <w:t>14</w:t>
      </w:r>
      <w:r w:rsidRPr="00B253DA">
        <w:rPr>
          <w:b/>
          <w:i/>
        </w:rPr>
        <w:fldChar w:fldCharType="end"/>
      </w:r>
      <w:r w:rsidRPr="00B253DA">
        <w:rPr>
          <w:b/>
          <w:i/>
        </w:rPr>
        <w:t>:</w:t>
      </w:r>
      <w:r w:rsidRPr="00B253DA">
        <w:rPr>
          <w:rFonts w:eastAsiaTheme="minorEastAsia"/>
          <w:b/>
          <w:i/>
          <w:lang w:eastAsia="zh-CN"/>
        </w:rPr>
        <w:t xml:space="preserve"> </w:t>
      </w:r>
      <w:r w:rsidRPr="00B253DA">
        <w:rPr>
          <w:b/>
          <w:i/>
          <w:lang w:eastAsia="zh-CN"/>
        </w:rPr>
        <w:t>In scenarios A2/A3/C3/D3, the penetration loss between UEs can follows Table A.2.1-13 and A.2.1-12 in TR 38.802 for FR1 and FR2 respectively.</w:t>
      </w:r>
    </w:p>
    <w:p w14:paraId="0365990A" w14:textId="77777777" w:rsidR="00B253DA" w:rsidRPr="00B253DA" w:rsidRDefault="00B253DA" w:rsidP="00F2470F">
      <w:pPr>
        <w:rPr>
          <w:b/>
          <w:i/>
          <w:lang w:eastAsia="zh-CN"/>
        </w:rPr>
      </w:pPr>
    </w:p>
    <w:p w14:paraId="1932AD2D" w14:textId="77777777" w:rsidR="00F2470F" w:rsidRDefault="00F2470F" w:rsidP="00F2470F">
      <w:pPr>
        <w:pStyle w:val="30"/>
        <w:rPr>
          <w:lang w:eastAsia="zh-CN"/>
        </w:rPr>
      </w:pPr>
      <w:bookmarkStart w:id="38" w:name="_Ref101384236"/>
      <w:r>
        <w:rPr>
          <w:rFonts w:hint="eastAsia"/>
          <w:lang w:eastAsia="zh-CN"/>
        </w:rPr>
        <w:t>An</w:t>
      </w:r>
      <w:r>
        <w:rPr>
          <w:lang w:eastAsia="zh-CN"/>
        </w:rPr>
        <w:t>tenna configuration</w:t>
      </w:r>
      <w:bookmarkEnd w:id="38"/>
    </w:p>
    <w:p w14:paraId="7B87FC7C" w14:textId="2F4B5ED9" w:rsidR="004779C6" w:rsidRDefault="00EB0215" w:rsidP="00F11545">
      <w:pPr>
        <w:jc w:val="both"/>
        <w:rPr>
          <w:lang w:val="en-US" w:eastAsia="zh-CN"/>
        </w:rPr>
      </w:pPr>
      <w:r>
        <w:rPr>
          <w:lang w:val="en-US" w:eastAsia="zh-CN"/>
        </w:rPr>
        <w:t>The antenna architecture of gNB has great impact on gNB’s self-interference suppression capability, although i</w:t>
      </w:r>
      <w:r w:rsidR="00F2470F" w:rsidRPr="005F2121">
        <w:rPr>
          <w:lang w:val="en-US" w:eastAsia="zh-CN"/>
        </w:rPr>
        <w:t xml:space="preserve">t’s up to RAN4 to consider the </w:t>
      </w:r>
      <w:r w:rsidR="00F2470F" w:rsidRPr="005F2121">
        <w:rPr>
          <w:lang w:eastAsia="zh-CN"/>
        </w:rPr>
        <w:t>antenna/RF and algorithm design, which include antenna isolation, TX IM suppression in the RX part, filtering and digital interference suppression</w:t>
      </w:r>
      <w:r>
        <w:rPr>
          <w:lang w:eastAsia="zh-CN"/>
        </w:rPr>
        <w:t xml:space="preserve">, we think RAN1 also needs to discuss the applicable antenna architectures for simulation. Generally, there are two possible antenna architectures. One is </w:t>
      </w:r>
      <w:r>
        <w:rPr>
          <w:lang w:val="en-US" w:eastAsia="zh-CN"/>
        </w:rPr>
        <w:t xml:space="preserve">the </w:t>
      </w:r>
      <w:r w:rsidR="003C3A2D" w:rsidRPr="008034D3">
        <w:rPr>
          <w:lang w:val="en-US" w:eastAsia="zh-CN"/>
        </w:rPr>
        <w:t xml:space="preserve">shared-Tx/Rx antenna </w:t>
      </w:r>
      <w:r w:rsidR="003C3A2D">
        <w:rPr>
          <w:lang w:val="en-US" w:eastAsia="zh-CN"/>
        </w:rPr>
        <w:t>architecture which is usually used</w:t>
      </w:r>
      <w:r w:rsidR="003C3A2D" w:rsidRPr="008034D3">
        <w:rPr>
          <w:lang w:val="en-US" w:eastAsia="zh-CN"/>
        </w:rPr>
        <w:t xml:space="preserve"> for legacy TDD</w:t>
      </w:r>
      <w:r w:rsidR="003C3A2D">
        <w:rPr>
          <w:lang w:val="en-US" w:eastAsia="zh-CN"/>
        </w:rPr>
        <w:t xml:space="preserve"> operation</w:t>
      </w:r>
      <w:r w:rsidR="00F2470F" w:rsidRPr="008034D3">
        <w:rPr>
          <w:lang w:val="en-US" w:eastAsia="zh-CN"/>
        </w:rPr>
        <w:t xml:space="preserve">, and </w:t>
      </w:r>
      <w:r>
        <w:rPr>
          <w:lang w:val="en-US" w:eastAsia="zh-CN"/>
        </w:rPr>
        <w:t>the other is the</w:t>
      </w:r>
      <w:r w:rsidR="003C3A2D" w:rsidRPr="003C3A2D">
        <w:rPr>
          <w:lang w:val="en-US" w:eastAsia="zh-CN"/>
        </w:rPr>
        <w:t xml:space="preserve"> </w:t>
      </w:r>
      <w:r w:rsidR="003C3A2D">
        <w:rPr>
          <w:lang w:val="en-US" w:eastAsia="zh-CN"/>
        </w:rPr>
        <w:t>s</w:t>
      </w:r>
      <w:r w:rsidR="003C3A2D" w:rsidRPr="008034D3">
        <w:rPr>
          <w:lang w:val="en-US" w:eastAsia="zh-CN"/>
        </w:rPr>
        <w:t xml:space="preserve">eparate-Tx/Rx antenna </w:t>
      </w:r>
      <w:r w:rsidR="003C3A2D">
        <w:rPr>
          <w:lang w:val="en-US" w:eastAsia="zh-CN"/>
        </w:rPr>
        <w:t>architecture which is more suitable for SBFD</w:t>
      </w:r>
      <w:r w:rsidR="00F2470F">
        <w:rPr>
          <w:lang w:val="en-US" w:eastAsia="zh-CN"/>
        </w:rPr>
        <w:t>.</w:t>
      </w:r>
    </w:p>
    <w:p w14:paraId="79827DB3" w14:textId="77777777" w:rsidR="00B87E84" w:rsidRDefault="00B87E84" w:rsidP="00F11545">
      <w:pPr>
        <w:jc w:val="both"/>
        <w:rPr>
          <w:lang w:val="en-US" w:eastAsia="zh-CN"/>
        </w:rPr>
      </w:pPr>
    </w:p>
    <w:p w14:paraId="5BAEB5AD" w14:textId="5C17B3C4" w:rsidR="004779C6" w:rsidRPr="00F11545" w:rsidRDefault="00B07ECA" w:rsidP="00F11545">
      <w:pPr>
        <w:rPr>
          <w:b/>
          <w:bCs/>
        </w:rPr>
      </w:pPr>
      <w:r>
        <w:rPr>
          <w:b/>
          <w:bCs/>
          <w:i/>
          <w:iCs/>
          <w:u w:val="single"/>
          <w:lang w:eastAsia="zh-CN"/>
        </w:rPr>
        <w:t>S</w:t>
      </w:r>
      <w:r w:rsidR="004779C6" w:rsidRPr="00F11545">
        <w:rPr>
          <w:b/>
          <w:bCs/>
          <w:i/>
          <w:iCs/>
          <w:u w:val="single"/>
          <w:lang w:eastAsia="zh-CN"/>
        </w:rPr>
        <w:t>eparate-Tx/Rx antenna architecture:</w:t>
      </w:r>
    </w:p>
    <w:p w14:paraId="0BA307C0" w14:textId="538252BA" w:rsidR="00F2470F" w:rsidRDefault="00F2470F" w:rsidP="001661FE">
      <w:pPr>
        <w:jc w:val="both"/>
        <w:rPr>
          <w:lang w:val="en-US" w:eastAsia="zh-CN"/>
        </w:rPr>
      </w:pPr>
      <w:r>
        <w:rPr>
          <w:lang w:val="en-US" w:eastAsia="zh-CN"/>
        </w:rPr>
        <w:lastRenderedPageBreak/>
        <w:t xml:space="preserve">As shown in </w:t>
      </w:r>
      <w:r>
        <w:rPr>
          <w:lang w:val="en-US" w:eastAsia="zh-CN"/>
        </w:rPr>
        <w:fldChar w:fldCharType="begin"/>
      </w:r>
      <w:r>
        <w:rPr>
          <w:lang w:val="en-US" w:eastAsia="zh-CN"/>
        </w:rPr>
        <w:instrText xml:space="preserve"> REF _Ref100236412 \h </w:instrText>
      </w:r>
      <w:r>
        <w:rPr>
          <w:lang w:val="en-US" w:eastAsia="zh-CN"/>
        </w:rPr>
      </w:r>
      <w:r>
        <w:rPr>
          <w:lang w:val="en-US" w:eastAsia="zh-CN"/>
        </w:rPr>
        <w:fldChar w:fldCharType="separate"/>
      </w:r>
      <w:r w:rsidRPr="0074550E">
        <w:t xml:space="preserve">Figure </w:t>
      </w:r>
      <w:r>
        <w:rPr>
          <w:noProof/>
        </w:rPr>
        <w:t>6</w:t>
      </w:r>
      <w:r>
        <w:rPr>
          <w:lang w:val="en-US" w:eastAsia="zh-CN"/>
        </w:rPr>
        <w:fldChar w:fldCharType="end"/>
      </w:r>
      <w:r>
        <w:rPr>
          <w:lang w:val="en-US" w:eastAsia="zh-CN"/>
        </w:rPr>
        <w:t>, on top of c</w:t>
      </w:r>
      <w:r w:rsidRPr="00630C22">
        <w:rPr>
          <w:lang w:val="en-US" w:eastAsia="zh-CN"/>
        </w:rPr>
        <w:t>ross-polarized panel array antenna model</w:t>
      </w:r>
      <w:r>
        <w:rPr>
          <w:lang w:val="en-US" w:eastAsia="zh-CN"/>
        </w:rPr>
        <w:t xml:space="preserve"> as defined in Figure 7.3-1 in TR 38.901,</w:t>
      </w:r>
      <w:r w:rsidRPr="00630C22">
        <w:rPr>
          <w:rFonts w:hint="eastAsia"/>
          <w:lang w:val="en-US" w:eastAsia="zh-CN"/>
        </w:rPr>
        <w:t xml:space="preserve"> </w:t>
      </w:r>
      <w:r>
        <w:rPr>
          <w:lang w:val="en-US" w:eastAsia="zh-CN"/>
        </w:rPr>
        <w:t>the s</w:t>
      </w:r>
      <w:r w:rsidRPr="008034D3">
        <w:rPr>
          <w:lang w:val="en-US" w:eastAsia="zh-CN"/>
        </w:rPr>
        <w:t>eparate-Tx/Rx antenna</w:t>
      </w:r>
      <w:r>
        <w:rPr>
          <w:lang w:val="en-US" w:eastAsia="zh-CN"/>
        </w:rPr>
        <w:t xml:space="preserve"> </w:t>
      </w:r>
      <w:r w:rsidR="008771D8">
        <w:rPr>
          <w:lang w:val="en-US" w:eastAsia="zh-CN"/>
        </w:rPr>
        <w:t>can be defined</w:t>
      </w:r>
      <w:r>
        <w:rPr>
          <w:lang w:val="en-US" w:eastAsia="zh-CN"/>
        </w:rPr>
        <w:t xml:space="preserve"> with the following parameters:</w:t>
      </w:r>
    </w:p>
    <w:p w14:paraId="086D0906" w14:textId="77777777" w:rsidR="00F2470F" w:rsidRPr="00206201" w:rsidRDefault="00F2470F" w:rsidP="00F2470F">
      <w:pPr>
        <w:pStyle w:val="aff"/>
        <w:numPr>
          <w:ilvl w:val="0"/>
          <w:numId w:val="13"/>
        </w:numPr>
        <w:ind w:leftChars="0"/>
        <w:rPr>
          <w:lang w:val="en-US" w:eastAsia="zh-CN"/>
        </w:rPr>
      </w:pPr>
      <w:r>
        <w:rPr>
          <w:rFonts w:eastAsiaTheme="minorEastAsia"/>
          <w:lang w:val="en-US" w:eastAsia="zh-CN"/>
        </w:rPr>
        <w:t xml:space="preserve">Legacy parameters: </w:t>
      </w:r>
      <m:oMath>
        <m:d>
          <m:dPr>
            <m:ctrlPr>
              <w:rPr>
                <w:rFonts w:ascii="Cambria Math" w:eastAsiaTheme="minorEastAsia" w:hAnsi="Cambria Math"/>
                <w:lang w:val="en-US" w:eastAsia="zh-CN"/>
              </w:rPr>
            </m:ctrlPr>
          </m:dPr>
          <m:e>
            <m:r>
              <w:rPr>
                <w:rFonts w:ascii="Cambria Math" w:eastAsiaTheme="minorEastAsia" w:hAnsi="Cambria Math"/>
                <w:lang w:val="en-US" w:eastAsia="zh-CN"/>
              </w:rPr>
              <m:t>M,N,P,</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M</m:t>
                </m:r>
              </m:e>
              <m:sub>
                <m:r>
                  <w:rPr>
                    <w:rFonts w:ascii="Cambria Math" w:eastAsiaTheme="minorEastAsia" w:hAnsi="Cambria Math"/>
                    <w:lang w:val="en-US" w:eastAsia="zh-CN"/>
                  </w:rPr>
                  <m:t>g</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g</m:t>
                </m:r>
              </m:sub>
            </m:sSub>
          </m:e>
        </m:d>
      </m:oMath>
      <w:r>
        <w:rPr>
          <w:rFonts w:eastAsiaTheme="minorEastAsia"/>
          <w:lang w:val="en-US" w:eastAsia="zh-CN"/>
        </w:rPr>
        <w:t xml:space="preserve">, </w:t>
      </w:r>
      <m:oMath>
        <m:d>
          <m:dPr>
            <m:ctrlPr>
              <w:rPr>
                <w:rFonts w:ascii="Cambria Math" w:eastAsiaTheme="minorEastAsia" w:hAnsi="Cambria Math"/>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M</m:t>
                </m:r>
              </m:e>
              <m:sub>
                <m:r>
                  <w:rPr>
                    <w:rFonts w:ascii="Cambria Math" w:eastAsiaTheme="minorEastAsia" w:hAnsi="Cambria Math"/>
                    <w:lang w:val="en-US" w:eastAsia="zh-CN"/>
                  </w:rPr>
                  <m:t>p</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p</m:t>
                </m:r>
              </m:sub>
            </m:sSub>
            <m:r>
              <w:rPr>
                <w:rFonts w:ascii="Cambria Math" w:eastAsiaTheme="minorEastAsia" w:hAnsi="Cambria Math"/>
                <w:lang w:val="en-US" w:eastAsia="zh-CN"/>
              </w:rPr>
              <m:t>,P,</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M</m:t>
                </m:r>
              </m:e>
              <m:sub>
                <m:r>
                  <w:rPr>
                    <w:rFonts w:ascii="Cambria Math" w:eastAsiaTheme="minorEastAsia" w:hAnsi="Cambria Math"/>
                    <w:lang w:val="en-US" w:eastAsia="zh-CN"/>
                  </w:rPr>
                  <m:t>g</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g</m:t>
                </m:r>
              </m:sub>
            </m:sSub>
          </m:e>
        </m:d>
      </m:oMath>
      <w:r>
        <w:rPr>
          <w:rFonts w:eastAsiaTheme="minorEastAsia"/>
          <w:lang w:val="en-US" w:eastAsia="zh-CN"/>
        </w:rPr>
        <w:t xml:space="preserve">, </w:t>
      </w:r>
      <m:oMath>
        <m:d>
          <m:dPr>
            <m:ctrlPr>
              <w:rPr>
                <w:rFonts w:ascii="Cambria Math" w:eastAsiaTheme="minorEastAsia" w:hAnsi="Cambria Math"/>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H</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V</m:t>
                </m:r>
              </m:sub>
            </m:sSub>
          </m:e>
        </m:d>
      </m:oMath>
      <w:r>
        <w:rPr>
          <w:rFonts w:eastAsiaTheme="minorEastAsia"/>
          <w:lang w:val="en-US" w:eastAsia="zh-CN"/>
        </w:rPr>
        <w:t xml:space="preserve">, </w:t>
      </w:r>
      <m:oMath>
        <m:d>
          <m:dPr>
            <m:ctrlPr>
              <w:rPr>
                <w:rFonts w:ascii="Cambria Math" w:eastAsiaTheme="minorEastAsia" w:hAnsi="Cambria Math"/>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g,H</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g,V</m:t>
                </m:r>
              </m:sub>
            </m:sSub>
          </m:e>
        </m:d>
      </m:oMath>
    </w:p>
    <w:p w14:paraId="59FFEE77" w14:textId="77777777" w:rsidR="00F2470F" w:rsidRPr="00DC4728" w:rsidRDefault="00F2470F" w:rsidP="00F2470F">
      <w:pPr>
        <w:pStyle w:val="aff"/>
        <w:numPr>
          <w:ilvl w:val="0"/>
          <w:numId w:val="13"/>
        </w:numPr>
        <w:ind w:leftChars="0"/>
        <w:rPr>
          <w:lang w:val="en-US" w:eastAsia="zh-CN"/>
        </w:rPr>
      </w:pPr>
      <w:r>
        <w:rPr>
          <w:rFonts w:eastAsiaTheme="minorEastAsia" w:hint="eastAsia"/>
          <w:lang w:val="en-US" w:eastAsia="zh-CN"/>
        </w:rPr>
        <w:t>N</w:t>
      </w:r>
      <w:r>
        <w:rPr>
          <w:rFonts w:eastAsiaTheme="minorEastAsia"/>
          <w:lang w:val="en-US" w:eastAsia="zh-CN"/>
        </w:rPr>
        <w:t xml:space="preserve">ew parameters: </w:t>
      </w:r>
      <m:oMath>
        <m:d>
          <m:dPr>
            <m:ctrlPr>
              <w:rPr>
                <w:rFonts w:ascii="Cambria Math" w:eastAsiaTheme="minorEastAsia" w:hAnsi="Cambria Math"/>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a,H</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a,V</m:t>
                </m:r>
              </m:sub>
            </m:sSub>
          </m:e>
        </m:d>
      </m:oMath>
    </w:p>
    <w:p w14:paraId="4A6C296A" w14:textId="77777777" w:rsidR="00F2470F" w:rsidRDefault="00F2470F" w:rsidP="00F2470F">
      <w:pPr>
        <w:rPr>
          <w:lang w:eastAsia="zh-CN"/>
        </w:rPr>
      </w:pPr>
      <w:r>
        <w:rPr>
          <w:rFonts w:hint="eastAsia"/>
          <w:lang w:eastAsia="zh-CN"/>
        </w:rPr>
        <w:t>w</w:t>
      </w:r>
      <w:r>
        <w:rPr>
          <w:lang w:eastAsia="zh-CN"/>
        </w:rPr>
        <w:t>herein,</w:t>
      </w:r>
    </w:p>
    <w:p w14:paraId="327DADB6" w14:textId="29679B0F" w:rsidR="00F2470F" w:rsidRDefault="00F2470F" w:rsidP="00F2470F">
      <w:pPr>
        <w:pStyle w:val="aff"/>
        <w:numPr>
          <w:ilvl w:val="0"/>
          <w:numId w:val="13"/>
        </w:numPr>
        <w:ind w:leftChars="0"/>
        <w:rPr>
          <w:lang w:eastAsia="zh-CN"/>
        </w:rPr>
      </w:pPr>
      <w:r>
        <w:rPr>
          <w:lang w:eastAsia="zh-CN"/>
        </w:rPr>
        <w:t xml:space="preserve">There are one </w:t>
      </w:r>
      <w:r w:rsidRPr="00A46BC9">
        <w:rPr>
          <w:rFonts w:hint="eastAsia"/>
          <w:lang w:eastAsia="zh-CN"/>
        </w:rPr>
        <w:t>T</w:t>
      </w:r>
      <w:r w:rsidRPr="00A46BC9">
        <w:rPr>
          <w:lang w:eastAsia="zh-CN"/>
        </w:rPr>
        <w:t xml:space="preserve">x antenna </w:t>
      </w:r>
      <w:r w:rsidR="00C52E92">
        <w:rPr>
          <w:lang w:eastAsia="zh-CN"/>
        </w:rPr>
        <w:t xml:space="preserve">array </w:t>
      </w:r>
      <w:r w:rsidRPr="00A46BC9">
        <w:rPr>
          <w:lang w:eastAsia="zh-CN"/>
        </w:rPr>
        <w:t xml:space="preserve">and </w:t>
      </w:r>
      <w:r>
        <w:rPr>
          <w:lang w:eastAsia="zh-CN"/>
        </w:rPr>
        <w:t xml:space="preserve">one </w:t>
      </w:r>
      <w:r w:rsidRPr="00A46BC9">
        <w:rPr>
          <w:lang w:eastAsia="zh-CN"/>
        </w:rPr>
        <w:t>Rx antenna</w:t>
      </w:r>
      <w:r>
        <w:rPr>
          <w:lang w:eastAsia="zh-CN"/>
        </w:rPr>
        <w:t xml:space="preserve"> </w:t>
      </w:r>
      <w:r w:rsidR="00C52E92">
        <w:rPr>
          <w:lang w:eastAsia="zh-CN"/>
        </w:rPr>
        <w:t xml:space="preserve">array </w:t>
      </w:r>
      <w:r w:rsidRPr="00D2289C">
        <w:rPr>
          <w:lang w:eastAsia="zh-CN"/>
        </w:rPr>
        <w:t xml:space="preserve">spaced in the horizontal direction with a spacing of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a,H</m:t>
            </m:r>
          </m:sub>
        </m:sSub>
      </m:oMath>
      <w:r w:rsidRPr="00D2289C">
        <w:rPr>
          <w:lang w:eastAsia="zh-CN"/>
        </w:rPr>
        <w:t xml:space="preserve"> and in the vertical direction with a spacing of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a,V</m:t>
            </m:r>
          </m:sub>
        </m:sSub>
      </m:oMath>
      <w:r w:rsidRPr="00D2289C">
        <w:rPr>
          <w:lang w:eastAsia="zh-CN"/>
        </w:rPr>
        <w:t>.</w:t>
      </w:r>
    </w:p>
    <w:p w14:paraId="1A7DEFAB" w14:textId="0B7A4E60" w:rsidR="00F2470F" w:rsidRDefault="00F2470F" w:rsidP="00F2470F">
      <w:pPr>
        <w:pStyle w:val="aff"/>
        <w:numPr>
          <w:ilvl w:val="0"/>
          <w:numId w:val="13"/>
        </w:numPr>
        <w:ind w:leftChars="0"/>
        <w:rPr>
          <w:lang w:eastAsia="zh-CN"/>
        </w:rPr>
      </w:pPr>
      <w:r w:rsidRPr="00012053">
        <w:rPr>
          <w:rFonts w:eastAsiaTheme="minorEastAsia" w:hint="eastAsia"/>
          <w:lang w:eastAsia="zh-CN"/>
        </w:rPr>
        <w:t>F</w:t>
      </w:r>
      <w:r w:rsidRPr="00012053">
        <w:rPr>
          <w:rFonts w:eastAsiaTheme="minorEastAsia"/>
          <w:lang w:eastAsia="zh-CN"/>
        </w:rPr>
        <w:t xml:space="preserve">or each Tx/Rx </w:t>
      </w:r>
      <w:r w:rsidRPr="00A46BC9">
        <w:rPr>
          <w:lang w:eastAsia="zh-CN"/>
        </w:rPr>
        <w:t>antenna</w:t>
      </w:r>
      <w:r w:rsidR="00C52E92">
        <w:rPr>
          <w:lang w:eastAsia="zh-CN"/>
        </w:rPr>
        <w:t xml:space="preserve"> array</w:t>
      </w:r>
      <w:r>
        <w:rPr>
          <w:lang w:eastAsia="zh-CN"/>
        </w:rPr>
        <w:t xml:space="preserve">, it is modelled by a uniform rectangular panel array, comprising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M</m:t>
            </m:r>
          </m:e>
          <m:sub>
            <m:r>
              <w:rPr>
                <w:rFonts w:ascii="Cambria Math" w:eastAsiaTheme="minorEastAsia" w:hAnsi="Cambria Math"/>
                <w:lang w:val="en-US" w:eastAsia="zh-CN"/>
              </w:rPr>
              <m:t>g</m:t>
            </m:r>
          </m:sub>
        </m:sSub>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g</m:t>
            </m:r>
          </m:sub>
        </m:sSub>
      </m:oMath>
      <w:r>
        <w:rPr>
          <w:lang w:eastAsia="zh-CN"/>
        </w:rPr>
        <w:t xml:space="preserve"> panels, as illustrated in Figure 7.3-1 in TR 38.901 with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M</m:t>
            </m:r>
          </m:e>
          <m:sub>
            <m:r>
              <w:rPr>
                <w:rFonts w:ascii="Cambria Math" w:eastAsiaTheme="minorEastAsia" w:hAnsi="Cambria Math"/>
                <w:lang w:val="en-US" w:eastAsia="zh-CN"/>
              </w:rPr>
              <m:t>g</m:t>
            </m:r>
          </m:sub>
        </m:sSub>
      </m:oMath>
      <w:r>
        <w:rPr>
          <w:lang w:eastAsia="zh-CN"/>
        </w:rPr>
        <w:t xml:space="preserve"> being the number of panels in a column and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g</m:t>
            </m:r>
          </m:sub>
        </m:sSub>
      </m:oMath>
      <w:r>
        <w:rPr>
          <w:lang w:eastAsia="zh-CN"/>
        </w:rPr>
        <w:t xml:space="preserve"> being the number of panels in a row. </w:t>
      </w:r>
      <w:r w:rsidR="00C52E92">
        <w:rPr>
          <w:lang w:eastAsia="zh-CN"/>
        </w:rPr>
        <w:t>The panels have t</w:t>
      </w:r>
      <w:r>
        <w:rPr>
          <w:lang w:eastAsia="zh-CN"/>
        </w:rPr>
        <w:t xml:space="preserve">he following </w:t>
      </w:r>
      <w:r w:rsidR="00C52E92">
        <w:rPr>
          <w:lang w:eastAsia="zh-CN"/>
        </w:rPr>
        <w:t>characteristics</w:t>
      </w:r>
      <w:r>
        <w:rPr>
          <w:lang w:eastAsia="zh-CN"/>
        </w:rPr>
        <w:t>:</w:t>
      </w:r>
    </w:p>
    <w:p w14:paraId="6C6030B6" w14:textId="77777777" w:rsidR="00F2470F" w:rsidRDefault="00F2470F" w:rsidP="00F2470F">
      <w:pPr>
        <w:pStyle w:val="aff"/>
        <w:numPr>
          <w:ilvl w:val="1"/>
          <w:numId w:val="13"/>
        </w:numPr>
        <w:ind w:leftChars="0"/>
        <w:rPr>
          <w:lang w:eastAsia="zh-CN"/>
        </w:rPr>
      </w:pPr>
      <w:r>
        <w:rPr>
          <w:lang w:eastAsia="zh-CN"/>
        </w:rPr>
        <w:tab/>
        <w:t xml:space="preserve">Antenna panels are uniformly spaced in the horizontal direction with a spacing of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g,H</m:t>
            </m:r>
          </m:sub>
        </m:sSub>
      </m:oMath>
      <w:r>
        <w:rPr>
          <w:lang w:eastAsia="zh-CN"/>
        </w:rPr>
        <w:t xml:space="preserve"> and in the vertical direction with a spacing of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g,V</m:t>
            </m:r>
          </m:sub>
        </m:sSub>
      </m:oMath>
      <w:r>
        <w:rPr>
          <w:lang w:eastAsia="zh-CN"/>
        </w:rPr>
        <w:t>.</w:t>
      </w:r>
    </w:p>
    <w:p w14:paraId="41399BCC" w14:textId="6E1D7E08" w:rsidR="00F2470F" w:rsidRDefault="00C52E92" w:rsidP="00F2470F">
      <w:pPr>
        <w:pStyle w:val="aff"/>
        <w:numPr>
          <w:ilvl w:val="1"/>
          <w:numId w:val="13"/>
        </w:numPr>
        <w:ind w:leftChars="0"/>
        <w:rPr>
          <w:lang w:eastAsia="zh-CN"/>
        </w:rPr>
      </w:pPr>
      <w:r>
        <w:rPr>
          <w:lang w:eastAsia="zh-CN"/>
        </w:rPr>
        <w:t xml:space="preserve">For </w:t>
      </w:r>
      <w:r w:rsidR="00F2470F">
        <w:rPr>
          <w:lang w:eastAsia="zh-CN"/>
        </w:rPr>
        <w:t xml:space="preserve">each antenna panel, antenna elements are placed in the vertical and horizontal direction, where </w:t>
      </w:r>
      <m:oMath>
        <m:r>
          <w:rPr>
            <w:rFonts w:ascii="Cambria Math" w:eastAsiaTheme="minorEastAsia" w:hAnsi="Cambria Math"/>
            <w:lang w:val="en-US" w:eastAsia="zh-CN"/>
          </w:rPr>
          <m:t>N</m:t>
        </m:r>
      </m:oMath>
      <w:r w:rsidR="00F2470F">
        <w:rPr>
          <w:lang w:eastAsia="zh-CN"/>
        </w:rPr>
        <w:t xml:space="preserve"> is the number of columns, </w:t>
      </w:r>
      <m:oMath>
        <m:r>
          <w:rPr>
            <w:rFonts w:ascii="Cambria Math" w:eastAsiaTheme="minorEastAsia" w:hAnsi="Cambria Math"/>
            <w:lang w:val="en-US" w:eastAsia="zh-CN"/>
          </w:rPr>
          <m:t>M</m:t>
        </m:r>
      </m:oMath>
      <w:r w:rsidR="00F2470F">
        <w:rPr>
          <w:lang w:eastAsia="zh-CN"/>
        </w:rPr>
        <w:t xml:space="preserve"> is the number of antenna elements with the same polarization in each column. </w:t>
      </w:r>
    </w:p>
    <w:p w14:paraId="5A1AA751" w14:textId="77777777" w:rsidR="00F2470F" w:rsidRDefault="00F2470F" w:rsidP="00F2470F">
      <w:pPr>
        <w:pStyle w:val="aff"/>
        <w:numPr>
          <w:ilvl w:val="2"/>
          <w:numId w:val="13"/>
        </w:numPr>
        <w:ind w:leftChars="0"/>
        <w:rPr>
          <w:lang w:eastAsia="zh-CN"/>
        </w:rPr>
      </w:pPr>
      <w:r>
        <w:rPr>
          <w:lang w:eastAsia="zh-CN"/>
        </w:rPr>
        <w:t>The antenna elements are uniformly spaced in the horizontal direction with a spacing of</w:t>
      </w:r>
      <w:r>
        <w:rPr>
          <w:rFonts w:eastAsiaTheme="minorEastAsia" w:hint="eastAsia"/>
          <w:lang w:eastAsia="zh-CN"/>
        </w:rPr>
        <w:t xml:space="preserv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H</m:t>
            </m:r>
          </m:sub>
        </m:sSub>
      </m:oMath>
      <w:r>
        <w:rPr>
          <w:lang w:eastAsia="zh-CN"/>
        </w:rPr>
        <w:t xml:space="preserve"> and in the vertical direction with a spacing of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d</m:t>
            </m:r>
          </m:e>
          <m:sub>
            <m:r>
              <w:rPr>
                <w:rFonts w:ascii="Cambria Math" w:eastAsiaTheme="minorEastAsia" w:hAnsi="Cambria Math"/>
                <w:lang w:val="en-US" w:eastAsia="zh-CN"/>
              </w:rPr>
              <m:t>V</m:t>
            </m:r>
          </m:sub>
        </m:sSub>
      </m:oMath>
      <w:r>
        <w:rPr>
          <w:lang w:eastAsia="zh-CN"/>
        </w:rPr>
        <w:t xml:space="preserve">. </w:t>
      </w:r>
    </w:p>
    <w:p w14:paraId="4B91AFD5" w14:textId="77777777" w:rsidR="00F2470F" w:rsidRDefault="00F2470F" w:rsidP="00F2470F">
      <w:pPr>
        <w:pStyle w:val="aff"/>
        <w:numPr>
          <w:ilvl w:val="2"/>
          <w:numId w:val="13"/>
        </w:numPr>
        <w:ind w:leftChars="0"/>
        <w:rPr>
          <w:lang w:eastAsia="zh-CN"/>
        </w:rPr>
      </w:pPr>
      <w:r>
        <w:rPr>
          <w:lang w:eastAsia="zh-CN"/>
        </w:rPr>
        <w:t>The antenna panel is either single polarized (</w:t>
      </w:r>
      <m:oMath>
        <m:r>
          <w:rPr>
            <w:rFonts w:ascii="Cambria Math" w:eastAsiaTheme="minorEastAsia" w:hAnsi="Cambria Math"/>
            <w:lang w:val="en-US" w:eastAsia="zh-CN"/>
          </w:rPr>
          <m:t>P</m:t>
        </m:r>
      </m:oMath>
      <w:r>
        <w:rPr>
          <w:lang w:eastAsia="zh-CN"/>
        </w:rPr>
        <w:t xml:space="preserve"> =1) or dual polarized (</w:t>
      </w:r>
      <m:oMath>
        <m:r>
          <w:rPr>
            <w:rFonts w:ascii="Cambria Math" w:eastAsiaTheme="minorEastAsia" w:hAnsi="Cambria Math"/>
            <w:lang w:val="en-US" w:eastAsia="zh-CN"/>
          </w:rPr>
          <m:t>P</m:t>
        </m:r>
      </m:oMath>
      <w:r>
        <w:rPr>
          <w:lang w:eastAsia="zh-CN"/>
        </w:rPr>
        <w:t xml:space="preserve"> =2).</w:t>
      </w:r>
    </w:p>
    <w:p w14:paraId="2F135D50" w14:textId="7C78EBD8" w:rsidR="00F2470F" w:rsidRDefault="00F2470F" w:rsidP="00F2470F">
      <w:pPr>
        <w:pStyle w:val="aff"/>
        <w:numPr>
          <w:ilvl w:val="1"/>
          <w:numId w:val="13"/>
        </w:numPr>
        <w:ind w:leftChars="0"/>
        <w:rPr>
          <w:lang w:eastAsia="zh-CN"/>
        </w:rPr>
      </w:pPr>
      <w:r>
        <w:rPr>
          <w:lang w:eastAsia="zh-CN"/>
        </w:rPr>
        <w:t xml:space="preserve">Each antenna panel </w:t>
      </w:r>
      <w:r w:rsidR="00F0008D">
        <w:rPr>
          <w:lang w:eastAsia="zh-CN"/>
        </w:rPr>
        <w:t xml:space="preserve">is comprised of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M</m:t>
            </m:r>
          </m:e>
          <m:sub>
            <m:r>
              <w:rPr>
                <w:rFonts w:ascii="Cambria Math" w:eastAsiaTheme="minorEastAsia" w:hAnsi="Cambria Math"/>
                <w:lang w:val="en-US" w:eastAsia="zh-CN"/>
              </w:rPr>
              <m:t>p</m:t>
            </m:r>
          </m:sub>
        </m:sSub>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p</m:t>
            </m:r>
          </m:sub>
        </m:sSub>
      </m:oMath>
      <w:r>
        <w:rPr>
          <w:lang w:eastAsia="zh-CN"/>
        </w:rPr>
        <w:t xml:space="preserve"> TXRU</w:t>
      </w:r>
      <w:r w:rsidR="00F0008D">
        <w:rPr>
          <w:lang w:eastAsia="zh-CN"/>
        </w:rPr>
        <w:t>s</w:t>
      </w:r>
      <w:r>
        <w:rPr>
          <w:lang w:eastAsia="zh-CN"/>
        </w:rPr>
        <w:t xml:space="preserve"> with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M</m:t>
            </m:r>
          </m:e>
          <m:sub>
            <m:r>
              <w:rPr>
                <w:rFonts w:ascii="Cambria Math" w:eastAsiaTheme="minorEastAsia" w:hAnsi="Cambria Math"/>
                <w:lang w:val="en-US" w:eastAsia="zh-CN"/>
              </w:rPr>
              <m:t>p</m:t>
            </m:r>
          </m:sub>
        </m:sSub>
      </m:oMath>
      <w:r>
        <w:rPr>
          <w:lang w:eastAsia="zh-CN"/>
        </w:rPr>
        <w:t xml:space="preserve"> being the number of TXRU</w:t>
      </w:r>
      <w:r w:rsidR="00F0008D">
        <w:rPr>
          <w:lang w:eastAsia="zh-CN"/>
        </w:rPr>
        <w:t>s</w:t>
      </w:r>
      <w:r>
        <w:rPr>
          <w:lang w:eastAsia="zh-CN"/>
        </w:rPr>
        <w:t xml:space="preserve"> in a column and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p</m:t>
            </m:r>
          </m:sub>
        </m:sSub>
      </m:oMath>
      <w:r>
        <w:rPr>
          <w:lang w:eastAsia="zh-CN"/>
        </w:rPr>
        <w:t xml:space="preserve"> being the number of TXRU</w:t>
      </w:r>
      <w:r w:rsidR="00F0008D">
        <w:rPr>
          <w:lang w:eastAsia="zh-CN"/>
        </w:rPr>
        <w:t>s</w:t>
      </w:r>
      <w:r>
        <w:rPr>
          <w:lang w:eastAsia="zh-CN"/>
        </w:rPr>
        <w:t xml:space="preserve"> in a row.</w:t>
      </w:r>
    </w:p>
    <w:p w14:paraId="14EFA539" w14:textId="77777777" w:rsidR="00F2470F" w:rsidRDefault="00F2470F" w:rsidP="00F2470F">
      <w:pPr>
        <w:jc w:val="center"/>
        <w:rPr>
          <w:lang w:eastAsia="zh-CN"/>
        </w:rPr>
      </w:pPr>
      <w:r>
        <w:object w:dxaOrig="7951" w:dyaOrig="1905" w14:anchorId="2AA553EE">
          <v:shape id="_x0000_i1046" type="#_x0000_t75" style="width:397.45pt;height:95.7pt" o:ole="">
            <v:imagedata r:id="rId46" o:title=""/>
          </v:shape>
          <o:OLEObject Type="Embed" ProgID="Visio.Drawing.15" ShapeID="_x0000_i1046" DrawAspect="Content" ObjectID="_1712655451" r:id="rId47"/>
        </w:object>
      </w:r>
    </w:p>
    <w:p w14:paraId="48A24968" w14:textId="180913DA" w:rsidR="00F2470F" w:rsidRPr="0074550E" w:rsidRDefault="00F2470F" w:rsidP="00F2470F">
      <w:pPr>
        <w:pStyle w:val="ad"/>
        <w:jc w:val="center"/>
        <w:rPr>
          <w:rFonts w:ascii="Times New Roman" w:hAnsi="Times New Roman"/>
          <w:b w:val="0"/>
          <w:lang w:eastAsia="zh-CN"/>
        </w:rPr>
      </w:pPr>
      <w:bookmarkStart w:id="39" w:name="_Ref100236412"/>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B87E84">
        <w:rPr>
          <w:rFonts w:ascii="Times New Roman" w:hAnsi="Times New Roman"/>
          <w:noProof/>
        </w:rPr>
        <w:t>6</w:t>
      </w:r>
      <w:r w:rsidRPr="0074550E">
        <w:rPr>
          <w:rFonts w:ascii="Times New Roman" w:hAnsi="Times New Roman"/>
          <w:b w:val="0"/>
        </w:rPr>
        <w:fldChar w:fldCharType="end"/>
      </w:r>
      <w:bookmarkEnd w:id="39"/>
      <w:r w:rsidRPr="0074550E">
        <w:rPr>
          <w:rFonts w:ascii="Times New Roman" w:hAnsi="Times New Roman"/>
        </w:rPr>
        <w:t xml:space="preserve">  </w:t>
      </w:r>
      <w:r w:rsidRPr="00286197">
        <w:rPr>
          <w:rFonts w:ascii="Times New Roman" w:hAnsi="Times New Roman"/>
          <w:lang w:eastAsia="zh-CN"/>
        </w:rPr>
        <w:t>Separate-Tx/Rx antenna</w:t>
      </w:r>
      <w:r w:rsidRPr="0074550E">
        <w:rPr>
          <w:rFonts w:ascii="Times New Roman" w:hAnsi="Times New Roman"/>
          <w:lang w:eastAsia="zh-CN"/>
        </w:rPr>
        <w:t xml:space="preserve"> model</w:t>
      </w:r>
      <w:r>
        <w:rPr>
          <w:rFonts w:ascii="Times New Roman" w:hAnsi="Times New Roman"/>
          <w:lang w:eastAsia="zh-CN"/>
        </w:rPr>
        <w:t>.</w:t>
      </w:r>
    </w:p>
    <w:p w14:paraId="14E7027C" w14:textId="672A66DB" w:rsidR="00F2470F" w:rsidRPr="008B71A3" w:rsidRDefault="00F2470F" w:rsidP="00F2470F">
      <w:pPr>
        <w:rPr>
          <w:b/>
          <w:i/>
          <w:lang w:val="en-US" w:eastAsia="zh-CN"/>
        </w:rPr>
      </w:pPr>
      <w:r w:rsidRPr="008B71A3">
        <w:rPr>
          <w:b/>
          <w:i/>
        </w:rPr>
        <w:t xml:space="preserve">Proposal </w:t>
      </w:r>
      <w:r w:rsidRPr="008B71A3">
        <w:rPr>
          <w:b/>
          <w:i/>
        </w:rPr>
        <w:fldChar w:fldCharType="begin"/>
      </w:r>
      <w:r w:rsidRPr="008B71A3">
        <w:rPr>
          <w:b/>
          <w:i/>
        </w:rPr>
        <w:instrText xml:space="preserve"> SEQ Proposal \* ARABIC </w:instrText>
      </w:r>
      <w:r w:rsidRPr="008B71A3">
        <w:rPr>
          <w:b/>
          <w:i/>
        </w:rPr>
        <w:fldChar w:fldCharType="separate"/>
      </w:r>
      <w:r w:rsidR="00763ECB">
        <w:rPr>
          <w:b/>
          <w:i/>
          <w:noProof/>
        </w:rPr>
        <w:t>15</w:t>
      </w:r>
      <w:r w:rsidRPr="008B71A3">
        <w:rPr>
          <w:b/>
          <w:i/>
        </w:rPr>
        <w:fldChar w:fldCharType="end"/>
      </w:r>
      <w:r w:rsidRPr="008B71A3">
        <w:rPr>
          <w:b/>
          <w:i/>
        </w:rPr>
        <w:t>:</w:t>
      </w:r>
      <w:r w:rsidRPr="008B71A3">
        <w:rPr>
          <w:rFonts w:eastAsiaTheme="minorEastAsia"/>
          <w:b/>
          <w:i/>
          <w:lang w:eastAsia="zh-CN"/>
        </w:rPr>
        <w:t xml:space="preserve"> </w:t>
      </w:r>
      <w:r w:rsidRPr="008B71A3">
        <w:rPr>
          <w:b/>
          <w:i/>
          <w:lang w:eastAsia="zh-CN"/>
        </w:rPr>
        <w:t>T</w:t>
      </w:r>
      <w:r w:rsidRPr="008B71A3">
        <w:rPr>
          <w:b/>
          <w:i/>
          <w:lang w:val="en-US" w:eastAsia="zh-CN"/>
        </w:rPr>
        <w:t xml:space="preserve">he separate-Tx/Rx antenna </w:t>
      </w:r>
      <w:r w:rsidR="00965C31" w:rsidRPr="008B71A3">
        <w:rPr>
          <w:b/>
          <w:i/>
          <w:lang w:val="en-US" w:eastAsia="zh-CN"/>
        </w:rPr>
        <w:t xml:space="preserve">architecture </w:t>
      </w:r>
      <w:r w:rsidRPr="008B71A3">
        <w:rPr>
          <w:b/>
          <w:i/>
          <w:lang w:val="en-US" w:eastAsia="zh-CN"/>
        </w:rPr>
        <w:t xml:space="preserve">can be </w:t>
      </w:r>
      <w:r w:rsidR="00965C31" w:rsidRPr="008B71A3">
        <w:rPr>
          <w:b/>
          <w:i/>
          <w:lang w:val="en-US" w:eastAsia="zh-CN"/>
        </w:rPr>
        <w:t xml:space="preserve">described </w:t>
      </w:r>
      <w:r w:rsidRPr="008B71A3">
        <w:rPr>
          <w:b/>
          <w:i/>
          <w:lang w:val="en-US" w:eastAsia="zh-CN"/>
        </w:rPr>
        <w:t>with the following parameters:</w:t>
      </w:r>
    </w:p>
    <w:p w14:paraId="7D571181" w14:textId="09E695F5" w:rsidR="00F2470F" w:rsidRPr="008B71A3" w:rsidRDefault="00F2470F" w:rsidP="00F2470F">
      <w:pPr>
        <w:pStyle w:val="aff"/>
        <w:numPr>
          <w:ilvl w:val="0"/>
          <w:numId w:val="13"/>
        </w:numPr>
        <w:ind w:leftChars="0"/>
        <w:rPr>
          <w:b/>
          <w:i/>
          <w:lang w:val="en-US" w:eastAsia="zh-CN"/>
        </w:rPr>
      </w:pPr>
      <w:r w:rsidRPr="008B71A3">
        <w:rPr>
          <w:rFonts w:eastAsiaTheme="minorEastAsia"/>
          <w:b/>
          <w:i/>
          <w:lang w:val="en-US" w:eastAsia="zh-CN"/>
        </w:rPr>
        <w:t xml:space="preserve">Legacy parameters: </w:t>
      </w:r>
      <m:oMath>
        <m:d>
          <m:dPr>
            <m:ctrlPr>
              <w:rPr>
                <w:rFonts w:ascii="Cambria Math" w:eastAsiaTheme="minorEastAsia" w:hAnsi="Cambria Math"/>
                <w:b/>
                <w:i/>
                <w:lang w:val="en-US" w:eastAsia="zh-CN"/>
              </w:rPr>
            </m:ctrlPr>
          </m:dPr>
          <m:e>
            <m:r>
              <m:rPr>
                <m:sty m:val="bi"/>
              </m:rPr>
              <w:rPr>
                <w:rFonts w:ascii="Cambria Math" w:eastAsiaTheme="minorEastAsia" w:hAnsi="Cambria Math"/>
                <w:lang w:val="en-US" w:eastAsia="zh-CN"/>
              </w:rPr>
              <m:t>M,N,P,</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M</m:t>
                </m:r>
              </m:e>
              <m:sub>
                <m:r>
                  <m:rPr>
                    <m:sty m:val="bi"/>
                  </m:rPr>
                  <w:rPr>
                    <w:rFonts w:ascii="Cambria Math" w:eastAsiaTheme="minorEastAsia" w:hAnsi="Cambria Math"/>
                    <w:lang w:val="en-US" w:eastAsia="zh-CN"/>
                  </w:rPr>
                  <m:t>g</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N</m:t>
                </m:r>
              </m:e>
              <m:sub>
                <m:r>
                  <m:rPr>
                    <m:sty m:val="bi"/>
                  </m:rPr>
                  <w:rPr>
                    <w:rFonts w:ascii="Cambria Math" w:eastAsiaTheme="minorEastAsia" w:hAnsi="Cambria Math"/>
                    <w:lang w:val="en-US" w:eastAsia="zh-CN"/>
                  </w:rPr>
                  <m:t>g</m:t>
                </m:r>
              </m:sub>
            </m:sSub>
          </m:e>
        </m:d>
      </m:oMath>
      <w:r w:rsidRPr="008B71A3">
        <w:rPr>
          <w:rFonts w:eastAsiaTheme="minorEastAsia"/>
          <w:b/>
          <w:i/>
          <w:lang w:val="en-US" w:eastAsia="zh-CN"/>
        </w:rPr>
        <w:t xml:space="preserve">, </w:t>
      </w:r>
      <m:oMath>
        <m:d>
          <m:dPr>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M</m:t>
                </m:r>
              </m:e>
              <m:sub>
                <m:r>
                  <m:rPr>
                    <m:sty m:val="bi"/>
                  </m:rPr>
                  <w:rPr>
                    <w:rFonts w:ascii="Cambria Math" w:eastAsiaTheme="minorEastAsia" w:hAnsi="Cambria Math"/>
                    <w:lang w:val="en-US" w:eastAsia="zh-CN"/>
                  </w:rPr>
                  <m:t>p</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N</m:t>
                </m:r>
              </m:e>
              <m:sub>
                <m:r>
                  <m:rPr>
                    <m:sty m:val="bi"/>
                  </m:rPr>
                  <w:rPr>
                    <w:rFonts w:ascii="Cambria Math" w:eastAsiaTheme="minorEastAsia" w:hAnsi="Cambria Math"/>
                    <w:lang w:val="en-US" w:eastAsia="zh-CN"/>
                  </w:rPr>
                  <m:t>p</m:t>
                </m:r>
              </m:sub>
            </m:sSub>
            <m:r>
              <m:rPr>
                <m:sty m:val="bi"/>
              </m:rPr>
              <w:rPr>
                <w:rFonts w:ascii="Cambria Math" w:eastAsiaTheme="minorEastAsia" w:hAnsi="Cambria Math"/>
                <w:lang w:val="en-US" w:eastAsia="zh-CN"/>
              </w:rPr>
              <m:t>,P,</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M</m:t>
                </m:r>
              </m:e>
              <m:sub>
                <m:r>
                  <m:rPr>
                    <m:sty m:val="bi"/>
                  </m:rPr>
                  <w:rPr>
                    <w:rFonts w:ascii="Cambria Math" w:eastAsiaTheme="minorEastAsia" w:hAnsi="Cambria Math"/>
                    <w:lang w:val="en-US" w:eastAsia="zh-CN"/>
                  </w:rPr>
                  <m:t>g</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N</m:t>
                </m:r>
              </m:e>
              <m:sub>
                <m:r>
                  <m:rPr>
                    <m:sty m:val="bi"/>
                  </m:rPr>
                  <w:rPr>
                    <w:rFonts w:ascii="Cambria Math" w:eastAsiaTheme="minorEastAsia" w:hAnsi="Cambria Math"/>
                    <w:lang w:val="en-US" w:eastAsia="zh-CN"/>
                  </w:rPr>
                  <m:t>g</m:t>
                </m:r>
              </m:sub>
            </m:sSub>
          </m:e>
        </m:d>
      </m:oMath>
      <w:r w:rsidRPr="008B71A3">
        <w:rPr>
          <w:rFonts w:eastAsiaTheme="minorEastAsia"/>
          <w:b/>
          <w:i/>
          <w:lang w:val="en-US" w:eastAsia="zh-CN"/>
        </w:rPr>
        <w:t xml:space="preserve">, </w:t>
      </w:r>
      <m:oMath>
        <m:d>
          <m:dPr>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H</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V</m:t>
                </m:r>
              </m:sub>
            </m:sSub>
          </m:e>
        </m:d>
      </m:oMath>
      <w:r w:rsidRPr="008B71A3">
        <w:rPr>
          <w:rFonts w:eastAsiaTheme="minorEastAsia"/>
          <w:b/>
          <w:i/>
          <w:lang w:val="en-US" w:eastAsia="zh-CN"/>
        </w:rPr>
        <w:t xml:space="preserve">, </w:t>
      </w:r>
      <m:oMath>
        <m:d>
          <m:dPr>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g,H</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g,V</m:t>
                </m:r>
              </m:sub>
            </m:sSub>
          </m:e>
        </m:d>
      </m:oMath>
    </w:p>
    <w:p w14:paraId="1047867D" w14:textId="1B25473D" w:rsidR="00F2470F" w:rsidRPr="008B71A3" w:rsidRDefault="00F2470F" w:rsidP="00F2470F">
      <w:pPr>
        <w:pStyle w:val="aff"/>
        <w:numPr>
          <w:ilvl w:val="0"/>
          <w:numId w:val="13"/>
        </w:numPr>
        <w:ind w:leftChars="0"/>
        <w:rPr>
          <w:b/>
          <w:i/>
          <w:lang w:val="en-US" w:eastAsia="zh-CN"/>
        </w:rPr>
      </w:pPr>
      <w:r w:rsidRPr="008B71A3">
        <w:rPr>
          <w:rFonts w:eastAsiaTheme="minorEastAsia"/>
          <w:b/>
          <w:i/>
          <w:lang w:val="en-US" w:eastAsia="zh-CN"/>
        </w:rPr>
        <w:t xml:space="preserve">New parameters: </w:t>
      </w:r>
      <m:oMath>
        <m:d>
          <m:dPr>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a,H</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a,V</m:t>
                </m:r>
              </m:sub>
            </m:sSub>
          </m:e>
        </m:d>
      </m:oMath>
    </w:p>
    <w:p w14:paraId="32EF6083" w14:textId="7E0838E8" w:rsidR="00F2470F" w:rsidRPr="008B71A3" w:rsidRDefault="00F2470F" w:rsidP="001661FE">
      <w:pPr>
        <w:rPr>
          <w:b/>
          <w:i/>
          <w:lang w:val="en-US" w:eastAsia="zh-CN"/>
        </w:rPr>
      </w:pPr>
      <w:r w:rsidRPr="008B71A3">
        <w:rPr>
          <w:b/>
          <w:i/>
          <w:lang w:eastAsia="zh-CN"/>
        </w:rPr>
        <w:t>wherein,</w:t>
      </w:r>
      <w:r w:rsidR="003C397C" w:rsidRPr="008B71A3">
        <w:rPr>
          <w:b/>
          <w:i/>
          <w:lang w:eastAsia="zh-CN"/>
        </w:rPr>
        <w:t xml:space="preserve"> t</w:t>
      </w:r>
      <w:r w:rsidRPr="008B71A3">
        <w:rPr>
          <w:b/>
          <w:i/>
          <w:lang w:eastAsia="zh-CN"/>
        </w:rPr>
        <w:t xml:space="preserve">here are one Tx antenna </w:t>
      </w:r>
      <w:r w:rsidR="003C397C" w:rsidRPr="008B71A3">
        <w:rPr>
          <w:b/>
          <w:i/>
          <w:lang w:eastAsia="zh-CN"/>
        </w:rPr>
        <w:t xml:space="preserve">array </w:t>
      </w:r>
      <w:r w:rsidRPr="008B71A3">
        <w:rPr>
          <w:b/>
          <w:i/>
          <w:lang w:eastAsia="zh-CN"/>
        </w:rPr>
        <w:t xml:space="preserve">and one Rx antenna </w:t>
      </w:r>
      <w:r w:rsidR="003C397C" w:rsidRPr="008B71A3">
        <w:rPr>
          <w:b/>
          <w:i/>
          <w:lang w:eastAsia="zh-CN"/>
        </w:rPr>
        <w:t xml:space="preserve">array </w:t>
      </w:r>
      <w:r w:rsidRPr="008B71A3">
        <w:rPr>
          <w:b/>
          <w:i/>
          <w:lang w:eastAsia="zh-CN"/>
        </w:rPr>
        <w:t xml:space="preserve">spaced in the horizontal direction with a spacing of </w:t>
      </w:r>
      <m:oMath>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a,H</m:t>
            </m:r>
          </m:sub>
        </m:sSub>
      </m:oMath>
      <w:r w:rsidRPr="008B71A3">
        <w:rPr>
          <w:b/>
          <w:i/>
          <w:lang w:eastAsia="zh-CN"/>
        </w:rPr>
        <w:t xml:space="preserve"> and in the vertical direction with a spacing of </w:t>
      </w:r>
      <m:oMath>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a,V</m:t>
            </m:r>
          </m:sub>
        </m:sSub>
      </m:oMath>
      <w:r w:rsidRPr="008B71A3">
        <w:rPr>
          <w:b/>
          <w:i/>
          <w:lang w:eastAsia="zh-CN"/>
        </w:rPr>
        <w:t>.</w:t>
      </w:r>
    </w:p>
    <w:p w14:paraId="24565DAE" w14:textId="196559F7" w:rsidR="00F2470F" w:rsidRDefault="00F2470F" w:rsidP="00F2470F">
      <w:pPr>
        <w:rPr>
          <w:lang w:eastAsia="zh-CN"/>
        </w:rPr>
      </w:pPr>
    </w:p>
    <w:p w14:paraId="6874F4F5" w14:textId="7F26F12C" w:rsidR="00F2470F" w:rsidRDefault="00F2470F">
      <w:pPr>
        <w:rPr>
          <w:lang w:eastAsia="zh-CN"/>
        </w:rPr>
      </w:pPr>
      <w:r>
        <w:rPr>
          <w:lang w:eastAsia="zh-CN"/>
        </w:rPr>
        <w:t xml:space="preserve">As shown in </w:t>
      </w:r>
      <w:r>
        <w:rPr>
          <w:lang w:eastAsia="zh-CN"/>
        </w:rPr>
        <w:fldChar w:fldCharType="begin"/>
      </w:r>
      <w:r>
        <w:rPr>
          <w:lang w:eastAsia="zh-CN"/>
        </w:rPr>
        <w:instrText xml:space="preserve"> REF _Ref101901853 \h </w:instrText>
      </w:r>
      <w:r>
        <w:rPr>
          <w:lang w:eastAsia="zh-CN"/>
        </w:rPr>
      </w:r>
      <w:r>
        <w:rPr>
          <w:lang w:eastAsia="zh-CN"/>
        </w:rPr>
        <w:fldChar w:fldCharType="separate"/>
      </w:r>
      <w:r w:rsidRPr="0074550E">
        <w:t xml:space="preserve">Figure </w:t>
      </w:r>
      <w:r>
        <w:rPr>
          <w:noProof/>
        </w:rPr>
        <w:t>7</w:t>
      </w:r>
      <w:r>
        <w:rPr>
          <w:lang w:eastAsia="zh-CN"/>
        </w:rPr>
        <w:fldChar w:fldCharType="end"/>
      </w:r>
      <w:r>
        <w:rPr>
          <w:lang w:eastAsia="zh-CN"/>
        </w:rPr>
        <w:t xml:space="preserve"> (a), </w:t>
      </w:r>
      <w:r w:rsidR="00D3377E" w:rsidRPr="001661FE">
        <w:rPr>
          <w:lang w:val="en-US" w:eastAsia="zh-CN"/>
        </w:rPr>
        <w:t>for</w:t>
      </w:r>
      <w:r w:rsidR="00D3377E">
        <w:rPr>
          <w:lang w:eastAsia="zh-CN"/>
        </w:rPr>
        <w:t xml:space="preserve"> the </w:t>
      </w:r>
      <w:r w:rsidR="00D3377E" w:rsidRPr="008034D3">
        <w:rPr>
          <w:lang w:val="en-US" w:eastAsia="zh-CN"/>
        </w:rPr>
        <w:t xml:space="preserve">shared-Tx/Rx </w:t>
      </w:r>
      <w:r w:rsidR="00D3377E">
        <w:rPr>
          <w:lang w:eastAsia="zh-CN"/>
        </w:rPr>
        <w:t xml:space="preserve">antenna architecture </w:t>
      </w:r>
      <w:r>
        <w:rPr>
          <w:lang w:eastAsia="zh-CN"/>
        </w:rPr>
        <w:t xml:space="preserve">in legacy TDD, </w:t>
      </w:r>
      <w:r>
        <w:rPr>
          <w:lang w:val="en-US" w:eastAsia="zh-CN"/>
        </w:rPr>
        <w:t>all the</w:t>
      </w:r>
      <w:r w:rsidR="00D3377E">
        <w:rPr>
          <w:lang w:val="en-US" w:eastAsia="zh-CN"/>
        </w:rPr>
        <w:t xml:space="preserve"> antenna elements</w:t>
      </w:r>
      <w:r>
        <w:rPr>
          <w:lang w:val="en-US" w:eastAsia="zh-CN"/>
        </w:rPr>
        <w:t xml:space="preserve"> </w:t>
      </w:r>
      <w:r>
        <w:rPr>
          <w:lang w:eastAsia="zh-CN"/>
        </w:rPr>
        <w:t>can be either connected to Tx RFFE (RF front end) or to Rx RFFE by switching.</w:t>
      </w:r>
      <w:r w:rsidR="00DE3941">
        <w:rPr>
          <w:lang w:eastAsia="zh-CN"/>
        </w:rPr>
        <w:t xml:space="preserve"> </w:t>
      </w:r>
      <w:r>
        <w:rPr>
          <w:rFonts w:hint="eastAsia"/>
          <w:lang w:eastAsia="zh-CN"/>
        </w:rPr>
        <w:t>F</w:t>
      </w:r>
      <w:r>
        <w:rPr>
          <w:lang w:eastAsia="zh-CN"/>
        </w:rPr>
        <w:t xml:space="preserve">or SBFD with </w:t>
      </w:r>
      <w:r>
        <w:rPr>
          <w:lang w:val="en-US" w:eastAsia="zh-CN"/>
        </w:rPr>
        <w:t>s</w:t>
      </w:r>
      <w:r w:rsidRPr="008034D3">
        <w:rPr>
          <w:lang w:val="en-US" w:eastAsia="zh-CN"/>
        </w:rPr>
        <w:t>eparate-Tx/Rx antenna</w:t>
      </w:r>
      <w:r w:rsidR="00966B91">
        <w:rPr>
          <w:lang w:val="en-US" w:eastAsia="zh-CN"/>
        </w:rPr>
        <w:t xml:space="preserve"> architecture</w:t>
      </w:r>
      <w:r>
        <w:rPr>
          <w:lang w:val="en-US" w:eastAsia="zh-CN"/>
        </w:rPr>
        <w:t xml:space="preserve">, </w:t>
      </w:r>
      <w:r w:rsidR="004C665A">
        <w:rPr>
          <w:lang w:val="en-US" w:eastAsia="zh-CN"/>
        </w:rPr>
        <w:t xml:space="preserve">two </w:t>
      </w:r>
      <w:r w:rsidR="00966B91">
        <w:rPr>
          <w:lang w:eastAsia="zh-CN"/>
        </w:rPr>
        <w:t xml:space="preserve">options </w:t>
      </w:r>
      <w:r w:rsidR="008E2B63">
        <w:rPr>
          <w:lang w:eastAsia="zh-CN"/>
        </w:rPr>
        <w:t xml:space="preserve">of the connection </w:t>
      </w:r>
      <w:r>
        <w:rPr>
          <w:lang w:eastAsia="zh-CN"/>
        </w:rPr>
        <w:t xml:space="preserve">between Tx/Rx RFFE and </w:t>
      </w:r>
      <w:r w:rsidR="006E2D95">
        <w:rPr>
          <w:lang w:eastAsia="zh-CN"/>
        </w:rPr>
        <w:t xml:space="preserve">the </w:t>
      </w:r>
      <w:r>
        <w:rPr>
          <w:lang w:eastAsia="zh-CN"/>
        </w:rPr>
        <w:t>antenna array can be considered.</w:t>
      </w:r>
    </w:p>
    <w:p w14:paraId="69E65AD4" w14:textId="3E209C22" w:rsidR="00F2470F" w:rsidRPr="00E8285A" w:rsidRDefault="00F2470F" w:rsidP="00F2470F">
      <w:pPr>
        <w:pStyle w:val="aff"/>
        <w:numPr>
          <w:ilvl w:val="0"/>
          <w:numId w:val="13"/>
        </w:numPr>
        <w:ind w:leftChars="0"/>
        <w:rPr>
          <w:lang w:eastAsia="zh-CN"/>
        </w:rPr>
      </w:pPr>
      <w:r>
        <w:rPr>
          <w:rFonts w:eastAsiaTheme="minorEastAsia" w:hint="eastAsia"/>
          <w:lang w:eastAsia="zh-CN"/>
        </w:rPr>
        <w:t>C</w:t>
      </w:r>
      <w:r>
        <w:rPr>
          <w:rFonts w:eastAsiaTheme="minorEastAsia"/>
          <w:lang w:eastAsia="zh-CN"/>
        </w:rPr>
        <w:t xml:space="preserve">andidate 1: Fixed connection. As shown in </w:t>
      </w:r>
      <w:r>
        <w:rPr>
          <w:lang w:eastAsia="zh-CN"/>
        </w:rPr>
        <w:fldChar w:fldCharType="begin"/>
      </w:r>
      <w:r>
        <w:rPr>
          <w:lang w:eastAsia="zh-CN"/>
        </w:rPr>
        <w:instrText xml:space="preserve"> REF _Ref101901853 \h </w:instrText>
      </w:r>
      <w:r>
        <w:rPr>
          <w:lang w:eastAsia="zh-CN"/>
        </w:rPr>
      </w:r>
      <w:r>
        <w:rPr>
          <w:lang w:eastAsia="zh-CN"/>
        </w:rPr>
        <w:fldChar w:fldCharType="separate"/>
      </w:r>
      <w:r w:rsidRPr="0074550E">
        <w:rPr>
          <w:rFonts w:ascii="Times New Roman" w:hAnsi="Times New Roman"/>
        </w:rPr>
        <w:t xml:space="preserve">Figure </w:t>
      </w:r>
      <w:r>
        <w:rPr>
          <w:rFonts w:ascii="Times New Roman" w:hAnsi="Times New Roman"/>
          <w:noProof/>
        </w:rPr>
        <w:t>7</w:t>
      </w:r>
      <w:r>
        <w:rPr>
          <w:lang w:eastAsia="zh-CN"/>
        </w:rPr>
        <w:fldChar w:fldCharType="end"/>
      </w:r>
      <w:r>
        <w:rPr>
          <w:lang w:eastAsia="zh-CN"/>
        </w:rPr>
        <w:t xml:space="preserve"> (b),</w:t>
      </w:r>
      <w:r>
        <w:rPr>
          <w:rFonts w:eastAsiaTheme="minorEastAsia"/>
          <w:lang w:eastAsia="zh-CN"/>
        </w:rPr>
        <w:t xml:space="preserve"> </w:t>
      </w:r>
      <w:r>
        <w:rPr>
          <w:lang w:eastAsia="zh-CN"/>
        </w:rPr>
        <w:t>Tx RFFE</w:t>
      </w:r>
      <w:r w:rsidR="001B58A9">
        <w:rPr>
          <w:lang w:eastAsia="zh-CN"/>
        </w:rPr>
        <w:t xml:space="preserve"> (including DAC and PA)</w:t>
      </w:r>
      <w:r>
        <w:rPr>
          <w:lang w:eastAsia="zh-CN"/>
        </w:rPr>
        <w:t xml:space="preserve"> always connected to the Tx </w:t>
      </w:r>
      <w:r w:rsidRPr="008034D3">
        <w:rPr>
          <w:lang w:val="en-US" w:eastAsia="zh-CN"/>
        </w:rPr>
        <w:t>antenna</w:t>
      </w:r>
      <w:r>
        <w:rPr>
          <w:lang w:val="en-US" w:eastAsia="zh-CN"/>
        </w:rPr>
        <w:t xml:space="preserve"> array, and </w:t>
      </w:r>
      <w:r>
        <w:rPr>
          <w:lang w:eastAsia="zh-CN"/>
        </w:rPr>
        <w:t>Rx RFFE</w:t>
      </w:r>
      <w:r w:rsidR="001B58A9">
        <w:rPr>
          <w:lang w:eastAsia="zh-CN"/>
        </w:rPr>
        <w:t xml:space="preserve"> (including LNA and ADC)</w:t>
      </w:r>
      <w:r>
        <w:rPr>
          <w:lang w:eastAsia="zh-CN"/>
        </w:rPr>
        <w:t xml:space="preserve"> always connected to the Rx </w:t>
      </w:r>
      <w:r w:rsidRPr="008034D3">
        <w:rPr>
          <w:lang w:val="en-US" w:eastAsia="zh-CN"/>
        </w:rPr>
        <w:t>antenna</w:t>
      </w:r>
      <w:r>
        <w:rPr>
          <w:lang w:val="en-US" w:eastAsia="zh-CN"/>
        </w:rPr>
        <w:t xml:space="preserve"> array.</w:t>
      </w:r>
    </w:p>
    <w:p w14:paraId="45377293" w14:textId="77777777" w:rsidR="00F2470F" w:rsidRPr="00E8285A" w:rsidRDefault="00F2470F" w:rsidP="00F2470F">
      <w:pPr>
        <w:pStyle w:val="aff"/>
        <w:numPr>
          <w:ilvl w:val="1"/>
          <w:numId w:val="13"/>
        </w:numPr>
        <w:ind w:leftChars="0"/>
        <w:rPr>
          <w:lang w:eastAsia="zh-CN"/>
        </w:rPr>
      </w:pPr>
      <w:r w:rsidRPr="00E8285A">
        <w:rPr>
          <w:rFonts w:eastAsiaTheme="minorEastAsia"/>
          <w:b/>
          <w:lang w:eastAsia="zh-CN"/>
        </w:rPr>
        <w:t>Pros</w:t>
      </w:r>
      <w:r>
        <w:rPr>
          <w:rFonts w:eastAsiaTheme="minorEastAsia"/>
          <w:lang w:eastAsia="zh-CN"/>
        </w:rPr>
        <w:t>: Simple.</w:t>
      </w:r>
    </w:p>
    <w:p w14:paraId="7B333908" w14:textId="77C11522" w:rsidR="00F2470F" w:rsidRPr="00E8285A" w:rsidRDefault="00F2470F" w:rsidP="00F2470F">
      <w:pPr>
        <w:pStyle w:val="aff"/>
        <w:numPr>
          <w:ilvl w:val="1"/>
          <w:numId w:val="13"/>
        </w:numPr>
        <w:ind w:leftChars="0"/>
        <w:rPr>
          <w:lang w:eastAsia="zh-CN"/>
        </w:rPr>
      </w:pPr>
      <w:r w:rsidRPr="00E8285A">
        <w:rPr>
          <w:rFonts w:eastAsiaTheme="minorEastAsia"/>
          <w:b/>
          <w:lang w:eastAsia="zh-CN"/>
        </w:rPr>
        <w:t>Cons</w:t>
      </w:r>
      <w:r>
        <w:rPr>
          <w:rFonts w:eastAsiaTheme="minorEastAsia"/>
          <w:lang w:eastAsia="zh-CN"/>
        </w:rPr>
        <w:t xml:space="preserve">: </w:t>
      </w:r>
      <w:r w:rsidR="00FA528D">
        <w:rPr>
          <w:rFonts w:eastAsiaTheme="minorEastAsia"/>
          <w:lang w:eastAsia="zh-CN"/>
        </w:rPr>
        <w:t xml:space="preserve">Loss of UL/DL </w:t>
      </w:r>
      <w:r>
        <w:rPr>
          <w:rFonts w:eastAsiaTheme="minorEastAsia"/>
          <w:lang w:eastAsia="zh-CN"/>
        </w:rPr>
        <w:t xml:space="preserve">channel </w:t>
      </w:r>
      <w:r>
        <w:rPr>
          <w:lang w:val="en-US" w:eastAsia="zh-CN"/>
        </w:rPr>
        <w:t>reciprocity, since it is hard to perform accurate estimation of DL channel associated with TX antenna</w:t>
      </w:r>
      <w:r w:rsidR="00FA528D">
        <w:rPr>
          <w:lang w:val="en-US" w:eastAsia="zh-CN"/>
        </w:rPr>
        <w:t xml:space="preserve"> array</w:t>
      </w:r>
      <w:r>
        <w:rPr>
          <w:lang w:val="en-US" w:eastAsia="zh-CN"/>
        </w:rPr>
        <w:t xml:space="preserve"> via the SRS reception associated with </w:t>
      </w:r>
      <w:r w:rsidR="00FA528D">
        <w:rPr>
          <w:lang w:val="en-US" w:eastAsia="zh-CN"/>
        </w:rPr>
        <w:t xml:space="preserve">a different </w:t>
      </w:r>
      <w:r>
        <w:rPr>
          <w:lang w:val="en-US" w:eastAsia="zh-CN"/>
        </w:rPr>
        <w:t>Rx antenna</w:t>
      </w:r>
      <w:r w:rsidR="00FA528D">
        <w:rPr>
          <w:lang w:val="en-US" w:eastAsia="zh-CN"/>
        </w:rPr>
        <w:t xml:space="preserve"> array</w:t>
      </w:r>
      <w:r>
        <w:rPr>
          <w:lang w:val="en-US" w:eastAsia="zh-CN"/>
        </w:rPr>
        <w:t>.</w:t>
      </w:r>
    </w:p>
    <w:p w14:paraId="15688358" w14:textId="5E0C49BD" w:rsidR="00F2470F" w:rsidRDefault="00F2470F" w:rsidP="001661FE">
      <w:pPr>
        <w:pStyle w:val="aff"/>
        <w:numPr>
          <w:ilvl w:val="0"/>
          <w:numId w:val="13"/>
        </w:numPr>
        <w:ind w:leftChars="0"/>
        <w:jc w:val="both"/>
        <w:rPr>
          <w:lang w:eastAsia="zh-CN"/>
        </w:rPr>
      </w:pPr>
      <w:r w:rsidRPr="00DF4A91">
        <w:rPr>
          <w:rFonts w:eastAsiaTheme="minorEastAsia" w:hint="eastAsia"/>
          <w:lang w:eastAsia="zh-CN"/>
        </w:rPr>
        <w:t>C</w:t>
      </w:r>
      <w:r w:rsidRPr="00DF4A91">
        <w:rPr>
          <w:rFonts w:eastAsiaTheme="minorEastAsia"/>
          <w:lang w:eastAsia="zh-CN"/>
        </w:rPr>
        <w:t>andidate 2</w:t>
      </w:r>
      <w:r w:rsidRPr="00A260E3">
        <w:rPr>
          <w:rFonts w:eastAsiaTheme="minorEastAsia"/>
          <w:lang w:eastAsia="zh-CN"/>
        </w:rPr>
        <w:t xml:space="preserve">: </w:t>
      </w:r>
      <w:r w:rsidR="004C665A">
        <w:rPr>
          <w:rFonts w:eastAsiaTheme="minorEastAsia"/>
          <w:lang w:eastAsia="zh-CN"/>
        </w:rPr>
        <w:t>Switched connection</w:t>
      </w:r>
      <w:r w:rsidR="004C665A">
        <w:rPr>
          <w:lang w:eastAsia="zh-CN"/>
        </w:rPr>
        <w:t>.</w:t>
      </w:r>
      <w:r w:rsidRPr="00BA0989">
        <w:rPr>
          <w:rFonts w:eastAsiaTheme="minorEastAsia"/>
          <w:lang w:eastAsia="zh-CN"/>
        </w:rPr>
        <w:t xml:space="preserve"> As shown in </w:t>
      </w:r>
      <w:r>
        <w:rPr>
          <w:lang w:eastAsia="zh-CN"/>
        </w:rPr>
        <w:fldChar w:fldCharType="begin"/>
      </w:r>
      <w:r>
        <w:rPr>
          <w:lang w:eastAsia="zh-CN"/>
        </w:rPr>
        <w:instrText xml:space="preserve"> REF _Ref101901853 \h </w:instrText>
      </w:r>
      <w:r>
        <w:rPr>
          <w:lang w:eastAsia="zh-CN"/>
        </w:rPr>
      </w:r>
      <w:r>
        <w:rPr>
          <w:lang w:eastAsia="zh-CN"/>
        </w:rPr>
        <w:fldChar w:fldCharType="separate"/>
      </w:r>
      <w:r w:rsidRPr="00BA0989">
        <w:rPr>
          <w:rFonts w:ascii="Times New Roman" w:hAnsi="Times New Roman"/>
        </w:rPr>
        <w:t xml:space="preserve">Figure </w:t>
      </w:r>
      <w:r w:rsidRPr="00BA0989">
        <w:rPr>
          <w:rFonts w:ascii="Times New Roman" w:hAnsi="Times New Roman"/>
          <w:noProof/>
        </w:rPr>
        <w:t>7</w:t>
      </w:r>
      <w:r>
        <w:rPr>
          <w:lang w:eastAsia="zh-CN"/>
        </w:rPr>
        <w:fldChar w:fldCharType="end"/>
      </w:r>
      <w:r>
        <w:rPr>
          <w:lang w:eastAsia="zh-CN"/>
        </w:rPr>
        <w:t xml:space="preserve"> (</w:t>
      </w:r>
      <w:r w:rsidR="00F41E7B">
        <w:rPr>
          <w:lang w:eastAsia="zh-CN"/>
        </w:rPr>
        <w:t>c</w:t>
      </w:r>
      <w:r>
        <w:rPr>
          <w:lang w:eastAsia="zh-CN"/>
        </w:rPr>
        <w:t xml:space="preserve">), the left half of </w:t>
      </w:r>
      <w:r w:rsidRPr="00BA0989">
        <w:rPr>
          <w:lang w:val="en-US" w:eastAsia="zh-CN"/>
        </w:rPr>
        <w:t xml:space="preserve">antenna array can </w:t>
      </w:r>
      <w:r>
        <w:rPr>
          <w:lang w:eastAsia="zh-CN"/>
        </w:rPr>
        <w:t>be either connected to Tx RFFE or to Rx RFFE by switching</w:t>
      </w:r>
      <w:r w:rsidR="00D85835">
        <w:rPr>
          <w:lang w:eastAsia="zh-CN"/>
        </w:rPr>
        <w:t xml:space="preserve">, similar as </w:t>
      </w:r>
      <w:r w:rsidR="00D773BB">
        <w:rPr>
          <w:lang w:eastAsia="zh-CN"/>
        </w:rPr>
        <w:t xml:space="preserve">the </w:t>
      </w:r>
      <w:r w:rsidR="00D773BB" w:rsidRPr="008034D3">
        <w:rPr>
          <w:lang w:val="en-US" w:eastAsia="zh-CN"/>
        </w:rPr>
        <w:t xml:space="preserve">shared-Tx/Rx </w:t>
      </w:r>
      <w:r w:rsidR="00D773BB">
        <w:rPr>
          <w:lang w:eastAsia="zh-CN"/>
        </w:rPr>
        <w:t>antenna architecture in legacy TDD</w:t>
      </w:r>
      <w:r w:rsidR="00465513">
        <w:rPr>
          <w:lang w:eastAsia="zh-CN"/>
        </w:rPr>
        <w:t xml:space="preserve">. On top of that, a separate Rx antenna array </w:t>
      </w:r>
      <w:r w:rsidR="00A93EDD">
        <w:rPr>
          <w:lang w:eastAsia="zh-CN"/>
        </w:rPr>
        <w:t xml:space="preserve">(the right half part) </w:t>
      </w:r>
      <w:r w:rsidR="00465513">
        <w:rPr>
          <w:lang w:eastAsia="zh-CN"/>
        </w:rPr>
        <w:t xml:space="preserve">is added which can </w:t>
      </w:r>
      <w:r w:rsidR="00E47EF4">
        <w:rPr>
          <w:lang w:eastAsia="zh-CN"/>
        </w:rPr>
        <w:t xml:space="preserve">only </w:t>
      </w:r>
      <w:r w:rsidR="00465513">
        <w:rPr>
          <w:lang w:eastAsia="zh-CN"/>
        </w:rPr>
        <w:t>be connected to Rx RFFE.</w:t>
      </w:r>
      <w:r w:rsidR="00A646D0">
        <w:rPr>
          <w:lang w:eastAsia="zh-CN"/>
        </w:rPr>
        <w:t xml:space="preserve"> </w:t>
      </w:r>
      <w:r w:rsidR="00D26CF6">
        <w:rPr>
          <w:lang w:eastAsia="zh-CN"/>
        </w:rPr>
        <w:t>With this antenna architecture,</w:t>
      </w:r>
      <w:r w:rsidR="00A93EDD">
        <w:rPr>
          <w:lang w:eastAsia="zh-CN"/>
        </w:rPr>
        <w:t xml:space="preserve"> for DL transmission</w:t>
      </w:r>
      <w:r w:rsidR="00D26CF6">
        <w:rPr>
          <w:lang w:eastAsia="zh-CN"/>
        </w:rPr>
        <w:t xml:space="preserve"> in DL only slots and </w:t>
      </w:r>
      <w:r w:rsidR="00A93EDD">
        <w:rPr>
          <w:lang w:eastAsia="zh-CN"/>
        </w:rPr>
        <w:t>SBFD slots, the Tx RFFE is connected to the left half of antenna array, and for UL reception in UL only slots, the Rx RFFE is also connected to the left half of the antenna array, while for UL reception in SBFD slots, the Rx RFFE is connected to the right half of the antenna array.</w:t>
      </w:r>
    </w:p>
    <w:p w14:paraId="65837173" w14:textId="77777777" w:rsidR="00F2470F" w:rsidRPr="00BA0989" w:rsidRDefault="00F2470F" w:rsidP="00F2470F">
      <w:pPr>
        <w:pStyle w:val="aff"/>
        <w:numPr>
          <w:ilvl w:val="1"/>
          <w:numId w:val="13"/>
        </w:numPr>
        <w:ind w:leftChars="0"/>
        <w:rPr>
          <w:lang w:eastAsia="zh-CN"/>
        </w:rPr>
      </w:pPr>
      <w:r w:rsidRPr="00BA0989">
        <w:rPr>
          <w:rFonts w:eastAsiaTheme="minorEastAsia"/>
          <w:b/>
          <w:lang w:eastAsia="zh-CN"/>
        </w:rPr>
        <w:t>Pros</w:t>
      </w:r>
      <w:r>
        <w:rPr>
          <w:rFonts w:eastAsiaTheme="minorEastAsia"/>
          <w:lang w:eastAsia="zh-CN"/>
        </w:rPr>
        <w:t>:</w:t>
      </w:r>
    </w:p>
    <w:p w14:paraId="7F823780" w14:textId="60795AE7" w:rsidR="00F2470F" w:rsidRDefault="00B87903">
      <w:pPr>
        <w:pStyle w:val="aff"/>
        <w:numPr>
          <w:ilvl w:val="2"/>
          <w:numId w:val="13"/>
        </w:numPr>
        <w:ind w:leftChars="0"/>
        <w:rPr>
          <w:lang w:eastAsia="zh-CN"/>
        </w:rPr>
      </w:pPr>
      <w:r>
        <w:rPr>
          <w:rFonts w:eastAsiaTheme="minorEastAsia"/>
          <w:lang w:eastAsia="zh-CN"/>
        </w:rPr>
        <w:lastRenderedPageBreak/>
        <w:t>UL/DL c</w:t>
      </w:r>
      <w:r w:rsidR="00F2470F">
        <w:rPr>
          <w:rFonts w:eastAsiaTheme="minorEastAsia"/>
          <w:lang w:eastAsia="zh-CN"/>
        </w:rPr>
        <w:t xml:space="preserve">hannel </w:t>
      </w:r>
      <w:r w:rsidR="00F2470F">
        <w:rPr>
          <w:lang w:val="en-US" w:eastAsia="zh-CN"/>
        </w:rPr>
        <w:t>reciprocity</w:t>
      </w:r>
      <w:r w:rsidR="00F2470F" w:rsidRPr="00A7670B">
        <w:rPr>
          <w:lang w:val="en-US" w:eastAsia="zh-CN"/>
        </w:rPr>
        <w:t xml:space="preserve"> </w:t>
      </w:r>
      <w:r w:rsidR="00F2470F">
        <w:rPr>
          <w:lang w:val="en-US" w:eastAsia="zh-CN"/>
        </w:rPr>
        <w:t xml:space="preserve">can be </w:t>
      </w:r>
      <w:r>
        <w:rPr>
          <w:lang w:val="en-US" w:eastAsia="zh-CN"/>
        </w:rPr>
        <w:t>maintained</w:t>
      </w:r>
      <w:r w:rsidR="00F2470F">
        <w:rPr>
          <w:lang w:val="en-US" w:eastAsia="zh-CN"/>
        </w:rPr>
        <w:t>. Note that, the Tx RFFE and the Rx RFFE connect to the same part of antenna array (i.e., the left</w:t>
      </w:r>
      <w:r w:rsidR="00E5132F">
        <w:rPr>
          <w:lang w:val="en-US" w:eastAsia="zh-CN"/>
        </w:rPr>
        <w:t xml:space="preserve"> half of</w:t>
      </w:r>
      <w:r w:rsidR="00F2470F">
        <w:rPr>
          <w:lang w:val="en-US" w:eastAsia="zh-CN"/>
        </w:rPr>
        <w:t xml:space="preserve"> antenna</w:t>
      </w:r>
      <w:r w:rsidR="00E5132F">
        <w:rPr>
          <w:lang w:val="en-US" w:eastAsia="zh-CN"/>
        </w:rPr>
        <w:t xml:space="preserve"> array</w:t>
      </w:r>
      <w:r w:rsidR="00F2470F">
        <w:rPr>
          <w:lang w:val="en-US" w:eastAsia="zh-CN"/>
        </w:rPr>
        <w:t xml:space="preserve">) in TDM mode, thus, the SRS reception at the Rx RFFE in UL only slot can be used to accurately estimate the DL channel in DL slot or </w:t>
      </w:r>
      <w:r w:rsidR="00E5132F">
        <w:rPr>
          <w:lang w:val="en-US" w:eastAsia="zh-CN"/>
        </w:rPr>
        <w:t>SBFD</w:t>
      </w:r>
      <w:r w:rsidR="00F2470F">
        <w:rPr>
          <w:lang w:val="en-US" w:eastAsia="zh-CN"/>
        </w:rPr>
        <w:t xml:space="preserve"> slot</w:t>
      </w:r>
      <w:r w:rsidR="00E5132F">
        <w:rPr>
          <w:lang w:val="en-US" w:eastAsia="zh-CN"/>
        </w:rPr>
        <w:t>s</w:t>
      </w:r>
      <w:r w:rsidR="00F2470F">
        <w:rPr>
          <w:lang w:val="en-US" w:eastAsia="zh-CN"/>
        </w:rPr>
        <w:t>.</w:t>
      </w:r>
    </w:p>
    <w:p w14:paraId="64DD98D9" w14:textId="77777777" w:rsidR="00CA46EB" w:rsidRDefault="00CA46EB" w:rsidP="001661FE">
      <w:pPr>
        <w:rPr>
          <w:lang w:eastAsia="zh-CN"/>
        </w:rPr>
      </w:pPr>
    </w:p>
    <w:p w14:paraId="41981792" w14:textId="77777777" w:rsidR="00F2470F" w:rsidRDefault="00F2470F" w:rsidP="00F2470F">
      <w:pPr>
        <w:jc w:val="center"/>
      </w:pPr>
      <w:r>
        <w:object w:dxaOrig="5131" w:dyaOrig="3421" w14:anchorId="23918FF4">
          <v:shape id="_x0000_i1047" type="#_x0000_t75" style="width:191.05pt;height:127.75pt" o:ole="">
            <v:imagedata r:id="rId48" o:title=""/>
          </v:shape>
          <o:OLEObject Type="Embed" ProgID="Visio.Drawing.15" ShapeID="_x0000_i1047" DrawAspect="Content" ObjectID="_1712655452" r:id="rId49"/>
        </w:object>
      </w:r>
    </w:p>
    <w:p w14:paraId="02CD0F70" w14:textId="2AEBD350" w:rsidR="00F2470F" w:rsidRDefault="00F2470F" w:rsidP="00F2470F">
      <w:pPr>
        <w:jc w:val="center"/>
        <w:rPr>
          <w:lang w:val="en-US" w:eastAsia="zh-CN"/>
        </w:rPr>
      </w:pPr>
      <w:r>
        <w:rPr>
          <w:rFonts w:hint="eastAsia"/>
          <w:lang w:val="en-US" w:eastAsia="zh-CN"/>
        </w:rPr>
        <w:t>(</w:t>
      </w:r>
      <w:r>
        <w:rPr>
          <w:lang w:val="en-US" w:eastAsia="zh-CN"/>
        </w:rPr>
        <w:t xml:space="preserve">a) </w:t>
      </w:r>
      <w:r w:rsidRPr="008034D3">
        <w:rPr>
          <w:lang w:val="en-US" w:eastAsia="zh-CN"/>
        </w:rPr>
        <w:t>shared-</w:t>
      </w:r>
      <w:bookmarkStart w:id="40" w:name="_Hlk101950628"/>
      <w:r w:rsidRPr="008034D3">
        <w:rPr>
          <w:lang w:val="en-US" w:eastAsia="zh-CN"/>
        </w:rPr>
        <w:t>Tx/Rx antenna</w:t>
      </w:r>
      <w:r w:rsidR="00C56927">
        <w:rPr>
          <w:lang w:val="en-US" w:eastAsia="zh-CN"/>
        </w:rPr>
        <w:t xml:space="preserve"> arch</w:t>
      </w:r>
      <w:r w:rsidR="002057E0">
        <w:rPr>
          <w:lang w:val="en-US" w:eastAsia="zh-CN"/>
        </w:rPr>
        <w:t>i</w:t>
      </w:r>
      <w:r w:rsidR="00C56927">
        <w:rPr>
          <w:lang w:val="en-US" w:eastAsia="zh-CN"/>
        </w:rPr>
        <w:t>tecture</w:t>
      </w:r>
      <w:bookmarkEnd w:id="40"/>
    </w:p>
    <w:p w14:paraId="0FD5F589" w14:textId="77777777" w:rsidR="00F2470F" w:rsidRDefault="00F2470F" w:rsidP="00F2470F">
      <w:pPr>
        <w:jc w:val="center"/>
      </w:pPr>
      <w:r>
        <w:object w:dxaOrig="8101" w:dyaOrig="3211" w14:anchorId="224C49DA">
          <v:shape id="_x0000_i1048" type="#_x0000_t75" style="width:321.7pt;height:127.75pt" o:ole="">
            <v:imagedata r:id="rId50" o:title=""/>
          </v:shape>
          <o:OLEObject Type="Embed" ProgID="Visio.Drawing.15" ShapeID="_x0000_i1048" DrawAspect="Content" ObjectID="_1712655453" r:id="rId51"/>
        </w:object>
      </w:r>
    </w:p>
    <w:p w14:paraId="1E3944F1" w14:textId="6440D374" w:rsidR="00F2470F" w:rsidRDefault="00F2470F" w:rsidP="00F2470F">
      <w:pPr>
        <w:jc w:val="center"/>
        <w:rPr>
          <w:rFonts w:eastAsiaTheme="minorEastAsia"/>
          <w:lang w:eastAsia="zh-CN"/>
        </w:rPr>
      </w:pPr>
      <w:r>
        <w:rPr>
          <w:rFonts w:hint="eastAsia"/>
          <w:lang w:val="en-US" w:eastAsia="zh-CN"/>
        </w:rPr>
        <w:t>(</w:t>
      </w:r>
      <w:r>
        <w:rPr>
          <w:lang w:val="en-US" w:eastAsia="zh-CN"/>
        </w:rPr>
        <w:t xml:space="preserve">b) </w:t>
      </w:r>
      <w:r w:rsidR="00C56927">
        <w:rPr>
          <w:lang w:val="en-US" w:eastAsia="zh-CN"/>
        </w:rPr>
        <w:t xml:space="preserve">Candidate 1 of </w:t>
      </w:r>
      <w:r w:rsidR="00352B05">
        <w:rPr>
          <w:lang w:val="en-US" w:eastAsia="zh-CN"/>
        </w:rPr>
        <w:t>separate</w:t>
      </w:r>
      <w:r w:rsidR="00C56927" w:rsidRPr="008034D3">
        <w:rPr>
          <w:lang w:val="en-US" w:eastAsia="zh-CN"/>
        </w:rPr>
        <w:t>-Tx/Rx antenna</w:t>
      </w:r>
      <w:r w:rsidR="00C56927">
        <w:rPr>
          <w:lang w:val="en-US" w:eastAsia="zh-CN"/>
        </w:rPr>
        <w:t xml:space="preserve"> architecture</w:t>
      </w:r>
      <w:r>
        <w:rPr>
          <w:lang w:val="en-US" w:eastAsia="zh-CN"/>
        </w:rPr>
        <w:t xml:space="preserve">: </w:t>
      </w:r>
      <w:r>
        <w:rPr>
          <w:rFonts w:eastAsiaTheme="minorEastAsia"/>
          <w:lang w:eastAsia="zh-CN"/>
        </w:rPr>
        <w:t>fixed connection</w:t>
      </w:r>
    </w:p>
    <w:p w14:paraId="7D4EF4C8" w14:textId="77777777" w:rsidR="00F2470F" w:rsidRPr="00E8285A" w:rsidRDefault="00F2470F" w:rsidP="00F2470F">
      <w:pPr>
        <w:jc w:val="center"/>
        <w:rPr>
          <w:lang w:eastAsia="zh-CN"/>
        </w:rPr>
      </w:pPr>
      <w:r>
        <w:object w:dxaOrig="8116" w:dyaOrig="3540" w14:anchorId="6E826217">
          <v:shape id="_x0000_i1049" type="#_x0000_t75" style="width:292.15pt;height:127.75pt;mso-position-vertical:absolute" o:ole="">
            <v:imagedata r:id="rId52" o:title=""/>
          </v:shape>
          <o:OLEObject Type="Embed" ProgID="Visio.Drawing.15" ShapeID="_x0000_i1049" DrawAspect="Content" ObjectID="_1712655454" r:id="rId53"/>
        </w:object>
      </w:r>
    </w:p>
    <w:p w14:paraId="59119C42" w14:textId="40CFFC9F" w:rsidR="00F2470F" w:rsidRDefault="00F2470F" w:rsidP="00F2470F">
      <w:pPr>
        <w:jc w:val="center"/>
        <w:rPr>
          <w:rFonts w:eastAsiaTheme="minorEastAsia"/>
          <w:lang w:eastAsia="zh-CN"/>
        </w:rPr>
      </w:pPr>
      <w:r>
        <w:rPr>
          <w:rFonts w:hint="eastAsia"/>
          <w:lang w:val="en-US" w:eastAsia="zh-CN"/>
        </w:rPr>
        <w:t>(</w:t>
      </w:r>
      <w:r w:rsidR="000376FB">
        <w:rPr>
          <w:lang w:val="en-US" w:eastAsia="zh-CN"/>
        </w:rPr>
        <w:t>c</w:t>
      </w:r>
      <w:r>
        <w:rPr>
          <w:lang w:val="en-US" w:eastAsia="zh-CN"/>
        </w:rPr>
        <w:t xml:space="preserve">) </w:t>
      </w:r>
      <w:r w:rsidR="00E0589F">
        <w:rPr>
          <w:lang w:val="en-US" w:eastAsia="zh-CN"/>
        </w:rPr>
        <w:t>C</w:t>
      </w:r>
      <w:r w:rsidR="000376FB">
        <w:rPr>
          <w:lang w:val="en-US" w:eastAsia="zh-CN"/>
        </w:rPr>
        <w:t>andidate 2 of separate</w:t>
      </w:r>
      <w:r w:rsidR="000376FB" w:rsidRPr="008034D3">
        <w:rPr>
          <w:lang w:val="en-US" w:eastAsia="zh-CN"/>
        </w:rPr>
        <w:t>-Tx/Rx antenna</w:t>
      </w:r>
      <w:r w:rsidR="000376FB">
        <w:rPr>
          <w:lang w:val="en-US" w:eastAsia="zh-CN"/>
        </w:rPr>
        <w:t xml:space="preserve"> architecture:</w:t>
      </w:r>
      <w:r>
        <w:rPr>
          <w:lang w:val="en-US" w:eastAsia="zh-CN"/>
        </w:rPr>
        <w:t xml:space="preserve"> </w:t>
      </w:r>
      <w:r>
        <w:rPr>
          <w:rFonts w:eastAsiaTheme="minorEastAsia"/>
          <w:lang w:eastAsia="zh-CN"/>
        </w:rPr>
        <w:t>switch</w:t>
      </w:r>
      <w:r w:rsidR="00AE1895">
        <w:rPr>
          <w:rFonts w:eastAsiaTheme="minorEastAsia"/>
          <w:lang w:eastAsia="zh-CN"/>
        </w:rPr>
        <w:t>ed connection</w:t>
      </w:r>
    </w:p>
    <w:p w14:paraId="13A476B5" w14:textId="37F53584" w:rsidR="00F2470F" w:rsidRPr="00DF4A91" w:rsidRDefault="00F2470F" w:rsidP="00F2470F">
      <w:pPr>
        <w:pStyle w:val="ad"/>
        <w:jc w:val="center"/>
        <w:rPr>
          <w:lang w:eastAsia="zh-CN"/>
        </w:rPr>
      </w:pPr>
      <w:bookmarkStart w:id="41" w:name="_Ref101901853"/>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5B073A">
        <w:rPr>
          <w:rFonts w:ascii="Times New Roman" w:hAnsi="Times New Roman"/>
          <w:noProof/>
        </w:rPr>
        <w:t>7</w:t>
      </w:r>
      <w:r w:rsidRPr="0074550E">
        <w:rPr>
          <w:rFonts w:ascii="Times New Roman" w:hAnsi="Times New Roman"/>
          <w:b w:val="0"/>
        </w:rPr>
        <w:fldChar w:fldCharType="end"/>
      </w:r>
      <w:bookmarkEnd w:id="41"/>
      <w:r w:rsidRPr="0074550E">
        <w:rPr>
          <w:rFonts w:ascii="Times New Roman" w:hAnsi="Times New Roman"/>
        </w:rPr>
        <w:t xml:space="preserve">  </w:t>
      </w:r>
      <w:r w:rsidR="00984EE7" w:rsidRPr="00984EE7">
        <w:rPr>
          <w:rFonts w:ascii="Times New Roman" w:hAnsi="Times New Roman"/>
          <w:lang w:eastAsia="zh-CN"/>
        </w:rPr>
        <w:t>Tx/Rx antenna architecture</w:t>
      </w:r>
      <w:r w:rsidR="00984EE7" w:rsidRPr="00E221EE">
        <w:rPr>
          <w:rFonts w:ascii="Times New Roman" w:hAnsi="Times New Roman"/>
          <w:lang w:eastAsia="zh-CN"/>
        </w:rPr>
        <w:t xml:space="preserve"> </w:t>
      </w:r>
    </w:p>
    <w:p w14:paraId="276AB25B" w14:textId="4EEE2E70" w:rsidR="00F2470F" w:rsidRDefault="00F2470F" w:rsidP="00F2470F">
      <w:pPr>
        <w:rPr>
          <w:lang w:val="en-US" w:eastAsia="zh-CN"/>
        </w:rPr>
      </w:pPr>
      <w:r>
        <w:rPr>
          <w:rFonts w:hint="eastAsia"/>
          <w:lang w:eastAsia="zh-CN"/>
        </w:rPr>
        <w:t>B</w:t>
      </w:r>
      <w:r>
        <w:rPr>
          <w:lang w:eastAsia="zh-CN"/>
        </w:rPr>
        <w:t xml:space="preserve">ased on the above discussion, </w:t>
      </w:r>
      <w:r w:rsidR="007A7009">
        <w:rPr>
          <w:lang w:eastAsia="zh-CN"/>
        </w:rPr>
        <w:t xml:space="preserve">the </w:t>
      </w:r>
      <w:r w:rsidR="007A7009">
        <w:rPr>
          <w:rFonts w:eastAsiaTheme="minorEastAsia"/>
          <w:lang w:eastAsia="zh-CN"/>
        </w:rPr>
        <w:t>switched connection option is preferred for separate-Tx/Rx antenna architecture</w:t>
      </w:r>
      <w:r>
        <w:rPr>
          <w:lang w:val="en-US" w:eastAsia="zh-CN"/>
        </w:rPr>
        <w:t>.</w:t>
      </w:r>
    </w:p>
    <w:p w14:paraId="4349142A" w14:textId="54CA353F" w:rsidR="00F2470F" w:rsidRPr="00A457DB" w:rsidRDefault="00F2470F" w:rsidP="00F2470F">
      <w:pPr>
        <w:rPr>
          <w:rFonts w:eastAsiaTheme="minorEastAsia"/>
          <w:b/>
          <w:i/>
          <w:lang w:eastAsia="zh-CN"/>
        </w:rPr>
      </w:pPr>
      <w:r w:rsidRPr="00A457DB">
        <w:rPr>
          <w:b/>
          <w:i/>
        </w:rPr>
        <w:t xml:space="preserve">Proposal </w:t>
      </w:r>
      <w:r w:rsidRPr="00A457DB">
        <w:rPr>
          <w:b/>
          <w:i/>
        </w:rPr>
        <w:fldChar w:fldCharType="begin"/>
      </w:r>
      <w:r w:rsidRPr="00A457DB">
        <w:rPr>
          <w:b/>
          <w:i/>
        </w:rPr>
        <w:instrText xml:space="preserve"> SEQ Proposal \* ARABIC </w:instrText>
      </w:r>
      <w:r w:rsidRPr="00A457DB">
        <w:rPr>
          <w:b/>
          <w:i/>
        </w:rPr>
        <w:fldChar w:fldCharType="separate"/>
      </w:r>
      <w:r w:rsidR="00E6516A">
        <w:rPr>
          <w:b/>
          <w:i/>
          <w:noProof/>
        </w:rPr>
        <w:t>16</w:t>
      </w:r>
      <w:r w:rsidRPr="00A457DB">
        <w:rPr>
          <w:b/>
          <w:i/>
        </w:rPr>
        <w:fldChar w:fldCharType="end"/>
      </w:r>
      <w:r w:rsidRPr="00A457DB">
        <w:rPr>
          <w:b/>
          <w:i/>
        </w:rPr>
        <w:t>:</w:t>
      </w:r>
      <w:r w:rsidRPr="00A457DB">
        <w:rPr>
          <w:rFonts w:eastAsiaTheme="minorEastAsia"/>
          <w:b/>
          <w:i/>
          <w:lang w:eastAsia="zh-CN"/>
        </w:rPr>
        <w:t xml:space="preserve"> </w:t>
      </w:r>
      <w:r w:rsidRPr="00A457DB">
        <w:rPr>
          <w:b/>
          <w:i/>
          <w:lang w:eastAsia="zh-CN"/>
        </w:rPr>
        <w:t xml:space="preserve">For </w:t>
      </w:r>
      <w:r w:rsidRPr="00A457DB">
        <w:rPr>
          <w:b/>
          <w:i/>
          <w:lang w:val="en-US" w:eastAsia="zh-CN"/>
        </w:rPr>
        <w:t>separate-Tx/Rx antenna</w:t>
      </w:r>
      <w:r w:rsidR="007A7009" w:rsidRPr="00A457DB">
        <w:rPr>
          <w:b/>
          <w:i/>
          <w:lang w:val="en-US" w:eastAsia="zh-CN"/>
        </w:rPr>
        <w:t xml:space="preserve"> architecture</w:t>
      </w:r>
      <w:r w:rsidRPr="00A457DB">
        <w:rPr>
          <w:b/>
          <w:i/>
          <w:lang w:val="en-US" w:eastAsia="zh-CN"/>
        </w:rPr>
        <w:t xml:space="preserve">, </w:t>
      </w:r>
      <w:r w:rsidR="007A7009" w:rsidRPr="00A457DB">
        <w:rPr>
          <w:b/>
          <w:i/>
          <w:lang w:val="en-US" w:eastAsia="zh-CN"/>
        </w:rPr>
        <w:t xml:space="preserve">switched </w:t>
      </w:r>
      <w:r w:rsidRPr="00A457DB">
        <w:rPr>
          <w:b/>
          <w:i/>
          <w:lang w:eastAsia="zh-CN"/>
        </w:rPr>
        <w:t>connection between Tx/Rx RFFE and antenna array</w:t>
      </w:r>
      <w:r w:rsidRPr="00A457DB">
        <w:rPr>
          <w:rFonts w:eastAsiaTheme="minorEastAsia"/>
          <w:b/>
          <w:i/>
          <w:lang w:eastAsia="zh-CN"/>
        </w:rPr>
        <w:t xml:space="preserve"> is preferred</w:t>
      </w:r>
      <w:r w:rsidR="007A7009" w:rsidRPr="00A457DB">
        <w:rPr>
          <w:b/>
          <w:i/>
          <w:lang w:val="en-US" w:eastAsia="zh-CN"/>
        </w:rPr>
        <w:t xml:space="preserve">, as illustrated in </w:t>
      </w:r>
      <w:r w:rsidR="004504CE" w:rsidRPr="004504CE">
        <w:rPr>
          <w:b/>
          <w:i/>
          <w:lang w:val="en-US" w:eastAsia="zh-CN"/>
        </w:rPr>
        <w:fldChar w:fldCharType="begin"/>
      </w:r>
      <w:r w:rsidR="004504CE" w:rsidRPr="004504CE">
        <w:rPr>
          <w:b/>
          <w:i/>
          <w:lang w:val="en-US" w:eastAsia="zh-CN"/>
        </w:rPr>
        <w:instrText xml:space="preserve"> REF _Ref101901853 \h  \* MERGEFORMAT </w:instrText>
      </w:r>
      <w:r w:rsidR="004504CE" w:rsidRPr="004504CE">
        <w:rPr>
          <w:b/>
          <w:i/>
          <w:lang w:val="en-US" w:eastAsia="zh-CN"/>
        </w:rPr>
      </w:r>
      <w:r w:rsidR="004504CE" w:rsidRPr="004504CE">
        <w:rPr>
          <w:b/>
          <w:i/>
          <w:lang w:val="en-US" w:eastAsia="zh-CN"/>
        </w:rPr>
        <w:fldChar w:fldCharType="separate"/>
      </w:r>
      <w:r w:rsidR="004504CE" w:rsidRPr="004504CE">
        <w:rPr>
          <w:b/>
          <w:i/>
        </w:rPr>
        <w:t xml:space="preserve">Figure </w:t>
      </w:r>
      <w:r w:rsidR="004504CE" w:rsidRPr="004504CE">
        <w:rPr>
          <w:b/>
          <w:i/>
          <w:noProof/>
        </w:rPr>
        <w:t>7</w:t>
      </w:r>
      <w:r w:rsidR="004504CE" w:rsidRPr="004504CE">
        <w:rPr>
          <w:b/>
          <w:i/>
          <w:lang w:val="en-US" w:eastAsia="zh-CN"/>
        </w:rPr>
        <w:fldChar w:fldCharType="end"/>
      </w:r>
      <w:r w:rsidR="004504CE" w:rsidRPr="004504CE">
        <w:rPr>
          <w:b/>
          <w:i/>
          <w:lang w:val="en-US" w:eastAsia="zh-CN"/>
        </w:rPr>
        <w:t xml:space="preserve"> </w:t>
      </w:r>
      <w:r w:rsidR="007A7009" w:rsidRPr="00A457DB">
        <w:rPr>
          <w:b/>
          <w:i/>
          <w:lang w:val="en-US" w:eastAsia="zh-CN"/>
        </w:rPr>
        <w:t>(c), i.e.,</w:t>
      </w:r>
    </w:p>
    <w:p w14:paraId="6597778E" w14:textId="54AB95DC" w:rsidR="00F2470F" w:rsidRPr="00A457DB" w:rsidRDefault="00F2470F" w:rsidP="00F2470F">
      <w:pPr>
        <w:pStyle w:val="aff"/>
        <w:numPr>
          <w:ilvl w:val="0"/>
          <w:numId w:val="13"/>
        </w:numPr>
        <w:ind w:leftChars="0"/>
        <w:rPr>
          <w:b/>
          <w:i/>
          <w:lang w:val="en-US" w:eastAsia="zh-CN"/>
        </w:rPr>
      </w:pPr>
      <w:r w:rsidRPr="00A457DB">
        <w:rPr>
          <w:rFonts w:eastAsiaTheme="minorEastAsia"/>
          <w:b/>
          <w:i/>
          <w:lang w:eastAsia="zh-CN"/>
        </w:rPr>
        <w:t xml:space="preserve">In DL slot, the </w:t>
      </w:r>
      <w:r w:rsidRPr="00A457DB">
        <w:rPr>
          <w:b/>
          <w:i/>
          <w:lang w:eastAsia="zh-CN"/>
        </w:rPr>
        <w:t>Tx RFFE</w:t>
      </w:r>
      <w:r w:rsidRPr="00A457DB">
        <w:rPr>
          <w:rFonts w:eastAsiaTheme="minorEastAsia"/>
          <w:b/>
          <w:i/>
          <w:lang w:eastAsia="zh-CN"/>
        </w:rPr>
        <w:t xml:space="preserve"> connects to the 1</w:t>
      </w:r>
      <w:r w:rsidRPr="00A457DB">
        <w:rPr>
          <w:rFonts w:eastAsiaTheme="minorEastAsia"/>
          <w:b/>
          <w:i/>
          <w:vertAlign w:val="superscript"/>
          <w:lang w:eastAsia="zh-CN"/>
        </w:rPr>
        <w:t>st</w:t>
      </w:r>
      <w:r w:rsidRPr="00A457DB">
        <w:rPr>
          <w:rFonts w:eastAsiaTheme="minorEastAsia"/>
          <w:b/>
          <w:i/>
          <w:lang w:eastAsia="zh-CN"/>
        </w:rPr>
        <w:t xml:space="preserve"> </w:t>
      </w:r>
      <w:r w:rsidR="007A7009" w:rsidRPr="00A457DB">
        <w:rPr>
          <w:rFonts w:eastAsiaTheme="minorEastAsia"/>
          <w:b/>
          <w:i/>
          <w:lang w:eastAsia="zh-CN"/>
        </w:rPr>
        <w:t xml:space="preserve">half </w:t>
      </w:r>
      <w:r w:rsidRPr="00A457DB">
        <w:rPr>
          <w:rFonts w:eastAsiaTheme="minorEastAsia"/>
          <w:b/>
          <w:i/>
          <w:lang w:eastAsia="zh-CN"/>
        </w:rPr>
        <w:t>of antenna array.</w:t>
      </w:r>
    </w:p>
    <w:p w14:paraId="7ED27CCA" w14:textId="60B8CDDA" w:rsidR="00F2470F" w:rsidRPr="00A457DB" w:rsidRDefault="00F2470F" w:rsidP="00F2470F">
      <w:pPr>
        <w:pStyle w:val="aff"/>
        <w:numPr>
          <w:ilvl w:val="0"/>
          <w:numId w:val="13"/>
        </w:numPr>
        <w:ind w:leftChars="0"/>
        <w:rPr>
          <w:b/>
          <w:i/>
          <w:lang w:val="en-US" w:eastAsia="zh-CN"/>
        </w:rPr>
      </w:pPr>
      <w:r w:rsidRPr="00A457DB">
        <w:rPr>
          <w:rFonts w:eastAsiaTheme="minorEastAsia"/>
          <w:b/>
          <w:i/>
          <w:lang w:eastAsia="zh-CN"/>
        </w:rPr>
        <w:t xml:space="preserve">In </w:t>
      </w:r>
      <w:r w:rsidR="0087601A">
        <w:rPr>
          <w:rFonts w:eastAsiaTheme="minorEastAsia"/>
          <w:b/>
          <w:i/>
          <w:lang w:eastAsia="zh-CN"/>
        </w:rPr>
        <w:t xml:space="preserve">SBFD </w:t>
      </w:r>
      <w:r w:rsidRPr="00A457DB">
        <w:rPr>
          <w:rFonts w:eastAsiaTheme="minorEastAsia"/>
          <w:b/>
          <w:i/>
          <w:lang w:eastAsia="zh-CN"/>
        </w:rPr>
        <w:t xml:space="preserve">slot, the </w:t>
      </w:r>
      <w:r w:rsidRPr="00A457DB">
        <w:rPr>
          <w:b/>
          <w:i/>
          <w:lang w:eastAsia="zh-CN"/>
        </w:rPr>
        <w:t>Tx RFFE</w:t>
      </w:r>
      <w:r w:rsidRPr="00A457DB">
        <w:rPr>
          <w:rFonts w:eastAsiaTheme="minorEastAsia"/>
          <w:b/>
          <w:i/>
          <w:lang w:eastAsia="zh-CN"/>
        </w:rPr>
        <w:t xml:space="preserve"> connects to the 1</w:t>
      </w:r>
      <w:r w:rsidRPr="00A457DB">
        <w:rPr>
          <w:rFonts w:eastAsiaTheme="minorEastAsia"/>
          <w:b/>
          <w:i/>
          <w:vertAlign w:val="superscript"/>
          <w:lang w:eastAsia="zh-CN"/>
        </w:rPr>
        <w:t>st</w:t>
      </w:r>
      <w:r w:rsidRPr="00A457DB">
        <w:rPr>
          <w:rFonts w:eastAsiaTheme="minorEastAsia"/>
          <w:b/>
          <w:i/>
          <w:lang w:eastAsia="zh-CN"/>
        </w:rPr>
        <w:t xml:space="preserve"> </w:t>
      </w:r>
      <w:r w:rsidR="007A7009" w:rsidRPr="00A457DB">
        <w:rPr>
          <w:rFonts w:eastAsiaTheme="minorEastAsia"/>
          <w:b/>
          <w:i/>
          <w:lang w:eastAsia="zh-CN"/>
        </w:rPr>
        <w:t xml:space="preserve">half </w:t>
      </w:r>
      <w:r w:rsidRPr="00A457DB">
        <w:rPr>
          <w:rFonts w:eastAsiaTheme="minorEastAsia"/>
          <w:b/>
          <w:i/>
          <w:lang w:eastAsia="zh-CN"/>
        </w:rPr>
        <w:t xml:space="preserve">of antenna array, and the </w:t>
      </w:r>
      <w:r w:rsidRPr="00A457DB">
        <w:rPr>
          <w:b/>
          <w:i/>
          <w:lang w:eastAsia="zh-CN"/>
        </w:rPr>
        <w:t>Rx RFFE</w:t>
      </w:r>
      <w:r w:rsidRPr="00A457DB">
        <w:rPr>
          <w:rFonts w:eastAsiaTheme="minorEastAsia"/>
          <w:b/>
          <w:i/>
          <w:lang w:eastAsia="zh-CN"/>
        </w:rPr>
        <w:t xml:space="preserve"> connects to the 2</w:t>
      </w:r>
      <w:r w:rsidRPr="00A457DB">
        <w:rPr>
          <w:rFonts w:eastAsiaTheme="minorEastAsia"/>
          <w:b/>
          <w:i/>
          <w:vertAlign w:val="superscript"/>
          <w:lang w:eastAsia="zh-CN"/>
        </w:rPr>
        <w:t>nd</w:t>
      </w:r>
      <w:r w:rsidRPr="00A457DB">
        <w:rPr>
          <w:rFonts w:eastAsiaTheme="minorEastAsia"/>
          <w:b/>
          <w:i/>
          <w:lang w:eastAsia="zh-CN"/>
        </w:rPr>
        <w:t xml:space="preserve"> part of antenna array.</w:t>
      </w:r>
    </w:p>
    <w:p w14:paraId="6C0A5B66" w14:textId="1C935D3C" w:rsidR="00F2470F" w:rsidRPr="00A457DB" w:rsidRDefault="00F2470F" w:rsidP="00F2470F">
      <w:pPr>
        <w:pStyle w:val="aff"/>
        <w:numPr>
          <w:ilvl w:val="0"/>
          <w:numId w:val="13"/>
        </w:numPr>
        <w:ind w:leftChars="0"/>
        <w:rPr>
          <w:b/>
          <w:i/>
          <w:lang w:val="en-US" w:eastAsia="zh-CN"/>
        </w:rPr>
      </w:pPr>
      <w:r w:rsidRPr="00A457DB">
        <w:rPr>
          <w:rFonts w:eastAsiaTheme="minorEastAsia"/>
          <w:b/>
          <w:i/>
          <w:lang w:val="en-US" w:eastAsia="zh-CN"/>
        </w:rPr>
        <w:t xml:space="preserve">In UL only slot, </w:t>
      </w:r>
      <w:r w:rsidRPr="00A457DB">
        <w:rPr>
          <w:rFonts w:eastAsiaTheme="minorEastAsia"/>
          <w:b/>
          <w:i/>
          <w:lang w:eastAsia="zh-CN"/>
        </w:rPr>
        <w:t xml:space="preserve">the </w:t>
      </w:r>
      <w:r w:rsidRPr="00A457DB">
        <w:rPr>
          <w:b/>
          <w:i/>
          <w:lang w:eastAsia="zh-CN"/>
        </w:rPr>
        <w:t>Rx RFFE</w:t>
      </w:r>
      <w:r w:rsidRPr="00A457DB">
        <w:rPr>
          <w:rFonts w:eastAsiaTheme="minorEastAsia"/>
          <w:b/>
          <w:i/>
          <w:lang w:eastAsia="zh-CN"/>
        </w:rPr>
        <w:t xml:space="preserve"> connects to the 1</w:t>
      </w:r>
      <w:r w:rsidRPr="00A457DB">
        <w:rPr>
          <w:rFonts w:eastAsiaTheme="minorEastAsia"/>
          <w:b/>
          <w:i/>
          <w:vertAlign w:val="superscript"/>
          <w:lang w:eastAsia="zh-CN"/>
        </w:rPr>
        <w:t>st</w:t>
      </w:r>
      <w:r w:rsidRPr="00A457DB">
        <w:rPr>
          <w:rFonts w:eastAsiaTheme="minorEastAsia"/>
          <w:b/>
          <w:i/>
          <w:lang w:eastAsia="zh-CN"/>
        </w:rPr>
        <w:t xml:space="preserve"> </w:t>
      </w:r>
      <w:r w:rsidR="007A7009" w:rsidRPr="00A457DB">
        <w:rPr>
          <w:rFonts w:eastAsiaTheme="minorEastAsia"/>
          <w:b/>
          <w:i/>
          <w:lang w:eastAsia="zh-CN"/>
        </w:rPr>
        <w:t xml:space="preserve">half </w:t>
      </w:r>
      <w:r w:rsidRPr="00A457DB">
        <w:rPr>
          <w:rFonts w:eastAsiaTheme="minorEastAsia"/>
          <w:b/>
          <w:i/>
          <w:lang w:eastAsia="zh-CN"/>
        </w:rPr>
        <w:t>of antenna array.</w:t>
      </w:r>
    </w:p>
    <w:p w14:paraId="6461485F" w14:textId="04843263" w:rsidR="00F2470F" w:rsidRDefault="00F2470F" w:rsidP="00F2470F">
      <w:pPr>
        <w:rPr>
          <w:lang w:eastAsia="zh-CN"/>
        </w:rPr>
      </w:pPr>
    </w:p>
    <w:p w14:paraId="5E8DBD54" w14:textId="7EA536A6" w:rsidR="001928AC" w:rsidRDefault="001928AC" w:rsidP="00F2470F">
      <w:pPr>
        <w:rPr>
          <w:lang w:eastAsia="zh-CN"/>
        </w:rPr>
      </w:pPr>
      <w:r>
        <w:rPr>
          <w:lang w:eastAsia="zh-CN"/>
        </w:rPr>
        <w:t>That is to say, if we assume the number of TXRUs are kept the same between shared-Tx/Rx antenna architecture and separate-Tx/Rx antenna architecture, the mainly difference is that the number of the antenna elements of the separate-Tx/Rx antenna architecture will be two times of that of the shared-Tx/Rx antenna architecture.</w:t>
      </w:r>
    </w:p>
    <w:p w14:paraId="03224925" w14:textId="6593A131" w:rsidR="00F2470F" w:rsidRPr="001918AC" w:rsidRDefault="00F2470F" w:rsidP="00F2470F">
      <w:pPr>
        <w:rPr>
          <w:lang w:eastAsia="zh-CN"/>
        </w:rPr>
      </w:pPr>
      <w:r>
        <w:rPr>
          <w:rFonts w:hint="eastAsia"/>
          <w:lang w:eastAsia="zh-CN"/>
        </w:rPr>
        <w:t>R</w:t>
      </w:r>
      <w:r>
        <w:rPr>
          <w:lang w:eastAsia="zh-CN"/>
        </w:rPr>
        <w:t xml:space="preserve">egarding the </w:t>
      </w:r>
      <w:r w:rsidRPr="008034D3">
        <w:rPr>
          <w:lang w:val="en-US" w:eastAsia="zh-CN"/>
        </w:rPr>
        <w:t>antenna</w:t>
      </w:r>
      <w:r>
        <w:rPr>
          <w:lang w:val="en-US" w:eastAsia="zh-CN"/>
        </w:rPr>
        <w:t xml:space="preserve"> number </w:t>
      </w:r>
      <w:r w:rsidR="00B4136D">
        <w:rPr>
          <w:lang w:val="en-US" w:eastAsia="zh-CN"/>
        </w:rPr>
        <w:t xml:space="preserve">of </w:t>
      </w:r>
      <w:r>
        <w:rPr>
          <w:lang w:val="en-US" w:eastAsia="zh-CN"/>
        </w:rPr>
        <w:t>s</w:t>
      </w:r>
      <w:r w:rsidRPr="008034D3">
        <w:rPr>
          <w:lang w:val="en-US" w:eastAsia="zh-CN"/>
        </w:rPr>
        <w:t>eparate-Tx/Rx antenna</w:t>
      </w:r>
      <w:r>
        <w:rPr>
          <w:lang w:val="en-US" w:eastAsia="zh-CN"/>
        </w:rPr>
        <w:t xml:space="preserve"> </w:t>
      </w:r>
      <w:r w:rsidR="00B4136D">
        <w:rPr>
          <w:lang w:val="en-US" w:eastAsia="zh-CN"/>
        </w:rPr>
        <w:t xml:space="preserve">used for SBFD </w:t>
      </w:r>
      <w:r>
        <w:rPr>
          <w:lang w:val="en-US" w:eastAsia="zh-CN"/>
        </w:rPr>
        <w:t xml:space="preserve">and </w:t>
      </w:r>
      <w:r w:rsidRPr="008034D3">
        <w:rPr>
          <w:lang w:val="en-US" w:eastAsia="zh-CN"/>
        </w:rPr>
        <w:t>shared-Tx/Rx antenna</w:t>
      </w:r>
      <w:r>
        <w:rPr>
          <w:lang w:val="en-US" w:eastAsia="zh-CN"/>
        </w:rPr>
        <w:t xml:space="preserve"> </w:t>
      </w:r>
      <w:r w:rsidR="00B4136D">
        <w:rPr>
          <w:lang w:val="en-US" w:eastAsia="zh-CN"/>
        </w:rPr>
        <w:t xml:space="preserve">used </w:t>
      </w:r>
      <w:r>
        <w:rPr>
          <w:lang w:val="en-US" w:eastAsia="zh-CN"/>
        </w:rPr>
        <w:t xml:space="preserve">for </w:t>
      </w:r>
      <w:r w:rsidRPr="008034D3">
        <w:rPr>
          <w:lang w:val="en-US" w:eastAsia="zh-CN"/>
        </w:rPr>
        <w:t>legacy TDD</w:t>
      </w:r>
      <w:r>
        <w:rPr>
          <w:lang w:val="en-US" w:eastAsia="zh-CN"/>
        </w:rPr>
        <w:t xml:space="preserve">, </w:t>
      </w:r>
      <w:r>
        <w:rPr>
          <w:lang w:eastAsia="zh-CN"/>
        </w:rPr>
        <w:t xml:space="preserve">the following two options </w:t>
      </w:r>
      <w:r w:rsidR="00B4136D">
        <w:rPr>
          <w:lang w:eastAsia="zh-CN"/>
        </w:rPr>
        <w:t xml:space="preserve">can generally be </w:t>
      </w:r>
      <w:r>
        <w:rPr>
          <w:lang w:eastAsia="zh-CN"/>
        </w:rPr>
        <w:t>considered:</w:t>
      </w:r>
    </w:p>
    <w:p w14:paraId="555CC1BE" w14:textId="3D2B665A" w:rsidR="00F2470F" w:rsidRDefault="00F2470F" w:rsidP="00F2470F">
      <w:pPr>
        <w:pStyle w:val="aff"/>
        <w:numPr>
          <w:ilvl w:val="0"/>
          <w:numId w:val="13"/>
        </w:numPr>
        <w:ind w:leftChars="0"/>
        <w:rPr>
          <w:lang w:eastAsia="zh-CN"/>
        </w:rPr>
      </w:pPr>
      <w:r>
        <w:rPr>
          <w:lang w:eastAsia="zh-CN"/>
        </w:rPr>
        <w:lastRenderedPageBreak/>
        <w:t>Opt</w:t>
      </w:r>
      <w:r w:rsidRPr="001918AC">
        <w:rPr>
          <w:lang w:eastAsia="zh-CN"/>
        </w:rPr>
        <w:t xml:space="preserve"> 1: The </w:t>
      </w:r>
      <w:r>
        <w:rPr>
          <w:lang w:eastAsia="zh-CN"/>
        </w:rPr>
        <w:t xml:space="preserve">total </w:t>
      </w:r>
      <w:r w:rsidRPr="001918AC">
        <w:rPr>
          <w:lang w:eastAsia="zh-CN"/>
        </w:rPr>
        <w:t xml:space="preserve">number of antenna elements </w:t>
      </w:r>
      <w:r w:rsidR="00B4136D">
        <w:rPr>
          <w:lang w:eastAsia="zh-CN"/>
        </w:rPr>
        <w:t xml:space="preserve">of </w:t>
      </w:r>
      <w:r w:rsidR="00B4136D">
        <w:rPr>
          <w:lang w:val="en-US" w:eastAsia="zh-CN"/>
        </w:rPr>
        <w:t>s</w:t>
      </w:r>
      <w:r w:rsidR="00B4136D" w:rsidRPr="008034D3">
        <w:rPr>
          <w:lang w:val="en-US" w:eastAsia="zh-CN"/>
        </w:rPr>
        <w:t>eparate-Tx/Rx antenna</w:t>
      </w:r>
      <w:r w:rsidR="00B4136D">
        <w:rPr>
          <w:lang w:eastAsia="zh-CN"/>
        </w:rPr>
        <w:t xml:space="preserve"> for SBFD </w:t>
      </w:r>
      <w:r w:rsidRPr="001918AC">
        <w:rPr>
          <w:lang w:eastAsia="zh-CN"/>
        </w:rPr>
        <w:t xml:space="preserve">is the same as the </w:t>
      </w:r>
      <w:r>
        <w:rPr>
          <w:lang w:eastAsia="zh-CN"/>
        </w:rPr>
        <w:t xml:space="preserve">total </w:t>
      </w:r>
      <w:r w:rsidRPr="001918AC">
        <w:rPr>
          <w:lang w:eastAsia="zh-CN"/>
        </w:rPr>
        <w:t xml:space="preserve">number of antenna elements of </w:t>
      </w:r>
      <w:r w:rsidR="00B4136D" w:rsidRPr="008034D3">
        <w:rPr>
          <w:lang w:val="en-US" w:eastAsia="zh-CN"/>
        </w:rPr>
        <w:t>shared-Tx/Rx antenna</w:t>
      </w:r>
      <w:r w:rsidR="00B4136D">
        <w:rPr>
          <w:lang w:val="en-US" w:eastAsia="zh-CN"/>
        </w:rPr>
        <w:t xml:space="preserve"> </w:t>
      </w:r>
      <w:r w:rsidR="00B4136D">
        <w:rPr>
          <w:lang w:eastAsia="zh-CN"/>
        </w:rPr>
        <w:t xml:space="preserve">for </w:t>
      </w:r>
      <w:r w:rsidRPr="001918AC">
        <w:rPr>
          <w:lang w:eastAsia="zh-CN"/>
        </w:rPr>
        <w:t>legacy TDD</w:t>
      </w:r>
      <w:r>
        <w:rPr>
          <w:lang w:eastAsia="zh-CN"/>
        </w:rPr>
        <w:t>.</w:t>
      </w:r>
    </w:p>
    <w:p w14:paraId="7C9DD4C3" w14:textId="32D0FF8C" w:rsidR="00462241" w:rsidRPr="001918AC" w:rsidRDefault="00462241" w:rsidP="00107F35">
      <w:pPr>
        <w:pStyle w:val="aff"/>
        <w:numPr>
          <w:ilvl w:val="1"/>
          <w:numId w:val="13"/>
        </w:numPr>
        <w:ind w:leftChars="0"/>
        <w:rPr>
          <w:lang w:eastAsia="zh-CN"/>
        </w:rPr>
      </w:pPr>
      <w:r>
        <w:rPr>
          <w:rFonts w:eastAsiaTheme="minorEastAsia" w:hint="eastAsia"/>
          <w:lang w:eastAsia="zh-CN"/>
        </w:rPr>
        <w:t>F</w:t>
      </w:r>
      <w:r>
        <w:rPr>
          <w:rFonts w:eastAsiaTheme="minorEastAsia"/>
          <w:lang w:eastAsia="zh-CN"/>
        </w:rPr>
        <w:t xml:space="preserve">or this option, based on the </w:t>
      </w:r>
      <w:r>
        <w:rPr>
          <w:lang w:val="en-US" w:eastAsia="zh-CN"/>
        </w:rPr>
        <w:t>separate</w:t>
      </w:r>
      <w:r w:rsidRPr="008034D3">
        <w:rPr>
          <w:lang w:val="en-US" w:eastAsia="zh-CN"/>
        </w:rPr>
        <w:t>-Tx/Rx antenna</w:t>
      </w:r>
      <w:r>
        <w:rPr>
          <w:lang w:val="en-US" w:eastAsia="zh-CN"/>
        </w:rPr>
        <w:t xml:space="preserve"> architecture we discussed above, the number of TXRUs of s</w:t>
      </w:r>
      <w:r w:rsidRPr="008034D3">
        <w:rPr>
          <w:lang w:val="en-US" w:eastAsia="zh-CN"/>
        </w:rPr>
        <w:t>eparate-Tx/Rx antenna</w:t>
      </w:r>
      <w:r>
        <w:rPr>
          <w:lang w:eastAsia="zh-CN"/>
        </w:rPr>
        <w:t xml:space="preserve"> for SBFD will be half of the number of TXRUs </w:t>
      </w:r>
      <w:r w:rsidRPr="001918AC">
        <w:rPr>
          <w:lang w:eastAsia="zh-CN"/>
        </w:rPr>
        <w:t xml:space="preserve">of </w:t>
      </w:r>
      <w:r w:rsidRPr="008034D3">
        <w:rPr>
          <w:lang w:val="en-US" w:eastAsia="zh-CN"/>
        </w:rPr>
        <w:t>shared-Tx/Rx antenna</w:t>
      </w:r>
      <w:r>
        <w:rPr>
          <w:lang w:val="en-US" w:eastAsia="zh-CN"/>
        </w:rPr>
        <w:t xml:space="preserve"> </w:t>
      </w:r>
      <w:r>
        <w:rPr>
          <w:lang w:eastAsia="zh-CN"/>
        </w:rPr>
        <w:t xml:space="preserve">for </w:t>
      </w:r>
      <w:r w:rsidRPr="001918AC">
        <w:rPr>
          <w:lang w:eastAsia="zh-CN"/>
        </w:rPr>
        <w:t>legacy TDD</w:t>
      </w:r>
      <w:r>
        <w:rPr>
          <w:lang w:eastAsia="zh-CN"/>
        </w:rPr>
        <w:t>.</w:t>
      </w:r>
    </w:p>
    <w:p w14:paraId="2078B128" w14:textId="2489D962" w:rsidR="00B4136D" w:rsidRDefault="00F2470F" w:rsidP="00F2470F">
      <w:pPr>
        <w:pStyle w:val="aff"/>
        <w:numPr>
          <w:ilvl w:val="0"/>
          <w:numId w:val="13"/>
        </w:numPr>
        <w:ind w:leftChars="0"/>
        <w:rPr>
          <w:lang w:eastAsia="zh-CN"/>
        </w:rPr>
      </w:pPr>
      <w:r>
        <w:rPr>
          <w:lang w:eastAsia="zh-CN"/>
        </w:rPr>
        <w:t>Opt</w:t>
      </w:r>
      <w:r w:rsidRPr="001918AC">
        <w:rPr>
          <w:lang w:eastAsia="zh-CN"/>
        </w:rPr>
        <w:t xml:space="preserve"> 2: </w:t>
      </w:r>
      <w:r w:rsidR="00B4136D" w:rsidRPr="001918AC">
        <w:rPr>
          <w:lang w:eastAsia="zh-CN"/>
        </w:rPr>
        <w:t xml:space="preserve">The </w:t>
      </w:r>
      <w:r w:rsidR="00B4136D">
        <w:rPr>
          <w:lang w:eastAsia="zh-CN"/>
        </w:rPr>
        <w:t xml:space="preserve">total </w:t>
      </w:r>
      <w:r w:rsidR="00B4136D" w:rsidRPr="001918AC">
        <w:rPr>
          <w:lang w:eastAsia="zh-CN"/>
        </w:rPr>
        <w:t xml:space="preserve">number of antenna elements </w:t>
      </w:r>
      <w:r w:rsidR="00B4136D">
        <w:rPr>
          <w:lang w:eastAsia="zh-CN"/>
        </w:rPr>
        <w:t xml:space="preserve">of </w:t>
      </w:r>
      <w:r w:rsidR="00B4136D">
        <w:rPr>
          <w:lang w:val="en-US" w:eastAsia="zh-CN"/>
        </w:rPr>
        <w:t>s</w:t>
      </w:r>
      <w:r w:rsidR="00B4136D" w:rsidRPr="008034D3">
        <w:rPr>
          <w:lang w:val="en-US" w:eastAsia="zh-CN"/>
        </w:rPr>
        <w:t>eparate-Tx/Rx antenna</w:t>
      </w:r>
      <w:r w:rsidR="00B4136D">
        <w:rPr>
          <w:lang w:eastAsia="zh-CN"/>
        </w:rPr>
        <w:t xml:space="preserve"> for SBFD </w:t>
      </w:r>
      <w:r w:rsidR="00B4136D" w:rsidRPr="001918AC">
        <w:rPr>
          <w:lang w:eastAsia="zh-CN"/>
        </w:rPr>
        <w:t xml:space="preserve">is </w:t>
      </w:r>
      <w:r w:rsidR="00B4136D">
        <w:rPr>
          <w:lang w:eastAsia="zh-CN"/>
        </w:rPr>
        <w:t>two times of</w:t>
      </w:r>
      <w:r w:rsidR="00B4136D" w:rsidRPr="001918AC">
        <w:rPr>
          <w:lang w:eastAsia="zh-CN"/>
        </w:rPr>
        <w:t xml:space="preserve"> the </w:t>
      </w:r>
      <w:r w:rsidR="00B4136D">
        <w:rPr>
          <w:lang w:eastAsia="zh-CN"/>
        </w:rPr>
        <w:t xml:space="preserve">total </w:t>
      </w:r>
      <w:r w:rsidR="00B4136D" w:rsidRPr="001918AC">
        <w:rPr>
          <w:lang w:eastAsia="zh-CN"/>
        </w:rPr>
        <w:t xml:space="preserve">number of antenna elements of </w:t>
      </w:r>
      <w:r w:rsidR="00B4136D" w:rsidRPr="008034D3">
        <w:rPr>
          <w:lang w:val="en-US" w:eastAsia="zh-CN"/>
        </w:rPr>
        <w:t>shared-Tx/Rx antenna</w:t>
      </w:r>
      <w:r w:rsidR="00B4136D">
        <w:rPr>
          <w:lang w:val="en-US" w:eastAsia="zh-CN"/>
        </w:rPr>
        <w:t xml:space="preserve"> </w:t>
      </w:r>
      <w:r w:rsidR="00B4136D">
        <w:rPr>
          <w:lang w:eastAsia="zh-CN"/>
        </w:rPr>
        <w:t xml:space="preserve">for </w:t>
      </w:r>
      <w:r w:rsidR="00B4136D" w:rsidRPr="001918AC">
        <w:rPr>
          <w:lang w:eastAsia="zh-CN"/>
        </w:rPr>
        <w:t>legacy TDD</w:t>
      </w:r>
      <w:r w:rsidR="00B4136D">
        <w:rPr>
          <w:lang w:eastAsia="zh-CN"/>
        </w:rPr>
        <w:t>.</w:t>
      </w:r>
    </w:p>
    <w:p w14:paraId="57654B55" w14:textId="68910328" w:rsidR="0089197A" w:rsidRDefault="0089197A" w:rsidP="00107F35">
      <w:pPr>
        <w:pStyle w:val="aff"/>
        <w:numPr>
          <w:ilvl w:val="1"/>
          <w:numId w:val="13"/>
        </w:numPr>
        <w:ind w:leftChars="0"/>
        <w:rPr>
          <w:lang w:eastAsia="zh-CN"/>
        </w:rPr>
      </w:pPr>
      <w:r>
        <w:rPr>
          <w:rFonts w:eastAsiaTheme="minorEastAsia" w:hint="eastAsia"/>
          <w:lang w:eastAsia="zh-CN"/>
        </w:rPr>
        <w:t>F</w:t>
      </w:r>
      <w:r>
        <w:rPr>
          <w:rFonts w:eastAsiaTheme="minorEastAsia"/>
          <w:lang w:eastAsia="zh-CN"/>
        </w:rPr>
        <w:t xml:space="preserve">or this option, based on the </w:t>
      </w:r>
      <w:r>
        <w:rPr>
          <w:lang w:val="en-US" w:eastAsia="zh-CN"/>
        </w:rPr>
        <w:t>separate</w:t>
      </w:r>
      <w:r w:rsidRPr="008034D3">
        <w:rPr>
          <w:lang w:val="en-US" w:eastAsia="zh-CN"/>
        </w:rPr>
        <w:t>-Tx/Rx antenna</w:t>
      </w:r>
      <w:r>
        <w:rPr>
          <w:lang w:val="en-US" w:eastAsia="zh-CN"/>
        </w:rPr>
        <w:t xml:space="preserve"> architecture we discussed above, the number of TXRUs of s</w:t>
      </w:r>
      <w:r w:rsidRPr="008034D3">
        <w:rPr>
          <w:lang w:val="en-US" w:eastAsia="zh-CN"/>
        </w:rPr>
        <w:t>eparate-Tx/Rx antenna</w:t>
      </w:r>
      <w:r>
        <w:rPr>
          <w:lang w:eastAsia="zh-CN"/>
        </w:rPr>
        <w:t xml:space="preserve"> for SBFD will be the same as the number of TXRUs </w:t>
      </w:r>
      <w:r w:rsidRPr="001918AC">
        <w:rPr>
          <w:lang w:eastAsia="zh-CN"/>
        </w:rPr>
        <w:t xml:space="preserve">of </w:t>
      </w:r>
      <w:r w:rsidRPr="008034D3">
        <w:rPr>
          <w:lang w:val="en-US" w:eastAsia="zh-CN"/>
        </w:rPr>
        <w:t>shared-Tx/Rx antenna</w:t>
      </w:r>
      <w:r>
        <w:rPr>
          <w:lang w:val="en-US" w:eastAsia="zh-CN"/>
        </w:rPr>
        <w:t xml:space="preserve"> </w:t>
      </w:r>
      <w:r>
        <w:rPr>
          <w:lang w:eastAsia="zh-CN"/>
        </w:rPr>
        <w:t xml:space="preserve">for </w:t>
      </w:r>
      <w:r w:rsidRPr="001918AC">
        <w:rPr>
          <w:lang w:eastAsia="zh-CN"/>
        </w:rPr>
        <w:t>legacy TDD</w:t>
      </w:r>
      <w:r>
        <w:rPr>
          <w:lang w:eastAsia="zh-CN"/>
        </w:rPr>
        <w:t>.</w:t>
      </w:r>
    </w:p>
    <w:p w14:paraId="0699ECB8" w14:textId="0A893F36" w:rsidR="00462241" w:rsidRPr="00DF4A91" w:rsidRDefault="0089197A" w:rsidP="00F2470F">
      <w:pPr>
        <w:rPr>
          <w:lang w:eastAsia="zh-CN"/>
        </w:rPr>
      </w:pPr>
      <w:r>
        <w:rPr>
          <w:lang w:eastAsia="zh-CN"/>
        </w:rPr>
        <w:t>Based on the discussion, option 2 is preferred to keep the number of TXRUs unchanged. Although option 2 means that the size of the antenna for SBFD will be roughly two times of the size of the antenna</w:t>
      </w:r>
      <w:r w:rsidR="00F93E3F">
        <w:rPr>
          <w:lang w:eastAsia="zh-CN"/>
        </w:rPr>
        <w:t xml:space="preserve"> for legacy TDD, we can take this as one disadvantage when adopting SBFD in reality.</w:t>
      </w:r>
    </w:p>
    <w:p w14:paraId="19C68387" w14:textId="359925CA" w:rsidR="00F2470F" w:rsidRDefault="00F2470F" w:rsidP="00741A7D">
      <w:pPr>
        <w:rPr>
          <w:lang w:eastAsia="zh-CN"/>
        </w:rPr>
      </w:pPr>
      <w:r w:rsidRPr="00051920">
        <w:rPr>
          <w:b/>
          <w:i/>
        </w:rPr>
        <w:t xml:space="preserve">Proposal </w:t>
      </w:r>
      <w:r w:rsidRPr="00051920">
        <w:rPr>
          <w:b/>
          <w:i/>
        </w:rPr>
        <w:fldChar w:fldCharType="begin"/>
      </w:r>
      <w:r w:rsidRPr="00051920">
        <w:rPr>
          <w:b/>
          <w:i/>
        </w:rPr>
        <w:instrText xml:space="preserve"> SEQ Proposal \* ARABIC </w:instrText>
      </w:r>
      <w:r w:rsidRPr="00051920">
        <w:rPr>
          <w:b/>
          <w:i/>
        </w:rPr>
        <w:fldChar w:fldCharType="separate"/>
      </w:r>
      <w:r w:rsidR="00CD35D8">
        <w:rPr>
          <w:b/>
          <w:i/>
          <w:noProof/>
        </w:rPr>
        <w:t>17</w:t>
      </w:r>
      <w:r w:rsidRPr="00051920">
        <w:rPr>
          <w:b/>
          <w:i/>
        </w:rPr>
        <w:fldChar w:fldCharType="end"/>
      </w:r>
      <w:r w:rsidRPr="00051920">
        <w:rPr>
          <w:b/>
          <w:i/>
        </w:rPr>
        <w:t>:</w:t>
      </w:r>
      <w:r w:rsidRPr="00051920">
        <w:rPr>
          <w:b/>
          <w:i/>
          <w:lang w:eastAsia="zh-CN"/>
        </w:rPr>
        <w:t xml:space="preserve"> </w:t>
      </w:r>
      <w:r w:rsidR="00741A7D" w:rsidRPr="00051920">
        <w:rPr>
          <w:b/>
          <w:i/>
          <w:lang w:eastAsia="zh-CN"/>
        </w:rPr>
        <w:t xml:space="preserve">For evaluation and comparison between SBFD and legacy TDD, </w:t>
      </w:r>
      <w:r w:rsidRPr="00051920">
        <w:rPr>
          <w:b/>
          <w:i/>
          <w:lang w:val="en-US" w:eastAsia="zh-CN"/>
        </w:rPr>
        <w:t>separate-Tx/Rx antenna</w:t>
      </w:r>
      <w:r w:rsidR="00741A7D" w:rsidRPr="00051920">
        <w:rPr>
          <w:b/>
          <w:i/>
          <w:lang w:val="en-US" w:eastAsia="zh-CN"/>
        </w:rPr>
        <w:t xml:space="preserve"> architecture</w:t>
      </w:r>
      <w:r w:rsidRPr="00051920">
        <w:rPr>
          <w:b/>
          <w:i/>
          <w:lang w:val="en-US" w:eastAsia="zh-CN"/>
        </w:rPr>
        <w:t xml:space="preserve"> is </w:t>
      </w:r>
      <w:r w:rsidR="00741A7D" w:rsidRPr="00051920">
        <w:rPr>
          <w:b/>
          <w:i/>
          <w:lang w:val="en-US" w:eastAsia="zh-CN"/>
        </w:rPr>
        <w:t>assumed for</w:t>
      </w:r>
      <w:r w:rsidRPr="00051920">
        <w:rPr>
          <w:b/>
          <w:i/>
          <w:lang w:val="en-US" w:eastAsia="zh-CN"/>
        </w:rPr>
        <w:t xml:space="preserve"> SBFD</w:t>
      </w:r>
      <w:r w:rsidRPr="00051920">
        <w:rPr>
          <w:b/>
          <w:i/>
          <w:lang w:eastAsia="zh-CN"/>
        </w:rPr>
        <w:t xml:space="preserve">, </w:t>
      </w:r>
      <w:r w:rsidR="00741A7D" w:rsidRPr="00051920">
        <w:rPr>
          <w:b/>
          <w:i/>
          <w:lang w:eastAsia="zh-CN"/>
        </w:rPr>
        <w:t>and the total number of antenna elements of separate-Tx/Rx antenna assumed for SBFD is two times of the total number of antenna elements of shared-Tx/Rx antenna assumed for legacy TDD.</w:t>
      </w:r>
    </w:p>
    <w:p w14:paraId="13027BC6" w14:textId="77777777" w:rsidR="00F2470F" w:rsidRPr="005C7218" w:rsidRDefault="00F2470F" w:rsidP="00F2470F">
      <w:pPr>
        <w:rPr>
          <w:lang w:eastAsia="zh-CN"/>
        </w:rPr>
      </w:pPr>
    </w:p>
    <w:p w14:paraId="615309C2" w14:textId="3E35D769" w:rsidR="00F2470F" w:rsidRDefault="00F2470F" w:rsidP="00F2470F">
      <w:pPr>
        <w:rPr>
          <w:lang w:eastAsia="zh-CN"/>
        </w:rPr>
      </w:pPr>
      <w:r>
        <w:rPr>
          <w:lang w:eastAsia="zh-CN"/>
        </w:rPr>
        <w:fldChar w:fldCharType="begin"/>
      </w:r>
      <w:r>
        <w:rPr>
          <w:lang w:eastAsia="zh-CN"/>
        </w:rPr>
        <w:instrText xml:space="preserve"> REF _Ref100321652 \h </w:instrText>
      </w:r>
      <w:r>
        <w:rPr>
          <w:lang w:eastAsia="zh-CN"/>
        </w:rPr>
      </w:r>
      <w:r>
        <w:rPr>
          <w:lang w:eastAsia="zh-CN"/>
        </w:rPr>
        <w:fldChar w:fldCharType="separate"/>
      </w:r>
      <w:r w:rsidR="009A0A72" w:rsidRPr="00D31680">
        <w:t xml:space="preserve">Table </w:t>
      </w:r>
      <w:r w:rsidR="009A0A72">
        <w:rPr>
          <w:noProof/>
        </w:rPr>
        <w:t>10</w:t>
      </w:r>
      <w:r>
        <w:rPr>
          <w:lang w:eastAsia="zh-CN"/>
        </w:rPr>
        <w:fldChar w:fldCharType="end"/>
      </w:r>
      <w:r>
        <w:rPr>
          <w:lang w:eastAsia="zh-CN"/>
        </w:rPr>
        <w:t xml:space="preserve"> </w:t>
      </w:r>
      <w:r>
        <w:rPr>
          <w:rFonts w:hint="eastAsia"/>
          <w:lang w:eastAsia="zh-CN"/>
        </w:rPr>
        <w:t>summar</w:t>
      </w:r>
      <w:r>
        <w:rPr>
          <w:lang w:eastAsia="zh-CN"/>
        </w:rPr>
        <w:t xml:space="preserve">ises the </w:t>
      </w:r>
      <w:r w:rsidRPr="008034D3">
        <w:rPr>
          <w:lang w:val="en-US" w:eastAsia="zh-CN"/>
        </w:rPr>
        <w:t>shared-Tx/Rx antenna</w:t>
      </w:r>
      <w:r>
        <w:rPr>
          <w:lang w:eastAsia="zh-CN"/>
        </w:rPr>
        <w:t xml:space="preserve"> configurations for </w:t>
      </w:r>
      <w:r w:rsidRPr="001918AC">
        <w:rPr>
          <w:lang w:eastAsia="zh-CN"/>
        </w:rPr>
        <w:t>legacy TDD</w:t>
      </w:r>
      <w:r>
        <w:rPr>
          <w:lang w:eastAsia="zh-CN"/>
        </w:rPr>
        <w:t xml:space="preserve">, while, </w:t>
      </w:r>
      <w:r>
        <w:rPr>
          <w:lang w:eastAsia="zh-CN"/>
        </w:rPr>
        <w:fldChar w:fldCharType="begin"/>
      </w:r>
      <w:r>
        <w:rPr>
          <w:lang w:eastAsia="zh-CN"/>
        </w:rPr>
        <w:instrText xml:space="preserve"> REF _Ref101382391 \h </w:instrText>
      </w:r>
      <w:r>
        <w:rPr>
          <w:lang w:eastAsia="zh-CN"/>
        </w:rPr>
      </w:r>
      <w:r>
        <w:rPr>
          <w:lang w:eastAsia="zh-CN"/>
        </w:rPr>
        <w:fldChar w:fldCharType="separate"/>
      </w:r>
      <w:r w:rsidR="009A0A72" w:rsidRPr="00D31680">
        <w:t xml:space="preserve">Table </w:t>
      </w:r>
      <w:r w:rsidR="009A0A72">
        <w:rPr>
          <w:noProof/>
        </w:rPr>
        <w:t>11</w:t>
      </w:r>
      <w:r>
        <w:rPr>
          <w:lang w:eastAsia="zh-CN"/>
        </w:rPr>
        <w:fldChar w:fldCharType="end"/>
      </w:r>
      <w:r>
        <w:rPr>
          <w:lang w:eastAsia="zh-CN"/>
        </w:rPr>
        <w:t xml:space="preserve"> </w:t>
      </w:r>
      <w:r>
        <w:rPr>
          <w:rFonts w:hint="eastAsia"/>
          <w:lang w:eastAsia="zh-CN"/>
        </w:rPr>
        <w:t>summar</w:t>
      </w:r>
      <w:r>
        <w:rPr>
          <w:lang w:eastAsia="zh-CN"/>
        </w:rPr>
        <w:t xml:space="preserve">ises the </w:t>
      </w:r>
      <w:r w:rsidRPr="008D78DF">
        <w:t>separate-Tx/Rx antenna</w:t>
      </w:r>
      <w:r w:rsidRPr="00203199">
        <w:t xml:space="preserve"> </w:t>
      </w:r>
      <w:r>
        <w:t>configuration for</w:t>
      </w:r>
      <w:r w:rsidRPr="00203199">
        <w:t xml:space="preserve"> </w:t>
      </w:r>
      <w:r>
        <w:t>SBFD</w:t>
      </w:r>
      <w:r>
        <w:rPr>
          <w:lang w:eastAsia="zh-CN"/>
        </w:rPr>
        <w:t>.</w:t>
      </w:r>
    </w:p>
    <w:p w14:paraId="49AA4579" w14:textId="770CAFFE" w:rsidR="00F2470F" w:rsidRPr="00D31680" w:rsidRDefault="00F2470F" w:rsidP="00F2470F">
      <w:pPr>
        <w:pStyle w:val="ad"/>
        <w:rPr>
          <w:rFonts w:ascii="Times New Roman" w:hAnsi="Times New Roman"/>
          <w:b w:val="0"/>
          <w:lang w:eastAsia="zh-CN"/>
        </w:rPr>
      </w:pPr>
      <w:bookmarkStart w:id="42" w:name="_Ref100321652"/>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9A0A72">
        <w:rPr>
          <w:rFonts w:ascii="Times New Roman" w:hAnsi="Times New Roman"/>
          <w:noProof/>
        </w:rPr>
        <w:t>10</w:t>
      </w:r>
      <w:r w:rsidRPr="00D31680">
        <w:rPr>
          <w:rFonts w:ascii="Times New Roman" w:hAnsi="Times New Roman"/>
          <w:b w:val="0"/>
        </w:rPr>
        <w:fldChar w:fldCharType="end"/>
      </w:r>
      <w:bookmarkEnd w:id="42"/>
      <w:r>
        <w:rPr>
          <w:rFonts w:ascii="Times New Roman" w:hAnsi="Times New Roman"/>
        </w:rPr>
        <w:t xml:space="preserve">  The s</w:t>
      </w:r>
      <w:r w:rsidRPr="00203199">
        <w:rPr>
          <w:rFonts w:ascii="Times New Roman" w:hAnsi="Times New Roman"/>
        </w:rPr>
        <w:t xml:space="preserve">hared-Tx/Rx antenna </w:t>
      </w:r>
      <w:r>
        <w:rPr>
          <w:rFonts w:ascii="Times New Roman" w:hAnsi="Times New Roman"/>
        </w:rPr>
        <w:t>configuration for</w:t>
      </w:r>
      <w:r w:rsidRPr="00203199">
        <w:rPr>
          <w:rFonts w:ascii="Times New Roman" w:hAnsi="Times New Roman"/>
        </w:rPr>
        <w:t xml:space="preserve"> legacy TDD</w:t>
      </w:r>
      <w:r>
        <w:rPr>
          <w:rFonts w:ascii="Times New Roman" w:hAnsi="Times New Roman"/>
        </w:rPr>
        <w:t>.</w:t>
      </w:r>
    </w:p>
    <w:tbl>
      <w:tblPr>
        <w:tblStyle w:val="af7"/>
        <w:tblW w:w="0" w:type="auto"/>
        <w:tblLook w:val="04A0" w:firstRow="1" w:lastRow="0" w:firstColumn="1" w:lastColumn="0" w:noHBand="0" w:noVBand="1"/>
      </w:tblPr>
      <w:tblGrid>
        <w:gridCol w:w="3093"/>
        <w:gridCol w:w="7101"/>
      </w:tblGrid>
      <w:tr w:rsidR="00F2470F" w:rsidRPr="00D35684" w14:paraId="25FAC0BA" w14:textId="77777777" w:rsidTr="00C05DB1">
        <w:tc>
          <w:tcPr>
            <w:tcW w:w="0" w:type="auto"/>
            <w:vAlign w:val="center"/>
          </w:tcPr>
          <w:p w14:paraId="2437FF50" w14:textId="77777777" w:rsidR="00F2470F" w:rsidRPr="00E8285A" w:rsidRDefault="00F2470F" w:rsidP="00C05DB1">
            <w:pPr>
              <w:spacing w:before="0" w:after="0"/>
              <w:jc w:val="center"/>
              <w:rPr>
                <w:b/>
                <w:lang w:eastAsia="zh-CN"/>
              </w:rPr>
            </w:pPr>
            <w:r w:rsidRPr="00E8285A">
              <w:rPr>
                <w:b/>
                <w:lang w:eastAsia="zh-CN"/>
              </w:rPr>
              <w:t>Scenarios</w:t>
            </w:r>
          </w:p>
        </w:tc>
        <w:tc>
          <w:tcPr>
            <w:tcW w:w="0" w:type="auto"/>
            <w:vAlign w:val="center"/>
          </w:tcPr>
          <w:p w14:paraId="134A5710" w14:textId="349F7FA7" w:rsidR="00F2470F" w:rsidRPr="00D35684" w:rsidRDefault="00F2470F" w:rsidP="00C05DB1">
            <w:pPr>
              <w:spacing w:before="0" w:after="0"/>
              <w:jc w:val="center"/>
              <w:rPr>
                <w:b/>
                <w:lang w:eastAsia="zh-CN"/>
              </w:rPr>
            </w:pPr>
            <w:r>
              <w:rPr>
                <w:b/>
                <w:lang w:val="en-US" w:eastAsia="zh-CN"/>
              </w:rPr>
              <w:t>A</w:t>
            </w:r>
            <w:r w:rsidRPr="00D35684">
              <w:rPr>
                <w:b/>
                <w:lang w:val="en-US" w:eastAsia="zh-CN"/>
              </w:rPr>
              <w:t xml:space="preserve">ntenna </w:t>
            </w:r>
            <w:r>
              <w:rPr>
                <w:b/>
                <w:lang w:val="en-US" w:eastAsia="zh-CN"/>
              </w:rPr>
              <w:t>configuration</w:t>
            </w:r>
            <w:r w:rsidRPr="00D35684">
              <w:rPr>
                <w:b/>
                <w:lang w:val="en-US" w:eastAsia="zh-CN"/>
              </w:rPr>
              <w:t xml:space="preserve"> </w:t>
            </w:r>
            <w:r w:rsidR="00473885">
              <w:rPr>
                <w:b/>
                <w:lang w:val="en-US" w:eastAsia="zh-CN"/>
              </w:rPr>
              <w:t>at</w:t>
            </w:r>
            <w:r w:rsidR="00473885" w:rsidRPr="00D35684">
              <w:rPr>
                <w:b/>
                <w:lang w:val="en-US" w:eastAsia="zh-CN"/>
              </w:rPr>
              <w:t xml:space="preserve"> </w:t>
            </w:r>
            <w:r w:rsidRPr="00D35684">
              <w:rPr>
                <w:b/>
                <w:lang w:val="en-US" w:eastAsia="zh-CN"/>
              </w:rPr>
              <w:t>TRxP</w:t>
            </w:r>
          </w:p>
        </w:tc>
      </w:tr>
      <w:tr w:rsidR="00F2470F" w:rsidRPr="00D35684" w14:paraId="6B16EC5D" w14:textId="77777777" w:rsidTr="00C05DB1">
        <w:tc>
          <w:tcPr>
            <w:tcW w:w="0" w:type="auto"/>
            <w:vAlign w:val="center"/>
          </w:tcPr>
          <w:p w14:paraId="1FC07717" w14:textId="77777777" w:rsidR="00F2470F" w:rsidRPr="00D35684" w:rsidRDefault="00F2470F" w:rsidP="00C05DB1">
            <w:pPr>
              <w:spacing w:before="0" w:after="0"/>
              <w:jc w:val="both"/>
              <w:rPr>
                <w:lang w:eastAsia="zh-CN"/>
              </w:rPr>
            </w:pPr>
            <w:r w:rsidRPr="00D35684">
              <w:rPr>
                <w:b/>
                <w:lang w:eastAsia="zh-CN"/>
              </w:rPr>
              <w:t>Scenario A1 in FR1 (4 GHz)</w:t>
            </w:r>
          </w:p>
        </w:tc>
        <w:tc>
          <w:tcPr>
            <w:tcW w:w="0" w:type="auto"/>
            <w:vAlign w:val="center"/>
          </w:tcPr>
          <w:p w14:paraId="35A566D4" w14:textId="20C90DCE" w:rsidR="00F2470F" w:rsidRPr="00D35684" w:rsidRDefault="00F2470F" w:rsidP="00C05DB1">
            <w:pPr>
              <w:spacing w:before="0" w:after="0"/>
              <w:jc w:val="both"/>
              <w:rPr>
                <w:lang w:eastAsia="zh-CN"/>
              </w:rPr>
            </w:pPr>
            <w:r w:rsidRPr="00D35684">
              <w:rPr>
                <w:lang w:eastAsia="zh-CN"/>
              </w:rPr>
              <w:t>(</w:t>
            </w:r>
            <w:proofErr w:type="gramStart"/>
            <w:r w:rsidRPr="00D35684">
              <w:rPr>
                <w:lang w:eastAsia="zh-CN"/>
              </w:rPr>
              <w:t>M,N</w:t>
            </w:r>
            <w:proofErr w:type="gramEnd"/>
            <w:r w:rsidRPr="00D35684">
              <w:rPr>
                <w:lang w:eastAsia="zh-CN"/>
              </w:rPr>
              <w:t>,P,Mg,Ng</w:t>
            </w:r>
            <w:r w:rsidR="00473885">
              <w:rPr>
                <w:lang w:eastAsia="zh-CN"/>
              </w:rPr>
              <w:t>;</w:t>
            </w:r>
            <w:r>
              <w:rPr>
                <w:lang w:eastAsia="zh-CN"/>
              </w:rPr>
              <w:t>Mp,Np</w:t>
            </w:r>
            <w:r w:rsidRPr="00D35684">
              <w:rPr>
                <w:lang w:eastAsia="zh-CN"/>
              </w:rPr>
              <w:t>) = (2,1,2,1,1</w:t>
            </w:r>
            <w:r w:rsidR="00473885">
              <w:rPr>
                <w:lang w:eastAsia="zh-CN"/>
              </w:rPr>
              <w:t>;</w:t>
            </w:r>
            <w:r>
              <w:rPr>
                <w:lang w:eastAsia="zh-CN"/>
              </w:rPr>
              <w:t>2,1</w:t>
            </w:r>
            <w:r w:rsidRPr="00D35684">
              <w:rPr>
                <w:lang w:eastAsia="zh-CN"/>
              </w:rPr>
              <w:t>), (dH,dV) = (0.5, 0.5)λ</w:t>
            </w:r>
          </w:p>
          <w:p w14:paraId="256692B5" w14:textId="77777777" w:rsidR="00F2470F" w:rsidRPr="00D35684" w:rsidRDefault="00F2470F" w:rsidP="00C05DB1">
            <w:pPr>
              <w:overflowPunct/>
              <w:autoSpaceDE/>
              <w:autoSpaceDN/>
              <w:adjustRightInd/>
              <w:spacing w:before="0" w:after="0"/>
              <w:jc w:val="both"/>
              <w:textAlignment w:val="auto"/>
              <w:rPr>
                <w:lang w:eastAsia="zh-CN"/>
              </w:rPr>
            </w:pPr>
            <w:r w:rsidRPr="00D35684">
              <w:rPr>
                <w:lang w:eastAsia="zh-CN"/>
              </w:rPr>
              <w:t>+45°, -45° polarization</w:t>
            </w:r>
          </w:p>
        </w:tc>
      </w:tr>
      <w:tr w:rsidR="00F2470F" w:rsidRPr="00D35684" w14:paraId="48CB9967" w14:textId="77777777" w:rsidTr="00C05DB1">
        <w:tc>
          <w:tcPr>
            <w:tcW w:w="0" w:type="auto"/>
            <w:vAlign w:val="center"/>
          </w:tcPr>
          <w:p w14:paraId="697697FB" w14:textId="77777777" w:rsidR="00F2470F" w:rsidRPr="00D35684" w:rsidRDefault="00F2470F" w:rsidP="00C05DB1">
            <w:pPr>
              <w:spacing w:before="0" w:after="0"/>
              <w:jc w:val="both"/>
              <w:rPr>
                <w:lang w:eastAsia="zh-CN"/>
              </w:rPr>
            </w:pPr>
            <w:r w:rsidRPr="00D35684">
              <w:rPr>
                <w:b/>
                <w:lang w:eastAsia="zh-CN"/>
              </w:rPr>
              <w:t>Scenario A1 in FR2 (30 GHz)</w:t>
            </w:r>
          </w:p>
        </w:tc>
        <w:tc>
          <w:tcPr>
            <w:tcW w:w="0" w:type="auto"/>
            <w:vAlign w:val="center"/>
          </w:tcPr>
          <w:p w14:paraId="05B15D1E" w14:textId="5207227B" w:rsidR="00F2470F" w:rsidRPr="00D35684" w:rsidRDefault="00F2470F" w:rsidP="00C05DB1">
            <w:pPr>
              <w:spacing w:before="0" w:after="0"/>
              <w:jc w:val="both"/>
              <w:rPr>
                <w:lang w:eastAsia="zh-CN"/>
              </w:rPr>
            </w:pPr>
            <w:r w:rsidRPr="00D35684">
              <w:rPr>
                <w:lang w:eastAsia="zh-CN"/>
              </w:rPr>
              <w:t>(</w:t>
            </w:r>
            <w:proofErr w:type="gramStart"/>
            <w:r w:rsidRPr="00D35684">
              <w:rPr>
                <w:lang w:eastAsia="zh-CN"/>
              </w:rPr>
              <w:t>M,N</w:t>
            </w:r>
            <w:proofErr w:type="gramEnd"/>
            <w:r w:rsidRPr="00D35684">
              <w:rPr>
                <w:lang w:eastAsia="zh-CN"/>
              </w:rPr>
              <w:t>,P,Mg,Ng</w:t>
            </w:r>
            <w:r w:rsidR="00473885">
              <w:rPr>
                <w:lang w:eastAsia="zh-CN"/>
              </w:rPr>
              <w:t>;</w:t>
            </w:r>
            <w:r>
              <w:rPr>
                <w:lang w:eastAsia="zh-CN"/>
              </w:rPr>
              <w:t>Mp,Np</w:t>
            </w:r>
            <w:r w:rsidRPr="00D35684">
              <w:rPr>
                <w:lang w:eastAsia="zh-CN"/>
              </w:rPr>
              <w:t>) = (4,8,2,1,1</w:t>
            </w:r>
            <w:r w:rsidR="00473885">
              <w:rPr>
                <w:lang w:eastAsia="zh-CN"/>
              </w:rPr>
              <w:t>;</w:t>
            </w:r>
            <w:r>
              <w:rPr>
                <w:lang w:eastAsia="zh-CN"/>
              </w:rPr>
              <w:t>2,2</w:t>
            </w:r>
            <w:r w:rsidRPr="00D35684">
              <w:rPr>
                <w:lang w:eastAsia="zh-CN"/>
              </w:rPr>
              <w:t>), (dH,dV) = (0.5, 0.5)λ</w:t>
            </w:r>
          </w:p>
          <w:p w14:paraId="004DEEB7" w14:textId="77777777" w:rsidR="00F2470F" w:rsidRPr="00D35684" w:rsidRDefault="00F2470F" w:rsidP="00C05DB1">
            <w:pPr>
              <w:overflowPunct/>
              <w:autoSpaceDE/>
              <w:autoSpaceDN/>
              <w:adjustRightInd/>
              <w:spacing w:before="0" w:after="0"/>
              <w:jc w:val="both"/>
              <w:textAlignment w:val="auto"/>
              <w:rPr>
                <w:lang w:val="en-US" w:eastAsia="zh-CN"/>
              </w:rPr>
            </w:pPr>
            <w:r w:rsidRPr="00D35684">
              <w:rPr>
                <w:lang w:eastAsia="zh-CN"/>
              </w:rPr>
              <w:t>+45°, -45° polarization</w:t>
            </w:r>
            <w:r w:rsidRPr="00D35684">
              <w:rPr>
                <w:lang w:val="en-US" w:eastAsia="zh-CN"/>
              </w:rPr>
              <w:t xml:space="preserve"> </w:t>
            </w:r>
          </w:p>
        </w:tc>
      </w:tr>
      <w:tr w:rsidR="00F2470F" w:rsidRPr="00D35684" w14:paraId="0EB56CB4" w14:textId="77777777" w:rsidTr="00C05DB1">
        <w:tc>
          <w:tcPr>
            <w:tcW w:w="0" w:type="auto"/>
            <w:vAlign w:val="center"/>
          </w:tcPr>
          <w:p w14:paraId="45C8E3BA" w14:textId="77777777" w:rsidR="00F2470F" w:rsidRPr="00D35684" w:rsidRDefault="00F2470F" w:rsidP="00C05DB1">
            <w:pPr>
              <w:spacing w:before="0" w:after="0"/>
              <w:jc w:val="both"/>
              <w:rPr>
                <w:lang w:eastAsia="zh-CN"/>
              </w:rPr>
            </w:pPr>
            <w:r w:rsidRPr="00D35684">
              <w:rPr>
                <w:b/>
                <w:lang w:eastAsia="zh-CN"/>
              </w:rPr>
              <w:t>Scenario A2 in FR1 (4 GHz)</w:t>
            </w:r>
          </w:p>
        </w:tc>
        <w:tc>
          <w:tcPr>
            <w:tcW w:w="0" w:type="auto"/>
            <w:vAlign w:val="center"/>
          </w:tcPr>
          <w:p w14:paraId="46D54098" w14:textId="5F1B2C30" w:rsidR="00F2470F" w:rsidRPr="00D35684" w:rsidRDefault="00F2470F" w:rsidP="00C05DB1">
            <w:pPr>
              <w:spacing w:before="0" w:after="0"/>
              <w:jc w:val="both"/>
              <w:rPr>
                <w:lang w:eastAsia="zh-CN"/>
              </w:rPr>
            </w:pPr>
            <w:r w:rsidRPr="00D35684">
              <w:rPr>
                <w:lang w:eastAsia="zh-CN"/>
              </w:rPr>
              <w:t>(</w:t>
            </w:r>
            <w:proofErr w:type="gramStart"/>
            <w:r w:rsidRPr="00D35684">
              <w:rPr>
                <w:lang w:eastAsia="zh-CN"/>
              </w:rPr>
              <w:t>M,N</w:t>
            </w:r>
            <w:proofErr w:type="gramEnd"/>
            <w:r w:rsidRPr="00D35684">
              <w:rPr>
                <w:lang w:eastAsia="zh-CN"/>
              </w:rPr>
              <w:t>,P,Mg,Ng</w:t>
            </w:r>
            <w:r w:rsidR="00473885">
              <w:rPr>
                <w:lang w:eastAsia="zh-CN"/>
              </w:rPr>
              <w:t>;</w:t>
            </w:r>
            <w:r>
              <w:rPr>
                <w:lang w:eastAsia="zh-CN"/>
              </w:rPr>
              <w:t>Mp,Np</w:t>
            </w:r>
            <w:r w:rsidRPr="00D35684">
              <w:rPr>
                <w:lang w:eastAsia="zh-CN"/>
              </w:rPr>
              <w:t>) = (8,8,2,1,1</w:t>
            </w:r>
            <w:r w:rsidR="00473885">
              <w:rPr>
                <w:lang w:eastAsia="zh-CN"/>
              </w:rPr>
              <w:t>;</w:t>
            </w:r>
            <w:r>
              <w:rPr>
                <w:lang w:eastAsia="zh-CN"/>
              </w:rPr>
              <w:t>2,</w:t>
            </w:r>
            <w:r w:rsidR="00FD4FC6">
              <w:rPr>
                <w:lang w:eastAsia="zh-CN"/>
              </w:rPr>
              <w:t>8</w:t>
            </w:r>
            <w:r w:rsidRPr="00D35684">
              <w:rPr>
                <w:lang w:eastAsia="zh-CN"/>
              </w:rPr>
              <w:t>), (dH,dV) = (0.5, 0.8)λ</w:t>
            </w:r>
          </w:p>
          <w:p w14:paraId="7E1BE1E1" w14:textId="77777777" w:rsidR="00F2470F" w:rsidRPr="00D35684" w:rsidRDefault="00F2470F" w:rsidP="00C05DB1">
            <w:pPr>
              <w:overflowPunct/>
              <w:autoSpaceDE/>
              <w:autoSpaceDN/>
              <w:adjustRightInd/>
              <w:spacing w:before="0" w:after="0"/>
              <w:jc w:val="both"/>
              <w:textAlignment w:val="auto"/>
              <w:rPr>
                <w:lang w:eastAsia="zh-CN"/>
              </w:rPr>
            </w:pPr>
            <w:r w:rsidRPr="00D35684">
              <w:rPr>
                <w:lang w:eastAsia="zh-CN"/>
              </w:rPr>
              <w:t xml:space="preserve">+45°, -45° polarization </w:t>
            </w:r>
          </w:p>
        </w:tc>
      </w:tr>
      <w:tr w:rsidR="00F2470F" w:rsidRPr="00D35684" w14:paraId="7D558423" w14:textId="77777777" w:rsidTr="00C05DB1">
        <w:tc>
          <w:tcPr>
            <w:tcW w:w="0" w:type="auto"/>
            <w:vAlign w:val="center"/>
          </w:tcPr>
          <w:p w14:paraId="6117E186" w14:textId="77777777" w:rsidR="00F2470F" w:rsidRPr="00D35684" w:rsidRDefault="00F2470F" w:rsidP="00C05DB1">
            <w:pPr>
              <w:spacing w:before="0" w:after="0"/>
              <w:jc w:val="both"/>
              <w:rPr>
                <w:lang w:eastAsia="zh-CN"/>
              </w:rPr>
            </w:pPr>
            <w:r w:rsidRPr="00D35684">
              <w:rPr>
                <w:b/>
                <w:lang w:eastAsia="zh-CN"/>
              </w:rPr>
              <w:t>Scenario A2 in FR2 (30 GHz)</w:t>
            </w:r>
          </w:p>
        </w:tc>
        <w:tc>
          <w:tcPr>
            <w:tcW w:w="0" w:type="auto"/>
            <w:vAlign w:val="center"/>
          </w:tcPr>
          <w:p w14:paraId="6C33AAFE" w14:textId="4AB31F7B" w:rsidR="00F2470F" w:rsidRPr="00D35684" w:rsidRDefault="00F2470F" w:rsidP="00C05DB1">
            <w:pPr>
              <w:spacing w:before="0" w:after="0"/>
              <w:jc w:val="both"/>
              <w:rPr>
                <w:lang w:eastAsia="zh-CN"/>
              </w:rPr>
            </w:pPr>
            <w:r w:rsidRPr="00D35684">
              <w:rPr>
                <w:lang w:eastAsia="zh-CN"/>
              </w:rPr>
              <w:t>(</w:t>
            </w:r>
            <w:proofErr w:type="gramStart"/>
            <w:r w:rsidRPr="00D35684">
              <w:rPr>
                <w:lang w:eastAsia="zh-CN"/>
              </w:rPr>
              <w:t>M,N</w:t>
            </w:r>
            <w:proofErr w:type="gramEnd"/>
            <w:r w:rsidRPr="00D35684">
              <w:rPr>
                <w:lang w:eastAsia="zh-CN"/>
              </w:rPr>
              <w:t>,P,Mg,Ng</w:t>
            </w:r>
            <w:r w:rsidR="00473885">
              <w:rPr>
                <w:lang w:eastAsia="zh-CN"/>
              </w:rPr>
              <w:t>;</w:t>
            </w:r>
            <w:r>
              <w:rPr>
                <w:lang w:eastAsia="zh-CN"/>
              </w:rPr>
              <w:t>Mp,Np</w:t>
            </w:r>
            <w:r w:rsidRPr="00D35684">
              <w:rPr>
                <w:lang w:eastAsia="zh-CN"/>
              </w:rPr>
              <w:t>) = (4,8,2,2,2</w:t>
            </w:r>
            <w:r w:rsidR="00473885">
              <w:rPr>
                <w:lang w:eastAsia="zh-CN"/>
              </w:rPr>
              <w:t>;</w:t>
            </w:r>
            <w:r w:rsidR="00FD4FC6">
              <w:rPr>
                <w:lang w:eastAsia="zh-CN"/>
              </w:rPr>
              <w:t>2</w:t>
            </w:r>
            <w:r>
              <w:rPr>
                <w:lang w:eastAsia="zh-CN"/>
              </w:rPr>
              <w:t>,</w:t>
            </w:r>
            <w:r w:rsidR="00FD4FC6">
              <w:rPr>
                <w:lang w:eastAsia="zh-CN"/>
              </w:rPr>
              <w:t>8</w:t>
            </w:r>
            <w:r w:rsidRPr="00D35684">
              <w:rPr>
                <w:lang w:eastAsia="zh-CN"/>
              </w:rPr>
              <w:t>), (dH,dV) = (0.5, 0.5)λ. (dg,H,dg,V) = (4.0, 2.0)λ</w:t>
            </w:r>
          </w:p>
          <w:p w14:paraId="1533BFE5" w14:textId="77777777" w:rsidR="00F2470F" w:rsidRPr="00D35684" w:rsidRDefault="00F2470F" w:rsidP="00C05DB1">
            <w:pPr>
              <w:overflowPunct/>
              <w:autoSpaceDE/>
              <w:autoSpaceDN/>
              <w:adjustRightInd/>
              <w:spacing w:before="0" w:after="0"/>
              <w:jc w:val="both"/>
              <w:textAlignment w:val="auto"/>
              <w:rPr>
                <w:lang w:eastAsia="zh-CN"/>
              </w:rPr>
            </w:pPr>
            <w:r w:rsidRPr="00D35684">
              <w:rPr>
                <w:lang w:eastAsia="zh-CN"/>
              </w:rPr>
              <w:t xml:space="preserve">+45°, -45° polarization </w:t>
            </w:r>
          </w:p>
        </w:tc>
      </w:tr>
      <w:tr w:rsidR="00F2470F" w:rsidRPr="00D35684" w14:paraId="55F0424D" w14:textId="77777777" w:rsidTr="00C05DB1">
        <w:tc>
          <w:tcPr>
            <w:tcW w:w="0" w:type="auto"/>
            <w:vAlign w:val="center"/>
          </w:tcPr>
          <w:p w14:paraId="54BB2BA6" w14:textId="77777777" w:rsidR="00F2470F" w:rsidRPr="00D35684" w:rsidRDefault="00F2470F" w:rsidP="00C05DB1">
            <w:pPr>
              <w:spacing w:before="0" w:after="0"/>
              <w:jc w:val="both"/>
              <w:rPr>
                <w:lang w:eastAsia="zh-CN"/>
              </w:rPr>
            </w:pPr>
            <w:r w:rsidRPr="00D35684">
              <w:rPr>
                <w:b/>
                <w:lang w:eastAsia="zh-CN"/>
              </w:rPr>
              <w:t>Scenario A3/C3/D3 in FR1 (4 GHz)</w:t>
            </w:r>
          </w:p>
        </w:tc>
        <w:tc>
          <w:tcPr>
            <w:tcW w:w="0" w:type="auto"/>
            <w:vAlign w:val="center"/>
          </w:tcPr>
          <w:p w14:paraId="2B865FBD" w14:textId="209A5B02" w:rsidR="00F2470F" w:rsidRPr="00D35684" w:rsidRDefault="00F2470F" w:rsidP="00C05DB1">
            <w:pPr>
              <w:spacing w:before="0" w:after="0"/>
              <w:jc w:val="both"/>
              <w:rPr>
                <w:lang w:eastAsia="zh-CN"/>
              </w:rPr>
            </w:pPr>
            <w:r w:rsidRPr="00D35684">
              <w:rPr>
                <w:lang w:eastAsia="zh-CN"/>
              </w:rPr>
              <w:t>(</w:t>
            </w:r>
            <w:proofErr w:type="gramStart"/>
            <w:r w:rsidRPr="00D35684">
              <w:rPr>
                <w:lang w:eastAsia="zh-CN"/>
              </w:rPr>
              <w:t>M,N</w:t>
            </w:r>
            <w:proofErr w:type="gramEnd"/>
            <w:r w:rsidRPr="00D35684">
              <w:rPr>
                <w:lang w:eastAsia="zh-CN"/>
              </w:rPr>
              <w:t>,P,Mg,Ng</w:t>
            </w:r>
            <w:r w:rsidR="00473885">
              <w:rPr>
                <w:lang w:eastAsia="zh-CN"/>
              </w:rPr>
              <w:t>;</w:t>
            </w:r>
            <w:r>
              <w:rPr>
                <w:lang w:eastAsia="zh-CN"/>
              </w:rPr>
              <w:t>Mp,Np</w:t>
            </w:r>
            <w:r w:rsidRPr="00D35684">
              <w:rPr>
                <w:lang w:eastAsia="zh-CN"/>
              </w:rPr>
              <w:t>) = (</w:t>
            </w:r>
            <w:r>
              <w:rPr>
                <w:lang w:eastAsia="zh-CN"/>
              </w:rPr>
              <w:t>12</w:t>
            </w:r>
            <w:r w:rsidRPr="00D35684">
              <w:rPr>
                <w:lang w:eastAsia="zh-CN"/>
              </w:rPr>
              <w:t>,</w:t>
            </w:r>
            <w:r>
              <w:rPr>
                <w:lang w:eastAsia="zh-CN"/>
              </w:rPr>
              <w:t>8</w:t>
            </w:r>
            <w:r w:rsidRPr="00D35684">
              <w:rPr>
                <w:lang w:eastAsia="zh-CN"/>
              </w:rPr>
              <w:t>,2,1,1</w:t>
            </w:r>
            <w:r w:rsidR="00473885">
              <w:rPr>
                <w:lang w:eastAsia="zh-CN"/>
              </w:rPr>
              <w:t>;</w:t>
            </w:r>
            <w:r>
              <w:rPr>
                <w:lang w:eastAsia="zh-CN"/>
              </w:rPr>
              <w:t>4,8</w:t>
            </w:r>
            <w:r w:rsidRPr="00D35684">
              <w:rPr>
                <w:lang w:eastAsia="zh-CN"/>
              </w:rPr>
              <w:t>), (dH,dV) = (0.5, 0.8)λ</w:t>
            </w:r>
          </w:p>
          <w:p w14:paraId="5D13A6BB" w14:textId="77777777" w:rsidR="00F2470F" w:rsidRPr="00D35684" w:rsidRDefault="00F2470F" w:rsidP="00C05DB1">
            <w:pPr>
              <w:spacing w:before="0" w:after="0"/>
              <w:jc w:val="both"/>
              <w:rPr>
                <w:lang w:eastAsia="zh-CN"/>
              </w:rPr>
            </w:pPr>
            <w:r w:rsidRPr="00D35684">
              <w:rPr>
                <w:lang w:eastAsia="zh-CN"/>
              </w:rPr>
              <w:t>+45°, -45° polarization</w:t>
            </w:r>
          </w:p>
        </w:tc>
      </w:tr>
    </w:tbl>
    <w:p w14:paraId="7D2C732A" w14:textId="77777777" w:rsidR="00F2470F" w:rsidRDefault="00F2470F" w:rsidP="00F2470F">
      <w:pPr>
        <w:rPr>
          <w:lang w:eastAsia="zh-CN"/>
        </w:rPr>
      </w:pPr>
    </w:p>
    <w:p w14:paraId="2D4B0161" w14:textId="63C5C593" w:rsidR="00F2470F" w:rsidRPr="00D31680" w:rsidRDefault="00F2470F" w:rsidP="00F2470F">
      <w:pPr>
        <w:pStyle w:val="ad"/>
        <w:rPr>
          <w:rFonts w:ascii="Times New Roman" w:hAnsi="Times New Roman"/>
          <w:b w:val="0"/>
          <w:lang w:eastAsia="zh-CN"/>
        </w:rPr>
      </w:pPr>
      <w:bookmarkStart w:id="43" w:name="_Ref101382391"/>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9A0A72">
        <w:rPr>
          <w:rFonts w:ascii="Times New Roman" w:hAnsi="Times New Roman"/>
          <w:noProof/>
        </w:rPr>
        <w:t>11</w:t>
      </w:r>
      <w:r w:rsidRPr="00D31680">
        <w:rPr>
          <w:rFonts w:ascii="Times New Roman" w:hAnsi="Times New Roman"/>
          <w:b w:val="0"/>
        </w:rPr>
        <w:fldChar w:fldCharType="end"/>
      </w:r>
      <w:bookmarkEnd w:id="43"/>
      <w:r>
        <w:rPr>
          <w:rFonts w:ascii="Times New Roman" w:hAnsi="Times New Roman"/>
        </w:rPr>
        <w:t xml:space="preserve">  The </w:t>
      </w:r>
      <w:r w:rsidRPr="008D78DF">
        <w:rPr>
          <w:rFonts w:ascii="Times New Roman" w:hAnsi="Times New Roman"/>
        </w:rPr>
        <w:t>separate-Tx/Rx antenna</w:t>
      </w:r>
      <w:r w:rsidRPr="00203199">
        <w:rPr>
          <w:rFonts w:ascii="Times New Roman" w:hAnsi="Times New Roman"/>
        </w:rPr>
        <w:t xml:space="preserve"> </w:t>
      </w:r>
      <w:r>
        <w:rPr>
          <w:rFonts w:ascii="Times New Roman" w:hAnsi="Times New Roman"/>
        </w:rPr>
        <w:t>configuration for</w:t>
      </w:r>
      <w:r w:rsidRPr="00203199">
        <w:rPr>
          <w:rFonts w:ascii="Times New Roman" w:hAnsi="Times New Roman"/>
        </w:rPr>
        <w:t xml:space="preserve"> </w:t>
      </w:r>
      <w:r>
        <w:rPr>
          <w:rFonts w:ascii="Times New Roman" w:hAnsi="Times New Roman"/>
        </w:rPr>
        <w:t>SBFD for Phase-1 calibration.</w:t>
      </w:r>
    </w:p>
    <w:tbl>
      <w:tblPr>
        <w:tblStyle w:val="af7"/>
        <w:tblW w:w="0" w:type="auto"/>
        <w:tblLook w:val="04A0" w:firstRow="1" w:lastRow="0" w:firstColumn="1" w:lastColumn="0" w:noHBand="0" w:noVBand="1"/>
      </w:tblPr>
      <w:tblGrid>
        <w:gridCol w:w="2830"/>
        <w:gridCol w:w="7364"/>
      </w:tblGrid>
      <w:tr w:rsidR="00231192" w:rsidRPr="00D35684" w14:paraId="04D85B1C" w14:textId="77777777" w:rsidTr="00CD35D8">
        <w:tc>
          <w:tcPr>
            <w:tcW w:w="2830" w:type="dxa"/>
            <w:vAlign w:val="center"/>
          </w:tcPr>
          <w:p w14:paraId="3180A81A" w14:textId="77777777" w:rsidR="00231192" w:rsidRPr="00D35684" w:rsidRDefault="00231192" w:rsidP="00C05DB1">
            <w:pPr>
              <w:spacing w:before="0" w:after="0"/>
              <w:jc w:val="both"/>
              <w:rPr>
                <w:lang w:eastAsia="zh-CN"/>
              </w:rPr>
            </w:pPr>
          </w:p>
        </w:tc>
        <w:tc>
          <w:tcPr>
            <w:tcW w:w="7364" w:type="dxa"/>
            <w:vAlign w:val="center"/>
          </w:tcPr>
          <w:p w14:paraId="2FBDBA53" w14:textId="77777777" w:rsidR="00231192" w:rsidRPr="00D35684" w:rsidRDefault="00231192" w:rsidP="00C05DB1">
            <w:pPr>
              <w:spacing w:before="0" w:after="0"/>
              <w:jc w:val="center"/>
              <w:rPr>
                <w:b/>
                <w:lang w:eastAsia="zh-CN"/>
              </w:rPr>
            </w:pPr>
            <w:r w:rsidRPr="00D35684">
              <w:rPr>
                <w:b/>
                <w:lang w:val="en-US" w:eastAsia="zh-CN"/>
              </w:rPr>
              <w:t>Number of antenna elements per TRxP</w:t>
            </w:r>
          </w:p>
        </w:tc>
      </w:tr>
      <w:tr w:rsidR="00231192" w:rsidRPr="00D35684" w14:paraId="4B24E4DA" w14:textId="77777777" w:rsidTr="00CD35D8">
        <w:tc>
          <w:tcPr>
            <w:tcW w:w="2830" w:type="dxa"/>
            <w:vAlign w:val="center"/>
          </w:tcPr>
          <w:p w14:paraId="7B2BF4F2" w14:textId="77777777" w:rsidR="00231192" w:rsidRPr="00D35684" w:rsidRDefault="00231192" w:rsidP="00C05DB1">
            <w:pPr>
              <w:spacing w:before="0" w:after="0"/>
              <w:jc w:val="both"/>
              <w:rPr>
                <w:lang w:eastAsia="zh-CN"/>
              </w:rPr>
            </w:pPr>
            <w:r w:rsidRPr="00D35684">
              <w:rPr>
                <w:b/>
                <w:lang w:eastAsia="zh-CN"/>
              </w:rPr>
              <w:t>Scenario A1 in FR1 (4 GHz)</w:t>
            </w:r>
          </w:p>
        </w:tc>
        <w:tc>
          <w:tcPr>
            <w:tcW w:w="7364" w:type="dxa"/>
            <w:vAlign w:val="center"/>
          </w:tcPr>
          <w:p w14:paraId="6060D575" w14:textId="77777777" w:rsidR="00231192" w:rsidRDefault="00231192" w:rsidP="00C05DB1">
            <w:pPr>
              <w:overflowPunct/>
              <w:autoSpaceDE/>
              <w:autoSpaceDN/>
              <w:adjustRightInd/>
              <w:spacing w:before="0" w:after="0"/>
              <w:jc w:val="both"/>
              <w:textAlignment w:val="auto"/>
              <w:rPr>
                <w:color w:val="FF0000"/>
                <w:lang w:eastAsia="zh-CN"/>
              </w:rPr>
            </w:pPr>
            <w:r w:rsidRPr="006E03A3">
              <w:rPr>
                <w:rFonts w:ascii="Arial" w:hAnsi="Arial" w:cs="Arial" w:hint="eastAsia"/>
                <w:color w:val="FF0000"/>
                <w:sz w:val="18"/>
                <w:szCs w:val="18"/>
                <w:lang w:val="en-US" w:eastAsia="zh-CN"/>
              </w:rPr>
              <w:t>(</w:t>
            </w:r>
            <w:proofErr w:type="gramStart"/>
            <w:r w:rsidRPr="006E03A3">
              <w:rPr>
                <w:color w:val="FF0000"/>
                <w:lang w:eastAsia="zh-CN"/>
              </w:rPr>
              <w:t>d</w:t>
            </w:r>
            <w:r w:rsidRPr="006E03A3">
              <w:rPr>
                <w:color w:val="FF0000"/>
                <w:vertAlign w:val="subscript"/>
                <w:lang w:eastAsia="zh-CN"/>
              </w:rPr>
              <w:t>a,H</w:t>
            </w:r>
            <w:proofErr w:type="gramEnd"/>
            <w:r w:rsidRPr="006E03A3">
              <w:rPr>
                <w:rFonts w:ascii="Arial" w:hAnsi="Arial" w:cs="Arial"/>
                <w:color w:val="FF0000"/>
                <w:sz w:val="18"/>
                <w:szCs w:val="18"/>
                <w:lang w:val="en-US" w:eastAsia="zh-CN"/>
              </w:rPr>
              <w:t>,</w:t>
            </w:r>
            <w:r w:rsidRPr="006E03A3">
              <w:rPr>
                <w:color w:val="FF0000"/>
                <w:lang w:eastAsia="zh-CN"/>
              </w:rPr>
              <w:t xml:space="preserve"> d</w:t>
            </w:r>
            <w:r w:rsidRPr="006E03A3">
              <w:rPr>
                <w:color w:val="FF0000"/>
                <w:vertAlign w:val="subscript"/>
                <w:lang w:eastAsia="zh-CN"/>
              </w:rPr>
              <w:t>a,V</w:t>
            </w:r>
            <w:r w:rsidRPr="006E03A3">
              <w:rPr>
                <w:rFonts w:ascii="Arial" w:hAnsi="Arial" w:cs="Arial"/>
                <w:color w:val="FF0000"/>
                <w:sz w:val="18"/>
                <w:szCs w:val="18"/>
                <w:lang w:val="en-US" w:eastAsia="zh-CN"/>
              </w:rPr>
              <w:t>) = (</w:t>
            </w:r>
            <w:r>
              <w:rPr>
                <w:rFonts w:ascii="Arial" w:hAnsi="Arial" w:cs="Arial"/>
                <w:color w:val="FF0000"/>
                <w:sz w:val="18"/>
                <w:szCs w:val="18"/>
                <w:lang w:val="en-US" w:eastAsia="zh-CN"/>
              </w:rPr>
              <w:t>N/A</w:t>
            </w:r>
            <w:r w:rsidRPr="006E03A3">
              <w:rPr>
                <w:rFonts w:ascii="Arial" w:hAnsi="Arial" w:cs="Arial"/>
                <w:color w:val="FF0000"/>
                <w:sz w:val="18"/>
                <w:szCs w:val="18"/>
                <w:lang w:val="en-US" w:eastAsia="zh-CN"/>
              </w:rPr>
              <w:t xml:space="preserve">, </w:t>
            </w:r>
            <w:r>
              <w:rPr>
                <w:rFonts w:ascii="Arial" w:hAnsi="Arial" w:cs="Arial"/>
                <w:color w:val="FF0000"/>
                <w:sz w:val="18"/>
                <w:szCs w:val="18"/>
                <w:lang w:val="en-US" w:eastAsia="zh-CN"/>
              </w:rPr>
              <w:t>[5]</w:t>
            </w:r>
            <w:r w:rsidRPr="006E03A3">
              <w:rPr>
                <w:rFonts w:ascii="Arial" w:hAnsi="Arial" w:cs="Arial"/>
                <w:color w:val="FF0000"/>
                <w:sz w:val="18"/>
                <w:szCs w:val="18"/>
                <w:lang w:val="en-US" w:eastAsia="zh-CN"/>
              </w:rPr>
              <w:t>)</w:t>
            </w:r>
            <w:r w:rsidRPr="006E03A3">
              <w:rPr>
                <w:color w:val="FF0000"/>
                <w:lang w:eastAsia="zh-CN"/>
              </w:rPr>
              <w:t xml:space="preserve"> λ</w:t>
            </w:r>
          </w:p>
          <w:p w14:paraId="7DE9D8EB" w14:textId="5CA21E56" w:rsidR="00231192" w:rsidRDefault="00231192" w:rsidP="00C05DB1">
            <w:pPr>
              <w:spacing w:before="0" w:after="0"/>
              <w:jc w:val="both"/>
              <w:rPr>
                <w:rFonts w:ascii="Arial" w:hAnsi="Arial" w:cs="Arial"/>
                <w:i/>
                <w:color w:val="0070C0"/>
                <w:sz w:val="18"/>
                <w:szCs w:val="18"/>
                <w:lang w:val="en-US" w:eastAsia="zh-CN"/>
              </w:rPr>
            </w:pPr>
            <w:r w:rsidRPr="005429D5">
              <w:rPr>
                <w:rFonts w:ascii="Arial" w:hAnsi="Arial" w:cs="Arial" w:hint="eastAsia"/>
                <w:i/>
                <w:color w:val="0070C0"/>
                <w:sz w:val="18"/>
                <w:szCs w:val="18"/>
                <w:lang w:val="en-US" w:eastAsia="zh-CN"/>
              </w:rPr>
              <w:t>(</w:t>
            </w:r>
            <w:r w:rsidRPr="005429D5">
              <w:rPr>
                <w:rFonts w:ascii="Arial" w:hAnsi="Arial" w:cs="Arial"/>
                <w:i/>
                <w:color w:val="0070C0"/>
                <w:sz w:val="18"/>
                <w:szCs w:val="18"/>
                <w:lang w:val="en-US" w:eastAsia="zh-CN"/>
              </w:rPr>
              <w:t xml:space="preserve">Note: </w:t>
            </w:r>
            <w:r w:rsidRPr="00700550">
              <w:rPr>
                <w:rFonts w:ascii="Arial" w:hAnsi="Arial" w:cs="Arial"/>
                <w:i/>
                <w:color w:val="0070C0"/>
                <w:sz w:val="18"/>
                <w:szCs w:val="18"/>
                <w:lang w:val="en-US" w:eastAsia="zh-CN"/>
              </w:rPr>
              <w:t xml:space="preserve">λ </w:t>
            </w:r>
            <w:r>
              <w:rPr>
                <w:rFonts w:ascii="Arial" w:hAnsi="Arial" w:cs="Arial"/>
                <w:i/>
                <w:color w:val="0070C0"/>
                <w:sz w:val="18"/>
                <w:szCs w:val="18"/>
                <w:lang w:val="en-US" w:eastAsia="zh-CN"/>
              </w:rPr>
              <w:t>correspond</w:t>
            </w:r>
            <w:r w:rsidR="00EB7EB7">
              <w:rPr>
                <w:rFonts w:ascii="Arial" w:hAnsi="Arial" w:cs="Arial" w:hint="eastAsia"/>
                <w:i/>
                <w:color w:val="0070C0"/>
                <w:sz w:val="18"/>
                <w:szCs w:val="18"/>
                <w:lang w:val="en-US" w:eastAsia="zh-CN"/>
              </w:rPr>
              <w:t>s</w:t>
            </w:r>
            <w:r>
              <w:rPr>
                <w:rFonts w:ascii="Arial" w:hAnsi="Arial" w:cs="Arial"/>
                <w:i/>
                <w:color w:val="0070C0"/>
                <w:sz w:val="18"/>
                <w:szCs w:val="18"/>
                <w:lang w:val="en-US" w:eastAsia="zh-CN"/>
              </w:rPr>
              <w:t xml:space="preserve"> to 7.5cm</w:t>
            </w:r>
            <w:r w:rsidRPr="005429D5">
              <w:rPr>
                <w:rFonts w:ascii="Arial" w:hAnsi="Arial" w:cs="Arial"/>
                <w:i/>
                <w:color w:val="0070C0"/>
                <w:sz w:val="18"/>
                <w:szCs w:val="18"/>
                <w:lang w:val="en-US" w:eastAsia="zh-CN"/>
              </w:rPr>
              <w:t>)</w:t>
            </w:r>
          </w:p>
          <w:p w14:paraId="0F33B366" w14:textId="77777777" w:rsidR="00231192" w:rsidRDefault="00231192" w:rsidP="00C05DB1">
            <w:pPr>
              <w:spacing w:before="0" w:after="0"/>
              <w:jc w:val="both"/>
              <w:rPr>
                <w:color w:val="FF0000"/>
                <w:lang w:eastAsia="zh-CN"/>
              </w:rPr>
            </w:pPr>
          </w:p>
          <w:p w14:paraId="4D7605A1" w14:textId="77777777" w:rsidR="00231192" w:rsidRDefault="00231192" w:rsidP="00C05DB1">
            <w:pPr>
              <w:spacing w:before="0" w:after="0"/>
              <w:jc w:val="both"/>
              <w:rPr>
                <w:rFonts w:ascii="Arial" w:hAnsi="Arial" w:cs="Arial"/>
                <w:sz w:val="18"/>
                <w:szCs w:val="18"/>
                <w:lang w:val="en-US" w:eastAsia="zh-CN"/>
              </w:rPr>
            </w:pPr>
            <w:r>
              <w:rPr>
                <w:rFonts w:hint="eastAsia"/>
                <w:color w:val="FF0000"/>
                <w:lang w:eastAsia="zh-CN"/>
              </w:rPr>
              <w:t>F</w:t>
            </w:r>
            <w:r>
              <w:rPr>
                <w:color w:val="FF0000"/>
                <w:lang w:eastAsia="zh-CN"/>
              </w:rPr>
              <w:t>or each Tx/Rx antenna:</w:t>
            </w:r>
          </w:p>
          <w:p w14:paraId="43C2C675" w14:textId="5272B570" w:rsidR="00231192" w:rsidRPr="00D35684" w:rsidRDefault="00231192" w:rsidP="00C05DB1">
            <w:pPr>
              <w:spacing w:before="0" w:after="0"/>
              <w:jc w:val="both"/>
              <w:rPr>
                <w:lang w:eastAsia="zh-CN"/>
              </w:rPr>
            </w:pPr>
            <w:r w:rsidRPr="00D35684">
              <w:rPr>
                <w:lang w:eastAsia="zh-CN"/>
              </w:rPr>
              <w:t>(</w:t>
            </w:r>
            <w:proofErr w:type="gramStart"/>
            <w:r w:rsidRPr="00D35684">
              <w:rPr>
                <w:lang w:eastAsia="zh-CN"/>
              </w:rPr>
              <w:t>M,N</w:t>
            </w:r>
            <w:proofErr w:type="gramEnd"/>
            <w:r w:rsidRPr="00D35684">
              <w:rPr>
                <w:lang w:eastAsia="zh-CN"/>
              </w:rPr>
              <w:t>,P,Mg,Ng</w:t>
            </w:r>
            <w:r>
              <w:rPr>
                <w:lang w:eastAsia="zh-CN"/>
              </w:rPr>
              <w:t>;Mp,Np</w:t>
            </w:r>
            <w:r w:rsidRPr="00D35684">
              <w:rPr>
                <w:lang w:eastAsia="zh-CN"/>
              </w:rPr>
              <w:t>) = (2,1,2,1,1</w:t>
            </w:r>
            <w:r>
              <w:rPr>
                <w:lang w:eastAsia="zh-CN"/>
              </w:rPr>
              <w:t>;2,1</w:t>
            </w:r>
            <w:r w:rsidRPr="00D35684">
              <w:rPr>
                <w:lang w:eastAsia="zh-CN"/>
              </w:rPr>
              <w:t>), (dH,dV) = (0.5, 0.5)λ</w:t>
            </w:r>
          </w:p>
          <w:p w14:paraId="22444F99" w14:textId="77777777" w:rsidR="00231192" w:rsidRPr="00D35684" w:rsidRDefault="00231192" w:rsidP="00C05DB1">
            <w:pPr>
              <w:overflowPunct/>
              <w:autoSpaceDE/>
              <w:autoSpaceDN/>
              <w:adjustRightInd/>
              <w:spacing w:before="0" w:after="0"/>
              <w:jc w:val="both"/>
              <w:textAlignment w:val="auto"/>
              <w:rPr>
                <w:lang w:eastAsia="zh-CN"/>
              </w:rPr>
            </w:pPr>
            <w:r w:rsidRPr="00D35684">
              <w:rPr>
                <w:lang w:eastAsia="zh-CN"/>
              </w:rPr>
              <w:t>+45°, -45° polarization</w:t>
            </w:r>
          </w:p>
        </w:tc>
      </w:tr>
      <w:tr w:rsidR="00231192" w:rsidRPr="00D35684" w14:paraId="63512472" w14:textId="77777777" w:rsidTr="00CD35D8">
        <w:tc>
          <w:tcPr>
            <w:tcW w:w="2830" w:type="dxa"/>
            <w:vAlign w:val="center"/>
          </w:tcPr>
          <w:p w14:paraId="616C5968" w14:textId="77777777" w:rsidR="00231192" w:rsidRPr="00D35684" w:rsidRDefault="00231192" w:rsidP="00C05DB1">
            <w:pPr>
              <w:spacing w:before="0" w:after="0"/>
              <w:jc w:val="both"/>
              <w:rPr>
                <w:lang w:eastAsia="zh-CN"/>
              </w:rPr>
            </w:pPr>
            <w:r w:rsidRPr="00D35684">
              <w:rPr>
                <w:b/>
                <w:lang w:eastAsia="zh-CN"/>
              </w:rPr>
              <w:t>Scenario A1 in FR2 (30 GHz)</w:t>
            </w:r>
          </w:p>
        </w:tc>
        <w:tc>
          <w:tcPr>
            <w:tcW w:w="7364" w:type="dxa"/>
            <w:vAlign w:val="center"/>
          </w:tcPr>
          <w:p w14:paraId="14AEDF4C" w14:textId="77777777" w:rsidR="00231192" w:rsidRDefault="00231192" w:rsidP="00C05DB1">
            <w:pPr>
              <w:overflowPunct/>
              <w:autoSpaceDE/>
              <w:autoSpaceDN/>
              <w:adjustRightInd/>
              <w:spacing w:before="0" w:after="0"/>
              <w:jc w:val="both"/>
              <w:textAlignment w:val="auto"/>
              <w:rPr>
                <w:color w:val="FF0000"/>
                <w:lang w:eastAsia="zh-CN"/>
              </w:rPr>
            </w:pPr>
            <w:r w:rsidRPr="006E03A3">
              <w:rPr>
                <w:rFonts w:ascii="Arial" w:hAnsi="Arial" w:cs="Arial" w:hint="eastAsia"/>
                <w:color w:val="FF0000"/>
                <w:sz w:val="18"/>
                <w:szCs w:val="18"/>
                <w:lang w:val="en-US" w:eastAsia="zh-CN"/>
              </w:rPr>
              <w:t>(</w:t>
            </w:r>
            <w:proofErr w:type="gramStart"/>
            <w:r w:rsidRPr="006E03A3">
              <w:rPr>
                <w:color w:val="FF0000"/>
                <w:lang w:eastAsia="zh-CN"/>
              </w:rPr>
              <w:t>d</w:t>
            </w:r>
            <w:r w:rsidRPr="006E03A3">
              <w:rPr>
                <w:color w:val="FF0000"/>
                <w:vertAlign w:val="subscript"/>
                <w:lang w:eastAsia="zh-CN"/>
              </w:rPr>
              <w:t>a,H</w:t>
            </w:r>
            <w:proofErr w:type="gramEnd"/>
            <w:r w:rsidRPr="006E03A3">
              <w:rPr>
                <w:rFonts w:ascii="Arial" w:hAnsi="Arial" w:cs="Arial"/>
                <w:color w:val="FF0000"/>
                <w:sz w:val="18"/>
                <w:szCs w:val="18"/>
                <w:lang w:val="en-US" w:eastAsia="zh-CN"/>
              </w:rPr>
              <w:t>,</w:t>
            </w:r>
            <w:r w:rsidRPr="006E03A3">
              <w:rPr>
                <w:color w:val="FF0000"/>
                <w:lang w:eastAsia="zh-CN"/>
              </w:rPr>
              <w:t xml:space="preserve"> d</w:t>
            </w:r>
            <w:r w:rsidRPr="006E03A3">
              <w:rPr>
                <w:color w:val="FF0000"/>
                <w:vertAlign w:val="subscript"/>
                <w:lang w:eastAsia="zh-CN"/>
              </w:rPr>
              <w:t>a,V</w:t>
            </w:r>
            <w:r w:rsidRPr="006E03A3">
              <w:rPr>
                <w:rFonts w:ascii="Arial" w:hAnsi="Arial" w:cs="Arial"/>
                <w:color w:val="FF0000"/>
                <w:sz w:val="18"/>
                <w:szCs w:val="18"/>
                <w:lang w:val="en-US" w:eastAsia="zh-CN"/>
              </w:rPr>
              <w:t>) = (</w:t>
            </w:r>
            <w:r>
              <w:rPr>
                <w:rFonts w:ascii="Arial" w:hAnsi="Arial" w:cs="Arial"/>
                <w:color w:val="FF0000"/>
                <w:sz w:val="18"/>
                <w:szCs w:val="18"/>
                <w:lang w:val="en-US" w:eastAsia="zh-CN"/>
              </w:rPr>
              <w:t>N/A</w:t>
            </w:r>
            <w:r w:rsidRPr="006E03A3">
              <w:rPr>
                <w:rFonts w:ascii="Arial" w:hAnsi="Arial" w:cs="Arial"/>
                <w:color w:val="FF0000"/>
                <w:sz w:val="18"/>
                <w:szCs w:val="18"/>
                <w:lang w:val="en-US" w:eastAsia="zh-CN"/>
              </w:rPr>
              <w:t xml:space="preserve">, </w:t>
            </w:r>
            <w:r>
              <w:rPr>
                <w:rFonts w:ascii="Arial" w:hAnsi="Arial" w:cs="Arial"/>
                <w:color w:val="FF0000"/>
                <w:sz w:val="18"/>
                <w:szCs w:val="18"/>
                <w:lang w:val="en-US" w:eastAsia="zh-CN"/>
              </w:rPr>
              <w:t>[32]</w:t>
            </w:r>
            <w:r w:rsidRPr="006E03A3">
              <w:rPr>
                <w:rFonts w:ascii="Arial" w:hAnsi="Arial" w:cs="Arial"/>
                <w:color w:val="FF0000"/>
                <w:sz w:val="18"/>
                <w:szCs w:val="18"/>
                <w:lang w:val="en-US" w:eastAsia="zh-CN"/>
              </w:rPr>
              <w:t>)</w:t>
            </w:r>
            <w:r w:rsidRPr="006E03A3">
              <w:rPr>
                <w:color w:val="FF0000"/>
                <w:lang w:eastAsia="zh-CN"/>
              </w:rPr>
              <w:t xml:space="preserve"> λ</w:t>
            </w:r>
          </w:p>
          <w:p w14:paraId="13B92B66" w14:textId="15A76E9E" w:rsidR="00231192" w:rsidRDefault="00231192" w:rsidP="00C05DB1">
            <w:pPr>
              <w:spacing w:before="0" w:after="0"/>
              <w:jc w:val="both"/>
              <w:rPr>
                <w:rFonts w:ascii="Arial" w:hAnsi="Arial" w:cs="Arial"/>
                <w:i/>
                <w:color w:val="0070C0"/>
                <w:sz w:val="18"/>
                <w:szCs w:val="18"/>
                <w:lang w:val="en-US" w:eastAsia="zh-CN"/>
              </w:rPr>
            </w:pPr>
            <w:r w:rsidRPr="005429D5">
              <w:rPr>
                <w:rFonts w:ascii="Arial" w:hAnsi="Arial" w:cs="Arial" w:hint="eastAsia"/>
                <w:i/>
                <w:color w:val="0070C0"/>
                <w:sz w:val="18"/>
                <w:szCs w:val="18"/>
                <w:lang w:val="en-US" w:eastAsia="zh-CN"/>
              </w:rPr>
              <w:t>(</w:t>
            </w:r>
            <w:r w:rsidRPr="005429D5">
              <w:rPr>
                <w:rFonts w:ascii="Arial" w:hAnsi="Arial" w:cs="Arial"/>
                <w:i/>
                <w:color w:val="0070C0"/>
                <w:sz w:val="18"/>
                <w:szCs w:val="18"/>
                <w:lang w:val="en-US" w:eastAsia="zh-CN"/>
              </w:rPr>
              <w:t xml:space="preserve">Note: </w:t>
            </w:r>
            <w:r w:rsidRPr="00700550">
              <w:rPr>
                <w:rFonts w:ascii="Arial" w:hAnsi="Arial" w:cs="Arial"/>
                <w:i/>
                <w:color w:val="0070C0"/>
                <w:sz w:val="18"/>
                <w:szCs w:val="18"/>
                <w:lang w:val="en-US" w:eastAsia="zh-CN"/>
              </w:rPr>
              <w:t xml:space="preserve">λ </w:t>
            </w:r>
            <w:r w:rsidR="00EB7EB7">
              <w:rPr>
                <w:rFonts w:ascii="Arial" w:hAnsi="Arial" w:cs="Arial"/>
                <w:i/>
                <w:color w:val="0070C0"/>
                <w:sz w:val="18"/>
                <w:szCs w:val="18"/>
                <w:lang w:val="en-US" w:eastAsia="zh-CN"/>
              </w:rPr>
              <w:t xml:space="preserve">corresponds </w:t>
            </w:r>
            <w:r>
              <w:rPr>
                <w:rFonts w:ascii="Arial" w:hAnsi="Arial" w:cs="Arial"/>
                <w:i/>
                <w:color w:val="0070C0"/>
                <w:sz w:val="18"/>
                <w:szCs w:val="18"/>
                <w:lang w:val="en-US" w:eastAsia="zh-CN"/>
              </w:rPr>
              <w:t>to 1cm</w:t>
            </w:r>
            <w:r w:rsidRPr="005429D5">
              <w:rPr>
                <w:rFonts w:ascii="Arial" w:hAnsi="Arial" w:cs="Arial"/>
                <w:i/>
                <w:color w:val="0070C0"/>
                <w:sz w:val="18"/>
                <w:szCs w:val="18"/>
                <w:lang w:val="en-US" w:eastAsia="zh-CN"/>
              </w:rPr>
              <w:t>)</w:t>
            </w:r>
          </w:p>
          <w:p w14:paraId="41C291CA" w14:textId="77777777" w:rsidR="00231192" w:rsidRDefault="00231192" w:rsidP="00C05DB1">
            <w:pPr>
              <w:spacing w:before="0" w:after="0"/>
              <w:jc w:val="both"/>
              <w:rPr>
                <w:color w:val="FF0000"/>
                <w:lang w:eastAsia="zh-CN"/>
              </w:rPr>
            </w:pPr>
          </w:p>
          <w:p w14:paraId="605FD2E4" w14:textId="77777777" w:rsidR="00231192" w:rsidRDefault="00231192" w:rsidP="00C05DB1">
            <w:pPr>
              <w:spacing w:before="0" w:after="0"/>
              <w:jc w:val="both"/>
              <w:rPr>
                <w:rFonts w:ascii="Arial" w:hAnsi="Arial" w:cs="Arial"/>
                <w:sz w:val="18"/>
                <w:szCs w:val="18"/>
                <w:lang w:val="en-US" w:eastAsia="zh-CN"/>
              </w:rPr>
            </w:pPr>
            <w:r>
              <w:rPr>
                <w:rFonts w:hint="eastAsia"/>
                <w:color w:val="FF0000"/>
                <w:lang w:eastAsia="zh-CN"/>
              </w:rPr>
              <w:t>F</w:t>
            </w:r>
            <w:r>
              <w:rPr>
                <w:color w:val="FF0000"/>
                <w:lang w:eastAsia="zh-CN"/>
              </w:rPr>
              <w:t>or each Tx/Rx antenna:</w:t>
            </w:r>
          </w:p>
          <w:p w14:paraId="572A4CDE" w14:textId="534B7093" w:rsidR="00231192" w:rsidRPr="00D35684" w:rsidRDefault="00231192" w:rsidP="00C05DB1">
            <w:pPr>
              <w:spacing w:before="0" w:after="0"/>
              <w:jc w:val="both"/>
              <w:rPr>
                <w:lang w:eastAsia="zh-CN"/>
              </w:rPr>
            </w:pPr>
            <w:r w:rsidRPr="00D35684">
              <w:rPr>
                <w:lang w:eastAsia="zh-CN"/>
              </w:rPr>
              <w:t>(</w:t>
            </w:r>
            <w:proofErr w:type="gramStart"/>
            <w:r w:rsidRPr="00D35684">
              <w:rPr>
                <w:lang w:eastAsia="zh-CN"/>
              </w:rPr>
              <w:t>M,N</w:t>
            </w:r>
            <w:proofErr w:type="gramEnd"/>
            <w:r w:rsidRPr="00D35684">
              <w:rPr>
                <w:lang w:eastAsia="zh-CN"/>
              </w:rPr>
              <w:t>,P,Mg,Ng</w:t>
            </w:r>
            <w:r>
              <w:rPr>
                <w:lang w:eastAsia="zh-CN"/>
              </w:rPr>
              <w:t>;Mp,Np</w:t>
            </w:r>
            <w:r w:rsidRPr="00D35684">
              <w:rPr>
                <w:lang w:eastAsia="zh-CN"/>
              </w:rPr>
              <w:t>) = (4,8,2,1,1</w:t>
            </w:r>
            <w:r w:rsidR="003B1096">
              <w:rPr>
                <w:lang w:eastAsia="zh-CN"/>
              </w:rPr>
              <w:t>;2,2</w:t>
            </w:r>
            <w:r w:rsidRPr="00D35684">
              <w:rPr>
                <w:lang w:eastAsia="zh-CN"/>
              </w:rPr>
              <w:t>), (dH,dV) = (0.5, 0.5)λ</w:t>
            </w:r>
          </w:p>
          <w:p w14:paraId="0CD3CAE6" w14:textId="77777777" w:rsidR="00231192" w:rsidRPr="00D35684" w:rsidRDefault="00231192" w:rsidP="00C05DB1">
            <w:pPr>
              <w:overflowPunct/>
              <w:autoSpaceDE/>
              <w:autoSpaceDN/>
              <w:adjustRightInd/>
              <w:spacing w:before="0" w:after="0"/>
              <w:jc w:val="both"/>
              <w:textAlignment w:val="auto"/>
              <w:rPr>
                <w:lang w:val="en-US" w:eastAsia="zh-CN"/>
              </w:rPr>
            </w:pPr>
            <w:r w:rsidRPr="00D35684">
              <w:rPr>
                <w:lang w:eastAsia="zh-CN"/>
              </w:rPr>
              <w:t>+45°, -45° polarization</w:t>
            </w:r>
            <w:r w:rsidRPr="00D35684">
              <w:rPr>
                <w:lang w:val="en-US" w:eastAsia="zh-CN"/>
              </w:rPr>
              <w:t xml:space="preserve"> </w:t>
            </w:r>
          </w:p>
        </w:tc>
      </w:tr>
      <w:tr w:rsidR="00231192" w:rsidRPr="00D35684" w14:paraId="7DC34873" w14:textId="77777777" w:rsidTr="00CD35D8">
        <w:tc>
          <w:tcPr>
            <w:tcW w:w="2830" w:type="dxa"/>
            <w:vAlign w:val="center"/>
          </w:tcPr>
          <w:p w14:paraId="3AF0178F" w14:textId="77777777" w:rsidR="00231192" w:rsidRPr="00D35684" w:rsidRDefault="00231192" w:rsidP="00C05DB1">
            <w:pPr>
              <w:spacing w:before="0" w:after="0"/>
              <w:jc w:val="both"/>
              <w:rPr>
                <w:lang w:eastAsia="zh-CN"/>
              </w:rPr>
            </w:pPr>
            <w:r w:rsidRPr="00D35684">
              <w:rPr>
                <w:b/>
                <w:lang w:eastAsia="zh-CN"/>
              </w:rPr>
              <w:t>Scenario A2 in FR1 (4 GHz)</w:t>
            </w:r>
          </w:p>
        </w:tc>
        <w:tc>
          <w:tcPr>
            <w:tcW w:w="7364" w:type="dxa"/>
            <w:vAlign w:val="center"/>
          </w:tcPr>
          <w:p w14:paraId="27C4A33D" w14:textId="77777777" w:rsidR="00231192" w:rsidRDefault="00231192" w:rsidP="00C05DB1">
            <w:pPr>
              <w:overflowPunct/>
              <w:autoSpaceDE/>
              <w:autoSpaceDN/>
              <w:adjustRightInd/>
              <w:spacing w:before="0" w:after="0"/>
              <w:jc w:val="both"/>
              <w:textAlignment w:val="auto"/>
              <w:rPr>
                <w:color w:val="FF0000"/>
                <w:lang w:eastAsia="zh-CN"/>
              </w:rPr>
            </w:pPr>
            <w:r w:rsidRPr="006E03A3">
              <w:rPr>
                <w:rFonts w:ascii="Arial" w:hAnsi="Arial" w:cs="Arial" w:hint="eastAsia"/>
                <w:color w:val="FF0000"/>
                <w:sz w:val="18"/>
                <w:szCs w:val="18"/>
                <w:lang w:val="en-US" w:eastAsia="zh-CN"/>
              </w:rPr>
              <w:t>(</w:t>
            </w:r>
            <w:proofErr w:type="gramStart"/>
            <w:r w:rsidRPr="006E03A3">
              <w:rPr>
                <w:color w:val="FF0000"/>
                <w:lang w:eastAsia="zh-CN"/>
              </w:rPr>
              <w:t>d</w:t>
            </w:r>
            <w:r w:rsidRPr="006E03A3">
              <w:rPr>
                <w:color w:val="FF0000"/>
                <w:vertAlign w:val="subscript"/>
                <w:lang w:eastAsia="zh-CN"/>
              </w:rPr>
              <w:t>a,H</w:t>
            </w:r>
            <w:proofErr w:type="gramEnd"/>
            <w:r w:rsidRPr="006E03A3">
              <w:rPr>
                <w:rFonts w:ascii="Arial" w:hAnsi="Arial" w:cs="Arial"/>
                <w:color w:val="FF0000"/>
                <w:sz w:val="18"/>
                <w:szCs w:val="18"/>
                <w:lang w:val="en-US" w:eastAsia="zh-CN"/>
              </w:rPr>
              <w:t>,</w:t>
            </w:r>
            <w:r w:rsidRPr="006E03A3">
              <w:rPr>
                <w:color w:val="FF0000"/>
                <w:lang w:eastAsia="zh-CN"/>
              </w:rPr>
              <w:t xml:space="preserve"> d</w:t>
            </w:r>
            <w:r w:rsidRPr="006E03A3">
              <w:rPr>
                <w:color w:val="FF0000"/>
                <w:vertAlign w:val="subscript"/>
                <w:lang w:eastAsia="zh-CN"/>
              </w:rPr>
              <w:t>a,V</w:t>
            </w:r>
            <w:r w:rsidRPr="006E03A3">
              <w:rPr>
                <w:rFonts w:ascii="Arial" w:hAnsi="Arial" w:cs="Arial"/>
                <w:color w:val="FF0000"/>
                <w:sz w:val="18"/>
                <w:szCs w:val="18"/>
                <w:lang w:val="en-US" w:eastAsia="zh-CN"/>
              </w:rPr>
              <w:t>) = (</w:t>
            </w:r>
            <w:r>
              <w:rPr>
                <w:rFonts w:ascii="Arial" w:hAnsi="Arial" w:cs="Arial"/>
                <w:color w:val="FF0000"/>
                <w:sz w:val="18"/>
                <w:szCs w:val="18"/>
                <w:lang w:val="en-US" w:eastAsia="zh-CN"/>
              </w:rPr>
              <w:t>N/A</w:t>
            </w:r>
            <w:r w:rsidRPr="006E03A3">
              <w:rPr>
                <w:rFonts w:ascii="Arial" w:hAnsi="Arial" w:cs="Arial"/>
                <w:color w:val="FF0000"/>
                <w:sz w:val="18"/>
                <w:szCs w:val="18"/>
                <w:lang w:val="en-US" w:eastAsia="zh-CN"/>
              </w:rPr>
              <w:t xml:space="preserve">, </w:t>
            </w:r>
            <w:r>
              <w:rPr>
                <w:rFonts w:ascii="Arial" w:hAnsi="Arial" w:cs="Arial"/>
                <w:color w:val="FF0000"/>
                <w:sz w:val="18"/>
                <w:szCs w:val="18"/>
                <w:lang w:val="en-US" w:eastAsia="zh-CN"/>
              </w:rPr>
              <w:t>[10.4]</w:t>
            </w:r>
            <w:r w:rsidRPr="006E03A3">
              <w:rPr>
                <w:rFonts w:ascii="Arial" w:hAnsi="Arial" w:cs="Arial"/>
                <w:color w:val="FF0000"/>
                <w:sz w:val="18"/>
                <w:szCs w:val="18"/>
                <w:lang w:val="en-US" w:eastAsia="zh-CN"/>
              </w:rPr>
              <w:t>)</w:t>
            </w:r>
            <w:r w:rsidRPr="006E03A3">
              <w:rPr>
                <w:color w:val="FF0000"/>
                <w:lang w:eastAsia="zh-CN"/>
              </w:rPr>
              <w:t xml:space="preserve"> λ</w:t>
            </w:r>
          </w:p>
          <w:p w14:paraId="3DB73047" w14:textId="102A94B1" w:rsidR="00231192" w:rsidRDefault="00231192" w:rsidP="00C05DB1">
            <w:pPr>
              <w:spacing w:before="0" w:after="0"/>
              <w:jc w:val="both"/>
              <w:rPr>
                <w:rFonts w:ascii="Arial" w:hAnsi="Arial" w:cs="Arial"/>
                <w:i/>
                <w:color w:val="0070C0"/>
                <w:sz w:val="18"/>
                <w:szCs w:val="18"/>
                <w:lang w:val="en-US" w:eastAsia="zh-CN"/>
              </w:rPr>
            </w:pPr>
            <w:r w:rsidRPr="005429D5">
              <w:rPr>
                <w:rFonts w:ascii="Arial" w:hAnsi="Arial" w:cs="Arial" w:hint="eastAsia"/>
                <w:i/>
                <w:color w:val="0070C0"/>
                <w:sz w:val="18"/>
                <w:szCs w:val="18"/>
                <w:lang w:val="en-US" w:eastAsia="zh-CN"/>
              </w:rPr>
              <w:t>(</w:t>
            </w:r>
            <w:r w:rsidRPr="005429D5">
              <w:rPr>
                <w:rFonts w:ascii="Arial" w:hAnsi="Arial" w:cs="Arial"/>
                <w:i/>
                <w:color w:val="0070C0"/>
                <w:sz w:val="18"/>
                <w:szCs w:val="18"/>
                <w:lang w:val="en-US" w:eastAsia="zh-CN"/>
              </w:rPr>
              <w:t xml:space="preserve">Note: </w:t>
            </w:r>
            <w:r w:rsidRPr="00700550">
              <w:rPr>
                <w:rFonts w:ascii="Arial" w:hAnsi="Arial" w:cs="Arial"/>
                <w:i/>
                <w:color w:val="0070C0"/>
                <w:sz w:val="18"/>
                <w:szCs w:val="18"/>
                <w:lang w:val="en-US" w:eastAsia="zh-CN"/>
              </w:rPr>
              <w:t xml:space="preserve">λ </w:t>
            </w:r>
            <w:r w:rsidR="00EB7EB7">
              <w:rPr>
                <w:rFonts w:ascii="Arial" w:hAnsi="Arial" w:cs="Arial"/>
                <w:i/>
                <w:color w:val="0070C0"/>
                <w:sz w:val="18"/>
                <w:szCs w:val="18"/>
                <w:lang w:val="en-US" w:eastAsia="zh-CN"/>
              </w:rPr>
              <w:t xml:space="preserve">corresponds </w:t>
            </w:r>
            <w:r>
              <w:rPr>
                <w:rFonts w:ascii="Arial" w:hAnsi="Arial" w:cs="Arial"/>
                <w:i/>
                <w:color w:val="0070C0"/>
                <w:sz w:val="18"/>
                <w:szCs w:val="18"/>
                <w:lang w:val="en-US" w:eastAsia="zh-CN"/>
              </w:rPr>
              <w:t>to 7.5cm</w:t>
            </w:r>
            <w:r w:rsidRPr="005429D5">
              <w:rPr>
                <w:rFonts w:ascii="Arial" w:hAnsi="Arial" w:cs="Arial"/>
                <w:i/>
                <w:color w:val="0070C0"/>
                <w:sz w:val="18"/>
                <w:szCs w:val="18"/>
                <w:lang w:val="en-US" w:eastAsia="zh-CN"/>
              </w:rPr>
              <w:t>)</w:t>
            </w:r>
          </w:p>
          <w:p w14:paraId="37C3FAD2" w14:textId="77777777" w:rsidR="00231192" w:rsidRDefault="00231192" w:rsidP="00C05DB1">
            <w:pPr>
              <w:spacing w:before="0" w:after="0"/>
              <w:jc w:val="both"/>
              <w:rPr>
                <w:color w:val="FF0000"/>
                <w:lang w:eastAsia="zh-CN"/>
              </w:rPr>
            </w:pPr>
          </w:p>
          <w:p w14:paraId="747A1AC2" w14:textId="77777777" w:rsidR="00231192" w:rsidRDefault="00231192" w:rsidP="00C05DB1">
            <w:pPr>
              <w:spacing w:before="0" w:after="0"/>
              <w:jc w:val="both"/>
              <w:rPr>
                <w:rFonts w:ascii="Arial" w:hAnsi="Arial" w:cs="Arial"/>
                <w:sz w:val="18"/>
                <w:szCs w:val="18"/>
                <w:lang w:val="en-US" w:eastAsia="zh-CN"/>
              </w:rPr>
            </w:pPr>
            <w:r>
              <w:rPr>
                <w:rFonts w:hint="eastAsia"/>
                <w:color w:val="FF0000"/>
                <w:lang w:eastAsia="zh-CN"/>
              </w:rPr>
              <w:t>F</w:t>
            </w:r>
            <w:r>
              <w:rPr>
                <w:color w:val="FF0000"/>
                <w:lang w:eastAsia="zh-CN"/>
              </w:rPr>
              <w:t>or each Tx/Rx antenna:</w:t>
            </w:r>
          </w:p>
          <w:p w14:paraId="0B6187D4" w14:textId="4C97033F" w:rsidR="00231192" w:rsidRPr="00D35684" w:rsidRDefault="00231192" w:rsidP="00C05DB1">
            <w:pPr>
              <w:spacing w:before="0" w:after="0"/>
              <w:jc w:val="both"/>
              <w:rPr>
                <w:lang w:eastAsia="zh-CN"/>
              </w:rPr>
            </w:pPr>
            <w:r w:rsidRPr="00D35684">
              <w:rPr>
                <w:lang w:eastAsia="zh-CN"/>
              </w:rPr>
              <w:t>(</w:t>
            </w:r>
            <w:proofErr w:type="gramStart"/>
            <w:r w:rsidRPr="00D35684">
              <w:rPr>
                <w:lang w:eastAsia="zh-CN"/>
              </w:rPr>
              <w:t>M,N</w:t>
            </w:r>
            <w:proofErr w:type="gramEnd"/>
            <w:r w:rsidRPr="00D35684">
              <w:rPr>
                <w:lang w:eastAsia="zh-CN"/>
              </w:rPr>
              <w:t>,P,Mg,Ng</w:t>
            </w:r>
            <w:r>
              <w:rPr>
                <w:lang w:eastAsia="zh-CN"/>
              </w:rPr>
              <w:t>;Mp,Np</w:t>
            </w:r>
            <w:r w:rsidRPr="00D35684">
              <w:rPr>
                <w:lang w:eastAsia="zh-CN"/>
              </w:rPr>
              <w:t>) = (8,8,2,1,1</w:t>
            </w:r>
            <w:r w:rsidR="003B1096">
              <w:rPr>
                <w:lang w:eastAsia="zh-CN"/>
              </w:rPr>
              <w:t>;2,8</w:t>
            </w:r>
            <w:r w:rsidRPr="00D35684">
              <w:rPr>
                <w:lang w:eastAsia="zh-CN"/>
              </w:rPr>
              <w:t>), (dH,dV) = (0.5, 0.8)λ</w:t>
            </w:r>
          </w:p>
          <w:p w14:paraId="37A49387" w14:textId="77777777" w:rsidR="00231192" w:rsidRPr="00D35684" w:rsidRDefault="00231192" w:rsidP="00C05DB1">
            <w:pPr>
              <w:overflowPunct/>
              <w:autoSpaceDE/>
              <w:autoSpaceDN/>
              <w:adjustRightInd/>
              <w:spacing w:before="0" w:after="0"/>
              <w:jc w:val="both"/>
              <w:textAlignment w:val="auto"/>
              <w:rPr>
                <w:lang w:eastAsia="zh-CN"/>
              </w:rPr>
            </w:pPr>
            <w:r w:rsidRPr="00D35684">
              <w:rPr>
                <w:lang w:eastAsia="zh-CN"/>
              </w:rPr>
              <w:t xml:space="preserve">+45°, -45° polarization </w:t>
            </w:r>
          </w:p>
        </w:tc>
      </w:tr>
      <w:tr w:rsidR="00231192" w:rsidRPr="00D35684" w14:paraId="462E492E" w14:textId="77777777" w:rsidTr="00CD35D8">
        <w:tc>
          <w:tcPr>
            <w:tcW w:w="2830" w:type="dxa"/>
            <w:vAlign w:val="center"/>
          </w:tcPr>
          <w:p w14:paraId="47BF6388" w14:textId="77777777" w:rsidR="00231192" w:rsidRPr="00D35684" w:rsidRDefault="00231192" w:rsidP="00C05DB1">
            <w:pPr>
              <w:spacing w:before="0" w:after="0"/>
              <w:jc w:val="both"/>
              <w:rPr>
                <w:lang w:eastAsia="zh-CN"/>
              </w:rPr>
            </w:pPr>
            <w:r w:rsidRPr="00D35684">
              <w:rPr>
                <w:b/>
                <w:lang w:eastAsia="zh-CN"/>
              </w:rPr>
              <w:t>Scenario A2 in FR2 (30 GHz)</w:t>
            </w:r>
          </w:p>
        </w:tc>
        <w:tc>
          <w:tcPr>
            <w:tcW w:w="7364" w:type="dxa"/>
            <w:vAlign w:val="center"/>
          </w:tcPr>
          <w:p w14:paraId="145A26B6" w14:textId="77777777" w:rsidR="00231192" w:rsidRDefault="00231192" w:rsidP="00C05DB1">
            <w:pPr>
              <w:overflowPunct/>
              <w:autoSpaceDE/>
              <w:autoSpaceDN/>
              <w:adjustRightInd/>
              <w:spacing w:before="0" w:after="0"/>
              <w:jc w:val="both"/>
              <w:textAlignment w:val="auto"/>
              <w:rPr>
                <w:color w:val="FF0000"/>
                <w:lang w:eastAsia="zh-CN"/>
              </w:rPr>
            </w:pPr>
            <w:r w:rsidRPr="006E03A3">
              <w:rPr>
                <w:rFonts w:ascii="Arial" w:hAnsi="Arial" w:cs="Arial" w:hint="eastAsia"/>
                <w:color w:val="FF0000"/>
                <w:sz w:val="18"/>
                <w:szCs w:val="18"/>
                <w:lang w:val="en-US" w:eastAsia="zh-CN"/>
              </w:rPr>
              <w:t>(</w:t>
            </w:r>
            <w:proofErr w:type="gramStart"/>
            <w:r w:rsidRPr="006E03A3">
              <w:rPr>
                <w:color w:val="FF0000"/>
                <w:lang w:eastAsia="zh-CN"/>
              </w:rPr>
              <w:t>d</w:t>
            </w:r>
            <w:r w:rsidRPr="006E03A3">
              <w:rPr>
                <w:color w:val="FF0000"/>
                <w:vertAlign w:val="subscript"/>
                <w:lang w:eastAsia="zh-CN"/>
              </w:rPr>
              <w:t>a,H</w:t>
            </w:r>
            <w:proofErr w:type="gramEnd"/>
            <w:r w:rsidRPr="006E03A3">
              <w:rPr>
                <w:rFonts w:ascii="Arial" w:hAnsi="Arial" w:cs="Arial"/>
                <w:color w:val="FF0000"/>
                <w:sz w:val="18"/>
                <w:szCs w:val="18"/>
                <w:lang w:val="en-US" w:eastAsia="zh-CN"/>
              </w:rPr>
              <w:t>,</w:t>
            </w:r>
            <w:r w:rsidRPr="006E03A3">
              <w:rPr>
                <w:color w:val="FF0000"/>
                <w:lang w:eastAsia="zh-CN"/>
              </w:rPr>
              <w:t xml:space="preserve"> d</w:t>
            </w:r>
            <w:r w:rsidRPr="006E03A3">
              <w:rPr>
                <w:color w:val="FF0000"/>
                <w:vertAlign w:val="subscript"/>
                <w:lang w:eastAsia="zh-CN"/>
              </w:rPr>
              <w:t>a,V</w:t>
            </w:r>
            <w:r w:rsidRPr="006E03A3">
              <w:rPr>
                <w:rFonts w:ascii="Arial" w:hAnsi="Arial" w:cs="Arial"/>
                <w:color w:val="FF0000"/>
                <w:sz w:val="18"/>
                <w:szCs w:val="18"/>
                <w:lang w:val="en-US" w:eastAsia="zh-CN"/>
              </w:rPr>
              <w:t>) = (</w:t>
            </w:r>
            <w:r>
              <w:rPr>
                <w:rFonts w:ascii="Arial" w:hAnsi="Arial" w:cs="Arial"/>
                <w:color w:val="FF0000"/>
                <w:sz w:val="18"/>
                <w:szCs w:val="18"/>
                <w:lang w:val="en-US" w:eastAsia="zh-CN"/>
              </w:rPr>
              <w:t>N/A</w:t>
            </w:r>
            <w:r w:rsidRPr="006E03A3">
              <w:rPr>
                <w:rFonts w:ascii="Arial" w:hAnsi="Arial" w:cs="Arial"/>
                <w:color w:val="FF0000"/>
                <w:sz w:val="18"/>
                <w:szCs w:val="18"/>
                <w:lang w:val="en-US" w:eastAsia="zh-CN"/>
              </w:rPr>
              <w:t xml:space="preserve">, </w:t>
            </w:r>
            <w:r>
              <w:rPr>
                <w:rFonts w:ascii="Arial" w:hAnsi="Arial" w:cs="Arial"/>
                <w:color w:val="FF0000"/>
                <w:sz w:val="18"/>
                <w:szCs w:val="18"/>
                <w:lang w:val="en-US" w:eastAsia="zh-CN"/>
              </w:rPr>
              <w:t>[34]</w:t>
            </w:r>
            <w:r w:rsidRPr="006E03A3">
              <w:rPr>
                <w:rFonts w:ascii="Arial" w:hAnsi="Arial" w:cs="Arial"/>
                <w:color w:val="FF0000"/>
                <w:sz w:val="18"/>
                <w:szCs w:val="18"/>
                <w:lang w:val="en-US" w:eastAsia="zh-CN"/>
              </w:rPr>
              <w:t>)</w:t>
            </w:r>
            <w:r w:rsidRPr="006E03A3">
              <w:rPr>
                <w:color w:val="FF0000"/>
                <w:lang w:eastAsia="zh-CN"/>
              </w:rPr>
              <w:t xml:space="preserve"> λ</w:t>
            </w:r>
          </w:p>
          <w:p w14:paraId="618BC079" w14:textId="58646386" w:rsidR="00231192" w:rsidRDefault="00231192" w:rsidP="00C05DB1">
            <w:pPr>
              <w:spacing w:before="0" w:after="0"/>
              <w:jc w:val="both"/>
              <w:rPr>
                <w:rFonts w:ascii="Arial" w:hAnsi="Arial" w:cs="Arial"/>
                <w:i/>
                <w:color w:val="0070C0"/>
                <w:sz w:val="18"/>
                <w:szCs w:val="18"/>
                <w:lang w:val="en-US" w:eastAsia="zh-CN"/>
              </w:rPr>
            </w:pPr>
            <w:r w:rsidRPr="005429D5">
              <w:rPr>
                <w:rFonts w:ascii="Arial" w:hAnsi="Arial" w:cs="Arial" w:hint="eastAsia"/>
                <w:i/>
                <w:color w:val="0070C0"/>
                <w:sz w:val="18"/>
                <w:szCs w:val="18"/>
                <w:lang w:val="en-US" w:eastAsia="zh-CN"/>
              </w:rPr>
              <w:t>(</w:t>
            </w:r>
            <w:r w:rsidRPr="005429D5">
              <w:rPr>
                <w:rFonts w:ascii="Arial" w:hAnsi="Arial" w:cs="Arial"/>
                <w:i/>
                <w:color w:val="0070C0"/>
                <w:sz w:val="18"/>
                <w:szCs w:val="18"/>
                <w:lang w:val="en-US" w:eastAsia="zh-CN"/>
              </w:rPr>
              <w:t xml:space="preserve">Note: </w:t>
            </w:r>
            <w:r w:rsidRPr="00700550">
              <w:rPr>
                <w:rFonts w:ascii="Arial" w:hAnsi="Arial" w:cs="Arial"/>
                <w:i/>
                <w:color w:val="0070C0"/>
                <w:sz w:val="18"/>
                <w:szCs w:val="18"/>
                <w:lang w:val="en-US" w:eastAsia="zh-CN"/>
              </w:rPr>
              <w:t xml:space="preserve">λ </w:t>
            </w:r>
            <w:r w:rsidR="00EB7EB7">
              <w:rPr>
                <w:rFonts w:ascii="Arial" w:hAnsi="Arial" w:cs="Arial"/>
                <w:i/>
                <w:color w:val="0070C0"/>
                <w:sz w:val="18"/>
                <w:szCs w:val="18"/>
                <w:lang w:val="en-US" w:eastAsia="zh-CN"/>
              </w:rPr>
              <w:t xml:space="preserve">corresponds </w:t>
            </w:r>
            <w:r>
              <w:rPr>
                <w:rFonts w:ascii="Arial" w:hAnsi="Arial" w:cs="Arial"/>
                <w:i/>
                <w:color w:val="0070C0"/>
                <w:sz w:val="18"/>
                <w:szCs w:val="18"/>
                <w:lang w:val="en-US" w:eastAsia="zh-CN"/>
              </w:rPr>
              <w:t>to 1cm</w:t>
            </w:r>
            <w:r w:rsidRPr="005429D5">
              <w:rPr>
                <w:rFonts w:ascii="Arial" w:hAnsi="Arial" w:cs="Arial"/>
                <w:i/>
                <w:color w:val="0070C0"/>
                <w:sz w:val="18"/>
                <w:szCs w:val="18"/>
                <w:lang w:val="en-US" w:eastAsia="zh-CN"/>
              </w:rPr>
              <w:t>)</w:t>
            </w:r>
          </w:p>
          <w:p w14:paraId="4963D02D" w14:textId="77777777" w:rsidR="00231192" w:rsidRDefault="00231192" w:rsidP="00C05DB1">
            <w:pPr>
              <w:spacing w:before="0" w:after="0"/>
              <w:jc w:val="both"/>
              <w:rPr>
                <w:color w:val="FF0000"/>
                <w:lang w:eastAsia="zh-CN"/>
              </w:rPr>
            </w:pPr>
          </w:p>
          <w:p w14:paraId="15362F9C" w14:textId="77777777" w:rsidR="00231192" w:rsidRDefault="00231192" w:rsidP="00C05DB1">
            <w:pPr>
              <w:spacing w:before="0" w:after="0"/>
              <w:jc w:val="both"/>
              <w:rPr>
                <w:rFonts w:ascii="Arial" w:hAnsi="Arial" w:cs="Arial"/>
                <w:sz w:val="18"/>
                <w:szCs w:val="18"/>
                <w:lang w:val="en-US" w:eastAsia="zh-CN"/>
              </w:rPr>
            </w:pPr>
            <w:r>
              <w:rPr>
                <w:rFonts w:hint="eastAsia"/>
                <w:color w:val="FF0000"/>
                <w:lang w:eastAsia="zh-CN"/>
              </w:rPr>
              <w:t>F</w:t>
            </w:r>
            <w:r>
              <w:rPr>
                <w:color w:val="FF0000"/>
                <w:lang w:eastAsia="zh-CN"/>
              </w:rPr>
              <w:t>or each Tx/Rx antenna:</w:t>
            </w:r>
          </w:p>
          <w:p w14:paraId="5ACD1E4E" w14:textId="1E4AEB24" w:rsidR="00231192" w:rsidRPr="00D35684" w:rsidRDefault="00231192" w:rsidP="00C05DB1">
            <w:pPr>
              <w:spacing w:before="0" w:after="0"/>
              <w:jc w:val="both"/>
              <w:rPr>
                <w:lang w:eastAsia="zh-CN"/>
              </w:rPr>
            </w:pPr>
            <w:r w:rsidRPr="00D35684">
              <w:rPr>
                <w:lang w:eastAsia="zh-CN"/>
              </w:rPr>
              <w:t>(</w:t>
            </w:r>
            <w:proofErr w:type="gramStart"/>
            <w:r w:rsidRPr="00D35684">
              <w:rPr>
                <w:lang w:eastAsia="zh-CN"/>
              </w:rPr>
              <w:t>M,N</w:t>
            </w:r>
            <w:proofErr w:type="gramEnd"/>
            <w:r w:rsidRPr="00D35684">
              <w:rPr>
                <w:lang w:eastAsia="zh-CN"/>
              </w:rPr>
              <w:t>,P,Mg,Ng</w:t>
            </w:r>
            <w:r>
              <w:rPr>
                <w:lang w:eastAsia="zh-CN"/>
              </w:rPr>
              <w:t>;Mp,Np</w:t>
            </w:r>
            <w:r w:rsidRPr="00D35684">
              <w:rPr>
                <w:lang w:eastAsia="zh-CN"/>
              </w:rPr>
              <w:t>) = (4,8,2,2,2</w:t>
            </w:r>
            <w:r w:rsidR="003B1096">
              <w:rPr>
                <w:lang w:eastAsia="zh-CN"/>
              </w:rPr>
              <w:t>;2,8</w:t>
            </w:r>
            <w:r w:rsidRPr="00D35684">
              <w:rPr>
                <w:lang w:eastAsia="zh-CN"/>
              </w:rPr>
              <w:t>), (dH,dV) = (0.5, 0.5)λ. (dg,H,dg,V) = (4.0, 2.0)λ</w:t>
            </w:r>
          </w:p>
          <w:p w14:paraId="0A107DBE" w14:textId="77777777" w:rsidR="00231192" w:rsidRPr="00D35684" w:rsidRDefault="00231192" w:rsidP="00C05DB1">
            <w:pPr>
              <w:overflowPunct/>
              <w:autoSpaceDE/>
              <w:autoSpaceDN/>
              <w:adjustRightInd/>
              <w:spacing w:before="0" w:after="0"/>
              <w:jc w:val="both"/>
              <w:textAlignment w:val="auto"/>
              <w:rPr>
                <w:lang w:eastAsia="zh-CN"/>
              </w:rPr>
            </w:pPr>
            <w:r w:rsidRPr="00D35684">
              <w:rPr>
                <w:lang w:eastAsia="zh-CN"/>
              </w:rPr>
              <w:t xml:space="preserve">+45°, -45° polarization </w:t>
            </w:r>
          </w:p>
        </w:tc>
      </w:tr>
      <w:tr w:rsidR="00231192" w:rsidRPr="00D35684" w14:paraId="3CC5E5BA" w14:textId="77777777" w:rsidTr="00CD35D8">
        <w:tc>
          <w:tcPr>
            <w:tcW w:w="2830" w:type="dxa"/>
            <w:vAlign w:val="center"/>
          </w:tcPr>
          <w:p w14:paraId="78BA4439" w14:textId="77777777" w:rsidR="00231192" w:rsidRPr="00D35684" w:rsidRDefault="00231192" w:rsidP="00C05DB1">
            <w:pPr>
              <w:spacing w:before="0" w:after="0"/>
              <w:jc w:val="both"/>
              <w:rPr>
                <w:lang w:eastAsia="zh-CN"/>
              </w:rPr>
            </w:pPr>
            <w:r w:rsidRPr="00D35684">
              <w:rPr>
                <w:b/>
                <w:lang w:eastAsia="zh-CN"/>
              </w:rPr>
              <w:lastRenderedPageBreak/>
              <w:t>Scenario A3/C3/D3 in FR1 (4 GHz)</w:t>
            </w:r>
          </w:p>
        </w:tc>
        <w:tc>
          <w:tcPr>
            <w:tcW w:w="7364" w:type="dxa"/>
            <w:vAlign w:val="center"/>
          </w:tcPr>
          <w:p w14:paraId="1CD828BC" w14:textId="77777777" w:rsidR="00231192" w:rsidRDefault="00231192" w:rsidP="00C05DB1">
            <w:pPr>
              <w:overflowPunct/>
              <w:autoSpaceDE/>
              <w:autoSpaceDN/>
              <w:adjustRightInd/>
              <w:spacing w:before="0" w:after="0"/>
              <w:jc w:val="both"/>
              <w:textAlignment w:val="auto"/>
              <w:rPr>
                <w:color w:val="FF0000"/>
                <w:lang w:eastAsia="zh-CN"/>
              </w:rPr>
            </w:pPr>
            <w:r w:rsidRPr="006E03A3">
              <w:rPr>
                <w:rFonts w:ascii="Arial" w:hAnsi="Arial" w:cs="Arial" w:hint="eastAsia"/>
                <w:color w:val="FF0000"/>
                <w:sz w:val="18"/>
                <w:szCs w:val="18"/>
                <w:lang w:val="en-US" w:eastAsia="zh-CN"/>
              </w:rPr>
              <w:t>(</w:t>
            </w:r>
            <w:proofErr w:type="gramStart"/>
            <w:r w:rsidRPr="006E03A3">
              <w:rPr>
                <w:color w:val="FF0000"/>
                <w:lang w:eastAsia="zh-CN"/>
              </w:rPr>
              <w:t>d</w:t>
            </w:r>
            <w:r w:rsidRPr="006E03A3">
              <w:rPr>
                <w:color w:val="FF0000"/>
                <w:vertAlign w:val="subscript"/>
                <w:lang w:eastAsia="zh-CN"/>
              </w:rPr>
              <w:t>a,H</w:t>
            </w:r>
            <w:proofErr w:type="gramEnd"/>
            <w:r w:rsidRPr="006E03A3">
              <w:rPr>
                <w:rFonts w:ascii="Arial" w:hAnsi="Arial" w:cs="Arial"/>
                <w:color w:val="FF0000"/>
                <w:sz w:val="18"/>
                <w:szCs w:val="18"/>
                <w:lang w:val="en-US" w:eastAsia="zh-CN"/>
              </w:rPr>
              <w:t>,</w:t>
            </w:r>
            <w:r w:rsidRPr="006E03A3">
              <w:rPr>
                <w:color w:val="FF0000"/>
                <w:lang w:eastAsia="zh-CN"/>
              </w:rPr>
              <w:t xml:space="preserve"> d</w:t>
            </w:r>
            <w:r w:rsidRPr="006E03A3">
              <w:rPr>
                <w:color w:val="FF0000"/>
                <w:vertAlign w:val="subscript"/>
                <w:lang w:eastAsia="zh-CN"/>
              </w:rPr>
              <w:t>a,V</w:t>
            </w:r>
            <w:r w:rsidRPr="006E03A3">
              <w:rPr>
                <w:rFonts w:ascii="Arial" w:hAnsi="Arial" w:cs="Arial"/>
                <w:color w:val="FF0000"/>
                <w:sz w:val="18"/>
                <w:szCs w:val="18"/>
                <w:lang w:val="en-US" w:eastAsia="zh-CN"/>
              </w:rPr>
              <w:t>) = (</w:t>
            </w:r>
            <w:r>
              <w:rPr>
                <w:rFonts w:ascii="Arial" w:hAnsi="Arial" w:cs="Arial"/>
                <w:color w:val="FF0000"/>
                <w:sz w:val="18"/>
                <w:szCs w:val="18"/>
                <w:lang w:val="en-US" w:eastAsia="zh-CN"/>
              </w:rPr>
              <w:t>N/A</w:t>
            </w:r>
            <w:r w:rsidRPr="006E03A3">
              <w:rPr>
                <w:rFonts w:ascii="Arial" w:hAnsi="Arial" w:cs="Arial"/>
                <w:color w:val="FF0000"/>
                <w:sz w:val="18"/>
                <w:szCs w:val="18"/>
                <w:lang w:val="en-US" w:eastAsia="zh-CN"/>
              </w:rPr>
              <w:t xml:space="preserve">, </w:t>
            </w:r>
            <w:r>
              <w:rPr>
                <w:rFonts w:ascii="Arial" w:hAnsi="Arial" w:cs="Arial"/>
                <w:color w:val="FF0000"/>
                <w:sz w:val="18"/>
                <w:szCs w:val="18"/>
                <w:lang w:val="en-US" w:eastAsia="zh-CN"/>
              </w:rPr>
              <w:t>[10.4]</w:t>
            </w:r>
            <w:r w:rsidRPr="006E03A3">
              <w:rPr>
                <w:rFonts w:ascii="Arial" w:hAnsi="Arial" w:cs="Arial"/>
                <w:color w:val="FF0000"/>
                <w:sz w:val="18"/>
                <w:szCs w:val="18"/>
                <w:lang w:val="en-US" w:eastAsia="zh-CN"/>
              </w:rPr>
              <w:t>)</w:t>
            </w:r>
            <w:r w:rsidRPr="006E03A3">
              <w:rPr>
                <w:color w:val="FF0000"/>
                <w:lang w:eastAsia="zh-CN"/>
              </w:rPr>
              <w:t xml:space="preserve"> λ</w:t>
            </w:r>
          </w:p>
          <w:p w14:paraId="2B9F68AC" w14:textId="3B2B874A" w:rsidR="00231192" w:rsidRDefault="00231192" w:rsidP="00C05DB1">
            <w:pPr>
              <w:spacing w:before="0" w:after="0"/>
              <w:jc w:val="both"/>
              <w:rPr>
                <w:rFonts w:ascii="Arial" w:hAnsi="Arial" w:cs="Arial"/>
                <w:i/>
                <w:color w:val="0070C0"/>
                <w:sz w:val="18"/>
                <w:szCs w:val="18"/>
                <w:lang w:val="en-US" w:eastAsia="zh-CN"/>
              </w:rPr>
            </w:pPr>
            <w:r w:rsidRPr="005429D5">
              <w:rPr>
                <w:rFonts w:ascii="Arial" w:hAnsi="Arial" w:cs="Arial" w:hint="eastAsia"/>
                <w:i/>
                <w:color w:val="0070C0"/>
                <w:sz w:val="18"/>
                <w:szCs w:val="18"/>
                <w:lang w:val="en-US" w:eastAsia="zh-CN"/>
              </w:rPr>
              <w:t>(</w:t>
            </w:r>
            <w:r w:rsidRPr="005429D5">
              <w:rPr>
                <w:rFonts w:ascii="Arial" w:hAnsi="Arial" w:cs="Arial"/>
                <w:i/>
                <w:color w:val="0070C0"/>
                <w:sz w:val="18"/>
                <w:szCs w:val="18"/>
                <w:lang w:val="en-US" w:eastAsia="zh-CN"/>
              </w:rPr>
              <w:t xml:space="preserve">Note: </w:t>
            </w:r>
            <w:r w:rsidRPr="00700550">
              <w:rPr>
                <w:rFonts w:ascii="Arial" w:hAnsi="Arial" w:cs="Arial"/>
                <w:i/>
                <w:color w:val="0070C0"/>
                <w:sz w:val="18"/>
                <w:szCs w:val="18"/>
                <w:lang w:val="en-US" w:eastAsia="zh-CN"/>
              </w:rPr>
              <w:t xml:space="preserve">λ </w:t>
            </w:r>
            <w:r w:rsidR="00EB7EB7">
              <w:rPr>
                <w:rFonts w:ascii="Arial" w:hAnsi="Arial" w:cs="Arial"/>
                <w:i/>
                <w:color w:val="0070C0"/>
                <w:sz w:val="18"/>
                <w:szCs w:val="18"/>
                <w:lang w:val="en-US" w:eastAsia="zh-CN"/>
              </w:rPr>
              <w:t xml:space="preserve">corresponds </w:t>
            </w:r>
            <w:r>
              <w:rPr>
                <w:rFonts w:ascii="Arial" w:hAnsi="Arial" w:cs="Arial"/>
                <w:i/>
                <w:color w:val="0070C0"/>
                <w:sz w:val="18"/>
                <w:szCs w:val="18"/>
                <w:lang w:val="en-US" w:eastAsia="zh-CN"/>
              </w:rPr>
              <w:t>to 7.5cm</w:t>
            </w:r>
            <w:r w:rsidRPr="005429D5">
              <w:rPr>
                <w:rFonts w:ascii="Arial" w:hAnsi="Arial" w:cs="Arial"/>
                <w:i/>
                <w:color w:val="0070C0"/>
                <w:sz w:val="18"/>
                <w:szCs w:val="18"/>
                <w:lang w:val="en-US" w:eastAsia="zh-CN"/>
              </w:rPr>
              <w:t>)</w:t>
            </w:r>
          </w:p>
          <w:p w14:paraId="1D7F670D" w14:textId="77777777" w:rsidR="00231192" w:rsidRDefault="00231192" w:rsidP="00C05DB1">
            <w:pPr>
              <w:spacing w:before="0" w:after="0"/>
              <w:jc w:val="both"/>
              <w:rPr>
                <w:color w:val="FF0000"/>
                <w:lang w:eastAsia="zh-CN"/>
              </w:rPr>
            </w:pPr>
          </w:p>
          <w:p w14:paraId="3BA12C06" w14:textId="77777777" w:rsidR="00231192" w:rsidRDefault="00231192" w:rsidP="00C05DB1">
            <w:pPr>
              <w:spacing w:before="0" w:after="0"/>
              <w:jc w:val="both"/>
              <w:rPr>
                <w:rFonts w:ascii="Arial" w:hAnsi="Arial" w:cs="Arial"/>
                <w:sz w:val="18"/>
                <w:szCs w:val="18"/>
                <w:lang w:val="en-US" w:eastAsia="zh-CN"/>
              </w:rPr>
            </w:pPr>
            <w:r>
              <w:rPr>
                <w:rFonts w:hint="eastAsia"/>
                <w:color w:val="FF0000"/>
                <w:lang w:eastAsia="zh-CN"/>
              </w:rPr>
              <w:t>F</w:t>
            </w:r>
            <w:r>
              <w:rPr>
                <w:color w:val="FF0000"/>
                <w:lang w:eastAsia="zh-CN"/>
              </w:rPr>
              <w:t>or each Tx/Rx antenna:</w:t>
            </w:r>
          </w:p>
          <w:p w14:paraId="3122B4E7" w14:textId="0FF1F91A" w:rsidR="00231192" w:rsidRPr="00D35684" w:rsidRDefault="00231192" w:rsidP="00C05DB1">
            <w:pPr>
              <w:spacing w:before="0" w:after="0"/>
              <w:jc w:val="both"/>
              <w:rPr>
                <w:lang w:eastAsia="zh-CN"/>
              </w:rPr>
            </w:pPr>
            <w:r w:rsidRPr="00D35684">
              <w:rPr>
                <w:lang w:eastAsia="zh-CN"/>
              </w:rPr>
              <w:t>(</w:t>
            </w:r>
            <w:proofErr w:type="gramStart"/>
            <w:r w:rsidRPr="00D35684">
              <w:rPr>
                <w:lang w:eastAsia="zh-CN"/>
              </w:rPr>
              <w:t>M,N</w:t>
            </w:r>
            <w:proofErr w:type="gramEnd"/>
            <w:r w:rsidRPr="00D35684">
              <w:rPr>
                <w:lang w:eastAsia="zh-CN"/>
              </w:rPr>
              <w:t>,P,Mg,Ng</w:t>
            </w:r>
            <w:r>
              <w:rPr>
                <w:lang w:eastAsia="zh-CN"/>
              </w:rPr>
              <w:t>;Mp,Np</w:t>
            </w:r>
            <w:r w:rsidRPr="00D35684">
              <w:rPr>
                <w:lang w:eastAsia="zh-CN"/>
              </w:rPr>
              <w:t>) = (8,4,2,1,1</w:t>
            </w:r>
            <w:r w:rsidR="003B1096">
              <w:rPr>
                <w:lang w:eastAsia="zh-CN"/>
              </w:rPr>
              <w:t>;4,8</w:t>
            </w:r>
            <w:r w:rsidRPr="00D35684">
              <w:rPr>
                <w:lang w:eastAsia="zh-CN"/>
              </w:rPr>
              <w:t>), (dH,dV) = (0.5, 0.8)λ</w:t>
            </w:r>
          </w:p>
          <w:p w14:paraId="1B82C9C7" w14:textId="77777777" w:rsidR="00231192" w:rsidRPr="00D35684" w:rsidRDefault="00231192" w:rsidP="00C05DB1">
            <w:pPr>
              <w:spacing w:before="0" w:after="0"/>
              <w:jc w:val="both"/>
              <w:rPr>
                <w:lang w:eastAsia="zh-CN"/>
              </w:rPr>
            </w:pPr>
            <w:r w:rsidRPr="00D35684">
              <w:rPr>
                <w:lang w:eastAsia="zh-CN"/>
              </w:rPr>
              <w:t>+45°, -45° polarization</w:t>
            </w:r>
          </w:p>
        </w:tc>
      </w:tr>
    </w:tbl>
    <w:p w14:paraId="79D6C92A" w14:textId="77777777" w:rsidR="005A63CE" w:rsidRDefault="005A63CE" w:rsidP="00F2470F">
      <w:pPr>
        <w:rPr>
          <w:b/>
          <w:i/>
        </w:rPr>
      </w:pPr>
    </w:p>
    <w:p w14:paraId="0F0ADD86" w14:textId="2F26AD65" w:rsidR="00F2470F" w:rsidRPr="009A0A72" w:rsidRDefault="00F2470F" w:rsidP="00F2470F">
      <w:pPr>
        <w:rPr>
          <w:b/>
          <w:i/>
          <w:lang w:eastAsia="zh-CN"/>
        </w:rPr>
      </w:pPr>
      <w:r w:rsidRPr="009A0A72">
        <w:rPr>
          <w:b/>
          <w:i/>
        </w:rPr>
        <w:t xml:space="preserve">Proposal </w:t>
      </w:r>
      <w:r w:rsidRPr="009A0A72">
        <w:rPr>
          <w:b/>
          <w:i/>
        </w:rPr>
        <w:fldChar w:fldCharType="begin"/>
      </w:r>
      <w:r w:rsidRPr="009A0A72">
        <w:rPr>
          <w:b/>
          <w:i/>
        </w:rPr>
        <w:instrText xml:space="preserve"> SEQ Proposal \* ARABIC </w:instrText>
      </w:r>
      <w:r w:rsidRPr="009A0A72">
        <w:rPr>
          <w:b/>
          <w:i/>
        </w:rPr>
        <w:fldChar w:fldCharType="separate"/>
      </w:r>
      <w:r w:rsidR="009A0A72">
        <w:rPr>
          <w:b/>
          <w:i/>
          <w:noProof/>
        </w:rPr>
        <w:t>18</w:t>
      </w:r>
      <w:r w:rsidRPr="009A0A72">
        <w:rPr>
          <w:b/>
          <w:i/>
        </w:rPr>
        <w:fldChar w:fldCharType="end"/>
      </w:r>
      <w:r w:rsidRPr="009A0A72">
        <w:rPr>
          <w:b/>
          <w:i/>
        </w:rPr>
        <w:t>:</w:t>
      </w:r>
      <w:r w:rsidRPr="009A0A72">
        <w:rPr>
          <w:b/>
          <w:i/>
          <w:lang w:eastAsia="zh-CN"/>
        </w:rPr>
        <w:t xml:space="preserve"> </w:t>
      </w:r>
      <w:r w:rsidR="00812440" w:rsidRPr="009A0A72">
        <w:rPr>
          <w:b/>
          <w:i/>
          <w:lang w:eastAsia="zh-CN"/>
        </w:rPr>
        <w:t>Use t</w:t>
      </w:r>
      <w:r w:rsidRPr="009A0A72">
        <w:rPr>
          <w:b/>
          <w:i/>
          <w:lang w:eastAsia="zh-CN"/>
        </w:rPr>
        <w:t xml:space="preserve">he </w:t>
      </w:r>
      <w:r w:rsidRPr="009A0A72">
        <w:rPr>
          <w:b/>
          <w:i/>
          <w:lang w:val="en-US" w:eastAsia="zh-CN"/>
        </w:rPr>
        <w:t>shared-Tx/Rx antenna</w:t>
      </w:r>
      <w:r w:rsidRPr="009A0A72">
        <w:rPr>
          <w:b/>
          <w:i/>
          <w:lang w:eastAsia="zh-CN"/>
        </w:rPr>
        <w:t xml:space="preserve"> configurations</w:t>
      </w:r>
      <w:r w:rsidR="00812440" w:rsidRPr="009A0A72">
        <w:rPr>
          <w:b/>
          <w:i/>
          <w:lang w:eastAsia="zh-CN"/>
        </w:rPr>
        <w:t xml:space="preserve"> </w:t>
      </w:r>
      <w:r w:rsidRPr="009A0A72">
        <w:rPr>
          <w:b/>
          <w:i/>
          <w:lang w:eastAsia="zh-CN"/>
        </w:rPr>
        <w:t xml:space="preserve">in </w:t>
      </w:r>
      <w:r w:rsidRPr="009A0A72">
        <w:rPr>
          <w:b/>
          <w:i/>
          <w:lang w:eastAsia="zh-CN"/>
        </w:rPr>
        <w:fldChar w:fldCharType="begin"/>
      </w:r>
      <w:r w:rsidRPr="009A0A72">
        <w:rPr>
          <w:b/>
          <w:i/>
          <w:lang w:eastAsia="zh-CN"/>
        </w:rPr>
        <w:instrText xml:space="preserve"> REF _Ref100321652 \h </w:instrText>
      </w:r>
      <w:r w:rsidR="009A0A72" w:rsidRPr="009A0A72">
        <w:rPr>
          <w:b/>
          <w:i/>
          <w:lang w:eastAsia="zh-CN"/>
        </w:rPr>
        <w:instrText xml:space="preserve"> \* MERGEFORMAT </w:instrText>
      </w:r>
      <w:r w:rsidRPr="009A0A72">
        <w:rPr>
          <w:b/>
          <w:i/>
          <w:lang w:eastAsia="zh-CN"/>
        </w:rPr>
      </w:r>
      <w:r w:rsidRPr="009A0A72">
        <w:rPr>
          <w:b/>
          <w:i/>
          <w:lang w:eastAsia="zh-CN"/>
        </w:rPr>
        <w:fldChar w:fldCharType="separate"/>
      </w:r>
      <w:r w:rsidR="009A0A72" w:rsidRPr="009A0A72">
        <w:rPr>
          <w:b/>
          <w:i/>
        </w:rPr>
        <w:t xml:space="preserve">Table </w:t>
      </w:r>
      <w:r w:rsidR="009A0A72" w:rsidRPr="009A0A72">
        <w:rPr>
          <w:b/>
          <w:i/>
          <w:noProof/>
        </w:rPr>
        <w:t>10</w:t>
      </w:r>
      <w:r w:rsidRPr="009A0A72">
        <w:rPr>
          <w:b/>
          <w:i/>
          <w:lang w:eastAsia="zh-CN"/>
        </w:rPr>
        <w:fldChar w:fldCharType="end"/>
      </w:r>
      <w:r w:rsidR="00812440" w:rsidRPr="009A0A72">
        <w:rPr>
          <w:b/>
          <w:i/>
          <w:lang w:eastAsia="zh-CN"/>
        </w:rPr>
        <w:t xml:space="preserve"> </w:t>
      </w:r>
      <w:r w:rsidRPr="009A0A72">
        <w:rPr>
          <w:b/>
          <w:i/>
          <w:lang w:eastAsia="zh-CN"/>
        </w:rPr>
        <w:t xml:space="preserve">for </w:t>
      </w:r>
      <w:r w:rsidR="00812440" w:rsidRPr="009A0A72">
        <w:rPr>
          <w:b/>
          <w:i/>
          <w:lang w:eastAsia="zh-CN"/>
        </w:rPr>
        <w:t xml:space="preserve">evaluation of </w:t>
      </w:r>
      <w:r w:rsidRPr="009A0A72">
        <w:rPr>
          <w:b/>
          <w:i/>
          <w:lang w:eastAsia="zh-CN"/>
        </w:rPr>
        <w:t>legacy TDD</w:t>
      </w:r>
      <w:r w:rsidR="00812440" w:rsidRPr="009A0A72">
        <w:rPr>
          <w:b/>
          <w:i/>
          <w:lang w:eastAsia="zh-CN"/>
        </w:rPr>
        <w:t xml:space="preserve"> operation</w:t>
      </w:r>
      <w:r w:rsidRPr="009A0A72">
        <w:rPr>
          <w:b/>
          <w:i/>
          <w:lang w:eastAsia="zh-CN"/>
        </w:rPr>
        <w:t>.</w:t>
      </w:r>
    </w:p>
    <w:p w14:paraId="2EE12610" w14:textId="2A6A743F" w:rsidR="00F2470F" w:rsidRDefault="00F2470F" w:rsidP="00F2470F">
      <w:pPr>
        <w:rPr>
          <w:b/>
          <w:i/>
          <w:lang w:eastAsia="zh-CN"/>
        </w:rPr>
      </w:pPr>
      <w:r w:rsidRPr="009A0A72">
        <w:rPr>
          <w:b/>
          <w:i/>
        </w:rPr>
        <w:t xml:space="preserve">Proposal </w:t>
      </w:r>
      <w:r w:rsidRPr="009A0A72">
        <w:rPr>
          <w:b/>
          <w:i/>
        </w:rPr>
        <w:fldChar w:fldCharType="begin"/>
      </w:r>
      <w:r w:rsidRPr="009A0A72">
        <w:rPr>
          <w:b/>
          <w:i/>
        </w:rPr>
        <w:instrText xml:space="preserve"> SEQ Proposal \* ARABIC </w:instrText>
      </w:r>
      <w:r w:rsidRPr="009A0A72">
        <w:rPr>
          <w:b/>
          <w:i/>
        </w:rPr>
        <w:fldChar w:fldCharType="separate"/>
      </w:r>
      <w:r w:rsidR="009A0A72">
        <w:rPr>
          <w:b/>
          <w:i/>
          <w:noProof/>
        </w:rPr>
        <w:t>19</w:t>
      </w:r>
      <w:r w:rsidRPr="009A0A72">
        <w:rPr>
          <w:b/>
          <w:i/>
        </w:rPr>
        <w:fldChar w:fldCharType="end"/>
      </w:r>
      <w:r w:rsidRPr="009A0A72">
        <w:rPr>
          <w:b/>
          <w:i/>
        </w:rPr>
        <w:t>:</w:t>
      </w:r>
      <w:r w:rsidRPr="009A0A72">
        <w:rPr>
          <w:b/>
          <w:i/>
          <w:lang w:eastAsia="zh-CN"/>
        </w:rPr>
        <w:t xml:space="preserve"> </w:t>
      </w:r>
      <w:r w:rsidR="00812440" w:rsidRPr="009A0A72">
        <w:rPr>
          <w:b/>
          <w:i/>
          <w:lang w:eastAsia="zh-CN"/>
        </w:rPr>
        <w:t xml:space="preserve">Use the </w:t>
      </w:r>
      <w:r w:rsidRPr="009A0A72">
        <w:rPr>
          <w:b/>
          <w:i/>
        </w:rPr>
        <w:t>separate-Tx/Rx antenna configuration</w:t>
      </w:r>
      <w:r w:rsidR="00812440" w:rsidRPr="009A0A72">
        <w:rPr>
          <w:b/>
          <w:i/>
        </w:rPr>
        <w:t>s</w:t>
      </w:r>
      <w:r w:rsidRPr="009A0A72">
        <w:rPr>
          <w:b/>
          <w:i/>
        </w:rPr>
        <w:t xml:space="preserve"> in </w:t>
      </w:r>
      <w:r w:rsidRPr="009A0A72">
        <w:rPr>
          <w:b/>
          <w:i/>
          <w:lang w:eastAsia="zh-CN"/>
        </w:rPr>
        <w:fldChar w:fldCharType="begin"/>
      </w:r>
      <w:r w:rsidRPr="009A0A72">
        <w:rPr>
          <w:b/>
          <w:i/>
          <w:lang w:eastAsia="zh-CN"/>
        </w:rPr>
        <w:instrText xml:space="preserve"> REF _Ref101382391 \h </w:instrText>
      </w:r>
      <w:r w:rsidR="009A0A72" w:rsidRPr="009A0A72">
        <w:rPr>
          <w:b/>
          <w:i/>
          <w:lang w:eastAsia="zh-CN"/>
        </w:rPr>
        <w:instrText xml:space="preserve"> \* MERGEFORMAT </w:instrText>
      </w:r>
      <w:r w:rsidRPr="009A0A72">
        <w:rPr>
          <w:b/>
          <w:i/>
          <w:lang w:eastAsia="zh-CN"/>
        </w:rPr>
      </w:r>
      <w:r w:rsidRPr="009A0A72">
        <w:rPr>
          <w:b/>
          <w:i/>
          <w:lang w:eastAsia="zh-CN"/>
        </w:rPr>
        <w:fldChar w:fldCharType="separate"/>
      </w:r>
      <w:r w:rsidR="009A0A72" w:rsidRPr="009A0A72">
        <w:rPr>
          <w:b/>
          <w:i/>
        </w:rPr>
        <w:t xml:space="preserve">Table </w:t>
      </w:r>
      <w:r w:rsidR="009A0A72" w:rsidRPr="009A0A72">
        <w:rPr>
          <w:b/>
          <w:i/>
          <w:noProof/>
        </w:rPr>
        <w:t>11</w:t>
      </w:r>
      <w:r w:rsidRPr="009A0A72">
        <w:rPr>
          <w:b/>
          <w:i/>
          <w:lang w:eastAsia="zh-CN"/>
        </w:rPr>
        <w:fldChar w:fldCharType="end"/>
      </w:r>
      <w:r w:rsidRPr="009A0A72">
        <w:rPr>
          <w:b/>
          <w:i/>
          <w:lang w:eastAsia="zh-CN"/>
        </w:rPr>
        <w:t xml:space="preserve"> </w:t>
      </w:r>
      <w:r w:rsidRPr="009A0A72">
        <w:rPr>
          <w:b/>
          <w:i/>
        </w:rPr>
        <w:t xml:space="preserve">for </w:t>
      </w:r>
      <w:r w:rsidR="00812440" w:rsidRPr="009A0A72">
        <w:rPr>
          <w:b/>
          <w:i/>
          <w:lang w:eastAsia="zh-CN"/>
        </w:rPr>
        <w:t>evaluation of SBFD</w:t>
      </w:r>
      <w:r w:rsidRPr="009A0A72">
        <w:rPr>
          <w:b/>
          <w:i/>
          <w:lang w:eastAsia="zh-CN"/>
        </w:rPr>
        <w:t>.</w:t>
      </w:r>
    </w:p>
    <w:p w14:paraId="50FA589F" w14:textId="77777777" w:rsidR="005A63CE" w:rsidRPr="009A0A72" w:rsidRDefault="005A63CE" w:rsidP="00F2470F">
      <w:pPr>
        <w:rPr>
          <w:b/>
          <w:i/>
          <w:lang w:eastAsia="zh-CN"/>
        </w:rPr>
      </w:pPr>
    </w:p>
    <w:p w14:paraId="0E7DF920" w14:textId="77777777" w:rsidR="00F2470F" w:rsidRDefault="00F2470F" w:rsidP="00F2470F">
      <w:pPr>
        <w:pStyle w:val="30"/>
        <w:rPr>
          <w:lang w:eastAsia="zh-CN"/>
        </w:rPr>
      </w:pPr>
      <w:bookmarkStart w:id="44" w:name="_Ref101384011"/>
      <w:r w:rsidRPr="00056038">
        <w:rPr>
          <w:lang w:eastAsia="zh-CN"/>
        </w:rPr>
        <w:t>DL transmission power</w:t>
      </w:r>
      <w:bookmarkEnd w:id="44"/>
    </w:p>
    <w:p w14:paraId="11CAF4C7" w14:textId="550B2577" w:rsidR="00F2470F" w:rsidRDefault="00F2470F" w:rsidP="00F2470F">
      <w:pPr>
        <w:rPr>
          <w:lang w:eastAsia="zh-CN"/>
        </w:rPr>
      </w:pPr>
      <w:r>
        <w:rPr>
          <w:rFonts w:hint="eastAsia"/>
          <w:lang w:eastAsia="zh-CN"/>
        </w:rPr>
        <w:t>R</w:t>
      </w:r>
      <w:r>
        <w:rPr>
          <w:lang w:eastAsia="zh-CN"/>
        </w:rPr>
        <w:t>egarding the DL transmission power</w:t>
      </w:r>
      <w:r>
        <w:rPr>
          <w:lang w:val="en-US" w:eastAsia="zh-CN"/>
        </w:rPr>
        <w:t xml:space="preserve"> </w:t>
      </w:r>
      <w:r w:rsidR="00600FE3">
        <w:rPr>
          <w:lang w:val="en-US" w:eastAsia="zh-CN"/>
        </w:rPr>
        <w:t xml:space="preserve">of </w:t>
      </w:r>
      <w:r>
        <w:rPr>
          <w:lang w:val="en-US" w:eastAsia="zh-CN"/>
        </w:rPr>
        <w:t xml:space="preserve">SBFD and </w:t>
      </w:r>
      <w:r w:rsidRPr="008034D3">
        <w:rPr>
          <w:lang w:val="en-US" w:eastAsia="zh-CN"/>
        </w:rPr>
        <w:t>legacy TDD</w:t>
      </w:r>
      <w:r>
        <w:rPr>
          <w:lang w:val="en-US" w:eastAsia="zh-CN"/>
        </w:rPr>
        <w:t xml:space="preserve">, </w:t>
      </w:r>
      <w:r>
        <w:rPr>
          <w:lang w:eastAsia="zh-CN"/>
        </w:rPr>
        <w:t xml:space="preserve">the following two options </w:t>
      </w:r>
      <w:r w:rsidR="00600FE3">
        <w:rPr>
          <w:lang w:eastAsia="zh-CN"/>
        </w:rPr>
        <w:t xml:space="preserve">can be </w:t>
      </w:r>
      <w:r>
        <w:rPr>
          <w:lang w:eastAsia="zh-CN"/>
        </w:rPr>
        <w:t>considered:</w:t>
      </w:r>
    </w:p>
    <w:p w14:paraId="321D39F4" w14:textId="65D8B413" w:rsidR="00F2470F" w:rsidRDefault="00F2470F" w:rsidP="00F2470F">
      <w:pPr>
        <w:pStyle w:val="aff"/>
        <w:numPr>
          <w:ilvl w:val="0"/>
          <w:numId w:val="13"/>
        </w:numPr>
        <w:tabs>
          <w:tab w:val="left" w:pos="709"/>
        </w:tabs>
        <w:ind w:leftChars="0"/>
        <w:rPr>
          <w:lang w:eastAsia="zh-CN"/>
        </w:rPr>
      </w:pPr>
      <w:r>
        <w:rPr>
          <w:rFonts w:eastAsiaTheme="minorEastAsia" w:hint="eastAsia"/>
          <w:lang w:eastAsia="zh-CN"/>
        </w:rPr>
        <w:t>O</w:t>
      </w:r>
      <w:r>
        <w:rPr>
          <w:rFonts w:eastAsiaTheme="minorEastAsia"/>
          <w:lang w:eastAsia="zh-CN"/>
        </w:rPr>
        <w:t xml:space="preserve">pt 1: The </w:t>
      </w:r>
      <w:r w:rsidRPr="00056038">
        <w:rPr>
          <w:lang w:eastAsia="zh-CN"/>
        </w:rPr>
        <w:t xml:space="preserve">DL </w:t>
      </w:r>
      <w:r w:rsidR="006278F6">
        <w:rPr>
          <w:lang w:eastAsia="zh-CN"/>
        </w:rPr>
        <w:t xml:space="preserve">power spectrum density </w:t>
      </w:r>
      <w:r>
        <w:rPr>
          <w:lang w:eastAsia="zh-CN"/>
        </w:rPr>
        <w:t xml:space="preserve">is </w:t>
      </w:r>
      <w:r w:rsidR="006278F6">
        <w:rPr>
          <w:lang w:eastAsia="zh-CN"/>
        </w:rPr>
        <w:t xml:space="preserve">kept </w:t>
      </w:r>
      <w:r>
        <w:rPr>
          <w:lang w:eastAsia="zh-CN"/>
        </w:rPr>
        <w:t xml:space="preserve">unchanged over DL </w:t>
      </w:r>
      <w:r w:rsidR="006278F6">
        <w:rPr>
          <w:lang w:eastAsia="zh-CN"/>
        </w:rPr>
        <w:t xml:space="preserve">only </w:t>
      </w:r>
      <w:r>
        <w:rPr>
          <w:lang w:eastAsia="zh-CN"/>
        </w:rPr>
        <w:t xml:space="preserve">slots and </w:t>
      </w:r>
      <w:r w:rsidR="00600FE3">
        <w:rPr>
          <w:lang w:eastAsia="zh-CN"/>
        </w:rPr>
        <w:t xml:space="preserve">SBFD </w:t>
      </w:r>
      <w:r>
        <w:rPr>
          <w:lang w:eastAsia="zh-CN"/>
        </w:rPr>
        <w:t>slots,</w:t>
      </w:r>
      <w:r w:rsidR="00610FD8" w:rsidDel="00610FD8">
        <w:rPr>
          <w:lang w:eastAsia="zh-CN"/>
        </w:rPr>
        <w:t xml:space="preserve"> </w:t>
      </w:r>
      <w:r>
        <w:rPr>
          <w:lang w:eastAsia="zh-CN"/>
        </w:rPr>
        <w:t xml:space="preserve">as shown in </w:t>
      </w:r>
      <w:r>
        <w:rPr>
          <w:lang w:eastAsia="zh-CN"/>
        </w:rPr>
        <w:fldChar w:fldCharType="begin"/>
      </w:r>
      <w:r>
        <w:rPr>
          <w:lang w:eastAsia="zh-CN"/>
        </w:rPr>
        <w:instrText xml:space="preserve"> REF _Ref101210423 \h </w:instrText>
      </w:r>
      <w:r>
        <w:rPr>
          <w:lang w:eastAsia="zh-CN"/>
        </w:rPr>
      </w:r>
      <w:r>
        <w:rPr>
          <w:lang w:eastAsia="zh-CN"/>
        </w:rPr>
        <w:fldChar w:fldCharType="separate"/>
      </w:r>
      <w:r w:rsidR="003773A7" w:rsidRPr="0074550E">
        <w:rPr>
          <w:rFonts w:ascii="Times New Roman" w:hAnsi="Times New Roman"/>
        </w:rPr>
        <w:t xml:space="preserve">Figure </w:t>
      </w:r>
      <w:r w:rsidR="003773A7">
        <w:rPr>
          <w:rFonts w:ascii="Times New Roman" w:hAnsi="Times New Roman"/>
          <w:noProof/>
        </w:rPr>
        <w:t>8</w:t>
      </w:r>
      <w:r>
        <w:rPr>
          <w:lang w:eastAsia="zh-CN"/>
        </w:rPr>
        <w:fldChar w:fldCharType="end"/>
      </w:r>
      <w:r>
        <w:rPr>
          <w:lang w:eastAsia="zh-CN"/>
        </w:rPr>
        <w:t xml:space="preserve"> (a).</w:t>
      </w:r>
    </w:p>
    <w:p w14:paraId="2645204E" w14:textId="2C091641" w:rsidR="00F2470F" w:rsidRDefault="00F2470F">
      <w:pPr>
        <w:pStyle w:val="aff"/>
        <w:numPr>
          <w:ilvl w:val="0"/>
          <w:numId w:val="13"/>
        </w:numPr>
        <w:tabs>
          <w:tab w:val="left" w:pos="709"/>
        </w:tabs>
        <w:ind w:leftChars="0"/>
        <w:rPr>
          <w:lang w:eastAsia="zh-CN"/>
        </w:rPr>
      </w:pPr>
      <w:r>
        <w:rPr>
          <w:rFonts w:eastAsiaTheme="minorEastAsia" w:hint="eastAsia"/>
          <w:lang w:eastAsia="zh-CN"/>
        </w:rPr>
        <w:t>O</w:t>
      </w:r>
      <w:r>
        <w:rPr>
          <w:rFonts w:eastAsiaTheme="minorEastAsia"/>
          <w:lang w:eastAsia="zh-CN"/>
        </w:rPr>
        <w:t xml:space="preserve">pt 2: </w:t>
      </w:r>
      <w:r w:rsidR="006278F6">
        <w:rPr>
          <w:rFonts w:eastAsiaTheme="minorEastAsia"/>
          <w:lang w:eastAsia="zh-CN"/>
        </w:rPr>
        <w:t>The DL power spectrum density can be boosted in SBFD slots compared to that in DL only slots</w:t>
      </w:r>
      <w:r>
        <w:rPr>
          <w:lang w:eastAsia="zh-CN"/>
        </w:rPr>
        <w:t xml:space="preserve">, as shown in </w:t>
      </w:r>
      <w:r>
        <w:rPr>
          <w:lang w:eastAsia="zh-CN"/>
        </w:rPr>
        <w:fldChar w:fldCharType="begin"/>
      </w:r>
      <w:r>
        <w:rPr>
          <w:lang w:eastAsia="zh-CN"/>
        </w:rPr>
        <w:instrText xml:space="preserve"> REF _Ref101210423 \h </w:instrText>
      </w:r>
      <w:r>
        <w:rPr>
          <w:lang w:eastAsia="zh-CN"/>
        </w:rPr>
      </w:r>
      <w:r>
        <w:rPr>
          <w:lang w:eastAsia="zh-CN"/>
        </w:rPr>
        <w:fldChar w:fldCharType="separate"/>
      </w:r>
      <w:r w:rsidR="003773A7" w:rsidRPr="0074550E">
        <w:rPr>
          <w:rFonts w:ascii="Times New Roman" w:hAnsi="Times New Roman"/>
        </w:rPr>
        <w:t xml:space="preserve">Figure </w:t>
      </w:r>
      <w:r w:rsidR="003773A7">
        <w:rPr>
          <w:rFonts w:ascii="Times New Roman" w:hAnsi="Times New Roman"/>
          <w:noProof/>
        </w:rPr>
        <w:t>8</w:t>
      </w:r>
      <w:r>
        <w:rPr>
          <w:lang w:eastAsia="zh-CN"/>
        </w:rPr>
        <w:fldChar w:fldCharType="end"/>
      </w:r>
      <w:r>
        <w:rPr>
          <w:lang w:eastAsia="zh-CN"/>
        </w:rPr>
        <w:t xml:space="preserve"> (b).</w:t>
      </w:r>
    </w:p>
    <w:p w14:paraId="44F521EF" w14:textId="6B41E91E" w:rsidR="00F2470F" w:rsidRDefault="00F2470F" w:rsidP="00F2470F">
      <w:pPr>
        <w:jc w:val="center"/>
      </w:pPr>
      <w:r>
        <w:object w:dxaOrig="6226" w:dyaOrig="5626" w14:anchorId="1AFA11E1">
          <v:shape id="_x0000_i1050" type="#_x0000_t75" style="width:213.1pt;height:191.45pt;mso-position-vertical:absolute" o:ole="">
            <v:imagedata r:id="rId54" o:title=""/>
          </v:shape>
          <o:OLEObject Type="Embed" ProgID="Visio.Drawing.15" ShapeID="_x0000_i1050" DrawAspect="Content" ObjectID="_1712655455" r:id="rId55"/>
        </w:object>
      </w:r>
      <w:r>
        <w:t xml:space="preserve">  </w:t>
      </w:r>
      <w:r w:rsidR="00C00AFB">
        <w:object w:dxaOrig="6226" w:dyaOrig="5626" w14:anchorId="068CB298">
          <v:shape id="_x0000_i1051" type="#_x0000_t75" style="width:213.1pt;height:191.45pt" o:ole="">
            <v:imagedata r:id="rId56" o:title=""/>
          </v:shape>
          <o:OLEObject Type="Embed" ProgID="Visio.Drawing.15" ShapeID="_x0000_i1051" DrawAspect="Content" ObjectID="_1712655456" r:id="rId57"/>
        </w:object>
      </w:r>
    </w:p>
    <w:p w14:paraId="0B23A040" w14:textId="2C345B83" w:rsidR="00F2470F" w:rsidRDefault="00F2470F" w:rsidP="00F2470F">
      <w:pPr>
        <w:jc w:val="center"/>
        <w:rPr>
          <w:lang w:eastAsia="zh-CN"/>
        </w:rPr>
      </w:pPr>
      <w:r>
        <w:rPr>
          <w:rFonts w:hint="eastAsia"/>
          <w:lang w:eastAsia="zh-CN"/>
        </w:rPr>
        <w:t>(</w:t>
      </w:r>
      <w:r>
        <w:rPr>
          <w:lang w:eastAsia="zh-CN"/>
        </w:rPr>
        <w:t xml:space="preserve">a) </w:t>
      </w:r>
      <w:r>
        <w:rPr>
          <w:rFonts w:eastAsiaTheme="minorEastAsia" w:hint="eastAsia"/>
          <w:lang w:eastAsia="zh-CN"/>
        </w:rPr>
        <w:t>O</w:t>
      </w:r>
      <w:r>
        <w:rPr>
          <w:rFonts w:eastAsiaTheme="minorEastAsia"/>
          <w:lang w:eastAsia="zh-CN"/>
        </w:rPr>
        <w:t xml:space="preserve">pt 1: </w:t>
      </w:r>
      <w:r w:rsidR="00846D16">
        <w:rPr>
          <w:rFonts w:eastAsiaTheme="minorEastAsia"/>
          <w:lang w:eastAsia="zh-CN"/>
        </w:rPr>
        <w:t>Constant DL power spectrum density</w:t>
      </w:r>
      <w:r>
        <w:rPr>
          <w:lang w:eastAsia="zh-CN"/>
        </w:rPr>
        <w:t xml:space="preserve"> </w:t>
      </w:r>
      <w:r>
        <w:rPr>
          <w:lang w:eastAsia="zh-CN"/>
        </w:rPr>
        <w:tab/>
      </w:r>
      <w:r>
        <w:rPr>
          <w:rFonts w:eastAsiaTheme="minorEastAsia"/>
          <w:lang w:eastAsia="zh-CN"/>
        </w:rPr>
        <w:t xml:space="preserve">(b) </w:t>
      </w:r>
      <w:r>
        <w:rPr>
          <w:rFonts w:eastAsiaTheme="minorEastAsia" w:hint="eastAsia"/>
          <w:lang w:eastAsia="zh-CN"/>
        </w:rPr>
        <w:t>O</w:t>
      </w:r>
      <w:r>
        <w:rPr>
          <w:rFonts w:eastAsiaTheme="minorEastAsia"/>
          <w:lang w:eastAsia="zh-CN"/>
        </w:rPr>
        <w:t xml:space="preserve">pt 2: </w:t>
      </w:r>
      <w:r w:rsidR="00846D16">
        <w:rPr>
          <w:rFonts w:eastAsiaTheme="minorEastAsia"/>
          <w:lang w:eastAsia="zh-CN"/>
        </w:rPr>
        <w:t>Boosted</w:t>
      </w:r>
      <w:r w:rsidR="00264F55">
        <w:rPr>
          <w:rFonts w:eastAsiaTheme="minorEastAsia"/>
          <w:lang w:eastAsia="zh-CN"/>
        </w:rPr>
        <w:t xml:space="preserve"> DL</w:t>
      </w:r>
      <w:r w:rsidR="00846D16">
        <w:rPr>
          <w:rFonts w:eastAsiaTheme="minorEastAsia"/>
          <w:lang w:eastAsia="zh-CN"/>
        </w:rPr>
        <w:t xml:space="preserve"> power spectrum density in SBFD slots</w:t>
      </w:r>
    </w:p>
    <w:p w14:paraId="70C7633B" w14:textId="773BE42C" w:rsidR="00F2470F" w:rsidRPr="0074550E" w:rsidRDefault="00F2470F" w:rsidP="00F2470F">
      <w:pPr>
        <w:pStyle w:val="ad"/>
        <w:jc w:val="center"/>
        <w:rPr>
          <w:rFonts w:ascii="Times New Roman" w:hAnsi="Times New Roman"/>
          <w:b w:val="0"/>
          <w:lang w:eastAsia="zh-CN"/>
        </w:rPr>
      </w:pPr>
      <w:bookmarkStart w:id="45" w:name="_Ref101210423"/>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3773A7">
        <w:rPr>
          <w:rFonts w:ascii="Times New Roman" w:hAnsi="Times New Roman"/>
          <w:noProof/>
        </w:rPr>
        <w:t>8</w:t>
      </w:r>
      <w:r w:rsidRPr="0074550E">
        <w:rPr>
          <w:rFonts w:ascii="Times New Roman" w:hAnsi="Times New Roman"/>
          <w:b w:val="0"/>
        </w:rPr>
        <w:fldChar w:fldCharType="end"/>
      </w:r>
      <w:bookmarkEnd w:id="45"/>
      <w:r w:rsidRPr="0074550E">
        <w:rPr>
          <w:rFonts w:ascii="Times New Roman" w:hAnsi="Times New Roman"/>
        </w:rPr>
        <w:t xml:space="preserve">  </w:t>
      </w:r>
      <w:r>
        <w:rPr>
          <w:rFonts w:ascii="Times New Roman" w:hAnsi="Times New Roman"/>
          <w:lang w:eastAsia="zh-CN"/>
        </w:rPr>
        <w:t xml:space="preserve">Consideration on </w:t>
      </w:r>
      <w:r w:rsidRPr="00D97ACF">
        <w:rPr>
          <w:rFonts w:ascii="Times New Roman" w:hAnsi="Times New Roman"/>
          <w:lang w:eastAsia="zh-CN"/>
        </w:rPr>
        <w:t>DL transmission power</w:t>
      </w:r>
      <w:r>
        <w:rPr>
          <w:rFonts w:ascii="Times New Roman" w:hAnsi="Times New Roman"/>
          <w:lang w:eastAsia="zh-CN"/>
        </w:rPr>
        <w:t>.</w:t>
      </w:r>
    </w:p>
    <w:p w14:paraId="2C36C02D" w14:textId="5D86EAE2" w:rsidR="00F2470F" w:rsidRPr="007F3A4D" w:rsidRDefault="00F2470F" w:rsidP="00F2470F">
      <w:pPr>
        <w:rPr>
          <w:b/>
          <w:i/>
          <w:lang w:eastAsia="zh-CN"/>
        </w:rPr>
      </w:pPr>
      <w:r w:rsidRPr="007F3A4D">
        <w:rPr>
          <w:b/>
          <w:i/>
        </w:rPr>
        <w:t xml:space="preserve">Proposal </w:t>
      </w:r>
      <w:r w:rsidRPr="007F3A4D">
        <w:rPr>
          <w:b/>
          <w:i/>
        </w:rPr>
        <w:fldChar w:fldCharType="begin"/>
      </w:r>
      <w:r w:rsidRPr="007F3A4D">
        <w:rPr>
          <w:b/>
          <w:i/>
        </w:rPr>
        <w:instrText xml:space="preserve"> SEQ Proposal \* ARABIC </w:instrText>
      </w:r>
      <w:r w:rsidRPr="007F3A4D">
        <w:rPr>
          <w:b/>
          <w:i/>
        </w:rPr>
        <w:fldChar w:fldCharType="separate"/>
      </w:r>
      <w:r w:rsidR="007F3A4D">
        <w:rPr>
          <w:b/>
          <w:i/>
          <w:noProof/>
        </w:rPr>
        <w:t>20</w:t>
      </w:r>
      <w:r w:rsidRPr="007F3A4D">
        <w:rPr>
          <w:b/>
          <w:i/>
        </w:rPr>
        <w:fldChar w:fldCharType="end"/>
      </w:r>
      <w:r w:rsidRPr="007F3A4D">
        <w:rPr>
          <w:b/>
          <w:i/>
        </w:rPr>
        <w:t>:</w:t>
      </w:r>
      <w:r w:rsidRPr="007F3A4D">
        <w:rPr>
          <w:b/>
          <w:i/>
          <w:lang w:eastAsia="zh-CN"/>
        </w:rPr>
        <w:t xml:space="preserve"> For DL transmission power</w:t>
      </w:r>
      <w:r w:rsidRPr="007F3A4D">
        <w:rPr>
          <w:b/>
          <w:i/>
          <w:lang w:val="en-US" w:eastAsia="zh-CN"/>
        </w:rPr>
        <w:t xml:space="preserve">, </w:t>
      </w:r>
      <w:r w:rsidR="0083790E" w:rsidRPr="007F3A4D">
        <w:rPr>
          <w:b/>
          <w:i/>
          <w:lang w:eastAsia="zh-CN"/>
        </w:rPr>
        <w:t>t</w:t>
      </w:r>
      <w:r w:rsidRPr="007F3A4D">
        <w:rPr>
          <w:b/>
          <w:i/>
          <w:lang w:eastAsia="zh-CN"/>
        </w:rPr>
        <w:t xml:space="preserve">he following options can be </w:t>
      </w:r>
      <w:r w:rsidR="0083790E" w:rsidRPr="007F3A4D">
        <w:rPr>
          <w:b/>
          <w:i/>
          <w:lang w:eastAsia="zh-CN"/>
        </w:rPr>
        <w:t xml:space="preserve">considered </w:t>
      </w:r>
      <w:r w:rsidRPr="007F3A4D">
        <w:rPr>
          <w:b/>
          <w:i/>
          <w:lang w:eastAsia="zh-CN"/>
        </w:rPr>
        <w:t xml:space="preserve">for </w:t>
      </w:r>
      <w:r w:rsidR="0083790E" w:rsidRPr="007F3A4D">
        <w:rPr>
          <w:b/>
          <w:i/>
          <w:lang w:eastAsia="zh-CN"/>
        </w:rPr>
        <w:t>SBFD</w:t>
      </w:r>
      <w:r w:rsidRPr="007F3A4D">
        <w:rPr>
          <w:b/>
          <w:i/>
          <w:lang w:eastAsia="zh-CN"/>
        </w:rPr>
        <w:t>.</w:t>
      </w:r>
    </w:p>
    <w:p w14:paraId="4B774DFF" w14:textId="58EE4E9F" w:rsidR="00F2470F" w:rsidRPr="007F3A4D" w:rsidRDefault="00F2470F" w:rsidP="00F2470F">
      <w:pPr>
        <w:pStyle w:val="aff"/>
        <w:numPr>
          <w:ilvl w:val="0"/>
          <w:numId w:val="13"/>
        </w:numPr>
        <w:tabs>
          <w:tab w:val="left" w:pos="709"/>
        </w:tabs>
        <w:ind w:leftChars="0"/>
        <w:rPr>
          <w:b/>
          <w:i/>
          <w:lang w:eastAsia="zh-CN"/>
        </w:rPr>
      </w:pPr>
      <w:r w:rsidRPr="007F3A4D">
        <w:rPr>
          <w:rFonts w:eastAsiaTheme="minorEastAsia" w:hint="eastAsia"/>
          <w:b/>
          <w:i/>
          <w:lang w:eastAsia="zh-CN"/>
        </w:rPr>
        <w:t>O</w:t>
      </w:r>
      <w:r w:rsidRPr="007F3A4D">
        <w:rPr>
          <w:rFonts w:eastAsiaTheme="minorEastAsia"/>
          <w:b/>
          <w:i/>
          <w:lang w:eastAsia="zh-CN"/>
        </w:rPr>
        <w:t xml:space="preserve">pt 1: </w:t>
      </w:r>
      <w:r w:rsidR="00824669" w:rsidRPr="007F3A4D">
        <w:rPr>
          <w:rFonts w:eastAsiaTheme="minorEastAsia"/>
          <w:b/>
          <w:i/>
          <w:lang w:eastAsia="zh-CN"/>
        </w:rPr>
        <w:t xml:space="preserve">The </w:t>
      </w:r>
      <w:r w:rsidR="00824669" w:rsidRPr="007F3A4D">
        <w:rPr>
          <w:b/>
          <w:i/>
          <w:lang w:eastAsia="zh-CN"/>
        </w:rPr>
        <w:t>DL power spectrum density is kept unchanged over DL only slots and SBFD slots</w:t>
      </w:r>
      <w:r w:rsidRPr="007F3A4D">
        <w:rPr>
          <w:b/>
          <w:i/>
          <w:lang w:eastAsia="zh-CN"/>
        </w:rPr>
        <w:t>.</w:t>
      </w:r>
    </w:p>
    <w:p w14:paraId="3AF80CB3" w14:textId="71201431" w:rsidR="00F2470F" w:rsidRPr="007F3A4D" w:rsidRDefault="00F2470F" w:rsidP="00F2470F">
      <w:pPr>
        <w:pStyle w:val="aff"/>
        <w:numPr>
          <w:ilvl w:val="0"/>
          <w:numId w:val="13"/>
        </w:numPr>
        <w:tabs>
          <w:tab w:val="left" w:pos="709"/>
        </w:tabs>
        <w:ind w:leftChars="0"/>
        <w:rPr>
          <w:b/>
          <w:i/>
          <w:lang w:eastAsia="zh-CN"/>
        </w:rPr>
      </w:pPr>
      <w:r w:rsidRPr="007F3A4D">
        <w:rPr>
          <w:rFonts w:eastAsiaTheme="minorEastAsia" w:hint="eastAsia"/>
          <w:b/>
          <w:i/>
          <w:lang w:eastAsia="zh-CN"/>
        </w:rPr>
        <w:t>O</w:t>
      </w:r>
      <w:r w:rsidRPr="007F3A4D">
        <w:rPr>
          <w:rFonts w:eastAsiaTheme="minorEastAsia"/>
          <w:b/>
          <w:i/>
          <w:lang w:eastAsia="zh-CN"/>
        </w:rPr>
        <w:t xml:space="preserve">pt 2: </w:t>
      </w:r>
      <w:r w:rsidR="00824669" w:rsidRPr="007F3A4D">
        <w:rPr>
          <w:rFonts w:eastAsiaTheme="minorEastAsia"/>
          <w:b/>
          <w:i/>
          <w:lang w:eastAsia="zh-CN"/>
        </w:rPr>
        <w:t>The DL power spectrum density can be boosted in SBFD slots compared to that in DL only slots</w:t>
      </w:r>
      <w:r w:rsidRPr="007F3A4D">
        <w:rPr>
          <w:b/>
          <w:i/>
          <w:lang w:eastAsia="zh-CN"/>
        </w:rPr>
        <w:t>.</w:t>
      </w:r>
    </w:p>
    <w:p w14:paraId="590BF96E" w14:textId="77777777" w:rsidR="00F2470F" w:rsidRPr="00A03E64" w:rsidRDefault="00F2470F" w:rsidP="00F2470F">
      <w:pPr>
        <w:rPr>
          <w:lang w:eastAsia="zh-CN"/>
        </w:rPr>
      </w:pPr>
    </w:p>
    <w:p w14:paraId="33D1C840" w14:textId="77777777" w:rsidR="005A2879" w:rsidRDefault="00F2470F" w:rsidP="00F2470F">
      <w:pPr>
        <w:rPr>
          <w:lang w:eastAsia="zh-CN"/>
        </w:rPr>
      </w:pPr>
      <w:r>
        <w:rPr>
          <w:rFonts w:hint="eastAsia"/>
          <w:lang w:eastAsia="zh-CN"/>
        </w:rPr>
        <w:t>O</w:t>
      </w:r>
      <w:r>
        <w:rPr>
          <w:lang w:eastAsia="zh-CN"/>
        </w:rPr>
        <w:t>ne of the above two options can be chosen for Phase-1 calibration. For simplification, Opt</w:t>
      </w:r>
      <w:r w:rsidR="00363A8D">
        <w:rPr>
          <w:lang w:eastAsia="zh-CN"/>
        </w:rPr>
        <w:t>ion</w:t>
      </w:r>
      <w:r w:rsidRPr="001918AC">
        <w:rPr>
          <w:lang w:eastAsia="zh-CN"/>
        </w:rPr>
        <w:t xml:space="preserve"> 1</w:t>
      </w:r>
      <w:r>
        <w:rPr>
          <w:lang w:eastAsia="zh-CN"/>
        </w:rPr>
        <w:t xml:space="preserve"> can be </w:t>
      </w:r>
      <w:r w:rsidR="001B4A9B">
        <w:rPr>
          <w:lang w:eastAsia="zh-CN"/>
        </w:rPr>
        <w:t xml:space="preserve">used </w:t>
      </w:r>
      <w:r>
        <w:rPr>
          <w:lang w:eastAsia="zh-CN"/>
        </w:rPr>
        <w:t>for Phase-1 calibration.</w:t>
      </w:r>
    </w:p>
    <w:p w14:paraId="7814F59F" w14:textId="0950CF0A" w:rsidR="00F2470F" w:rsidRDefault="00F2470F" w:rsidP="00F2470F">
      <w:pPr>
        <w:rPr>
          <w:b/>
          <w:i/>
          <w:lang w:eastAsia="zh-CN"/>
        </w:rPr>
      </w:pPr>
      <w:r w:rsidRPr="005A2879">
        <w:rPr>
          <w:b/>
          <w:i/>
        </w:rPr>
        <w:t xml:space="preserve">Proposal </w:t>
      </w:r>
      <w:r w:rsidRPr="005A2879">
        <w:rPr>
          <w:b/>
          <w:i/>
        </w:rPr>
        <w:fldChar w:fldCharType="begin"/>
      </w:r>
      <w:r w:rsidRPr="005A2879">
        <w:rPr>
          <w:b/>
          <w:i/>
        </w:rPr>
        <w:instrText xml:space="preserve"> SEQ Proposal \* ARABIC </w:instrText>
      </w:r>
      <w:r w:rsidRPr="005A2879">
        <w:rPr>
          <w:b/>
          <w:i/>
        </w:rPr>
        <w:fldChar w:fldCharType="separate"/>
      </w:r>
      <w:r w:rsidR="0068634E">
        <w:rPr>
          <w:b/>
          <w:i/>
          <w:noProof/>
        </w:rPr>
        <w:t>21</w:t>
      </w:r>
      <w:r w:rsidRPr="005A2879">
        <w:rPr>
          <w:b/>
          <w:i/>
        </w:rPr>
        <w:fldChar w:fldCharType="end"/>
      </w:r>
      <w:r w:rsidRPr="005A2879">
        <w:rPr>
          <w:b/>
          <w:i/>
        </w:rPr>
        <w:t>:</w:t>
      </w:r>
      <w:r w:rsidRPr="005A2879">
        <w:rPr>
          <w:b/>
          <w:i/>
          <w:lang w:eastAsia="zh-CN"/>
        </w:rPr>
        <w:t xml:space="preserve"> </w:t>
      </w:r>
      <w:r w:rsidR="001B4A9B" w:rsidRPr="005A2879">
        <w:rPr>
          <w:b/>
          <w:i/>
          <w:lang w:eastAsia="zh-CN"/>
        </w:rPr>
        <w:t>Option 1 f</w:t>
      </w:r>
      <w:r w:rsidRPr="005A2879">
        <w:rPr>
          <w:b/>
          <w:i/>
          <w:lang w:eastAsia="zh-CN"/>
        </w:rPr>
        <w:t>or DL transmission power can be used for calibration</w:t>
      </w:r>
      <w:r w:rsidR="00742D91" w:rsidRPr="005A2879">
        <w:rPr>
          <w:b/>
          <w:i/>
          <w:lang w:eastAsia="zh-CN"/>
        </w:rPr>
        <w:t xml:space="preserve"> of SBFD</w:t>
      </w:r>
      <w:r w:rsidRPr="005A2879">
        <w:rPr>
          <w:b/>
          <w:i/>
          <w:lang w:eastAsia="zh-CN"/>
        </w:rPr>
        <w:t>.</w:t>
      </w:r>
    </w:p>
    <w:p w14:paraId="1EB50D7E" w14:textId="77777777" w:rsidR="00FB18F3" w:rsidRPr="007F3A4D" w:rsidRDefault="00FB18F3" w:rsidP="00FB18F3">
      <w:pPr>
        <w:pStyle w:val="aff"/>
        <w:numPr>
          <w:ilvl w:val="0"/>
          <w:numId w:val="13"/>
        </w:numPr>
        <w:tabs>
          <w:tab w:val="left" w:pos="709"/>
        </w:tabs>
        <w:ind w:leftChars="0"/>
        <w:rPr>
          <w:b/>
          <w:i/>
          <w:lang w:eastAsia="zh-CN"/>
        </w:rPr>
      </w:pPr>
      <w:r w:rsidRPr="007F3A4D">
        <w:rPr>
          <w:rFonts w:eastAsiaTheme="minorEastAsia" w:hint="eastAsia"/>
          <w:b/>
          <w:i/>
          <w:lang w:eastAsia="zh-CN"/>
        </w:rPr>
        <w:t>O</w:t>
      </w:r>
      <w:r w:rsidRPr="007F3A4D">
        <w:rPr>
          <w:rFonts w:eastAsiaTheme="minorEastAsia"/>
          <w:b/>
          <w:i/>
          <w:lang w:eastAsia="zh-CN"/>
        </w:rPr>
        <w:t xml:space="preserve">pt 1: The </w:t>
      </w:r>
      <w:r w:rsidRPr="007F3A4D">
        <w:rPr>
          <w:b/>
          <w:i/>
          <w:lang w:eastAsia="zh-CN"/>
        </w:rPr>
        <w:t>DL power spectrum density is kept unchanged over DL only slots and SBFD slots.</w:t>
      </w:r>
    </w:p>
    <w:p w14:paraId="5ED4ED7F" w14:textId="77777777" w:rsidR="005A2879" w:rsidRPr="00FB18F3" w:rsidRDefault="005A2879" w:rsidP="00F2470F">
      <w:pPr>
        <w:rPr>
          <w:b/>
          <w:i/>
          <w:lang w:eastAsia="zh-CN"/>
        </w:rPr>
      </w:pPr>
    </w:p>
    <w:p w14:paraId="7793A394" w14:textId="76E2BCE4" w:rsidR="00F2470F" w:rsidRDefault="00EC32CE" w:rsidP="00F2470F">
      <w:pPr>
        <w:pStyle w:val="2"/>
        <w:rPr>
          <w:lang w:eastAsia="zh-CN"/>
        </w:rPr>
      </w:pPr>
      <w:bookmarkStart w:id="46" w:name="_Ref101172004"/>
      <w:bookmarkStart w:id="47" w:name="_Ref101213910"/>
      <w:r>
        <w:rPr>
          <w:rFonts w:eastAsiaTheme="minorEastAsia"/>
          <w:lang w:eastAsia="zh-CN"/>
        </w:rPr>
        <w:t>Detailed</w:t>
      </w:r>
      <w:r w:rsidR="00F2470F">
        <w:rPr>
          <w:lang w:eastAsia="zh-CN"/>
        </w:rPr>
        <w:t xml:space="preserve"> </w:t>
      </w:r>
      <w:r>
        <w:rPr>
          <w:lang w:eastAsia="zh-CN"/>
        </w:rPr>
        <w:t xml:space="preserve">assumptions </w:t>
      </w:r>
      <w:r w:rsidR="00F2470F">
        <w:rPr>
          <w:lang w:eastAsia="zh-CN"/>
        </w:rPr>
        <w:t>for Phase-1 calibration</w:t>
      </w:r>
      <w:bookmarkEnd w:id="46"/>
      <w:bookmarkEnd w:id="47"/>
    </w:p>
    <w:p w14:paraId="75F76F15" w14:textId="77777777" w:rsidR="00F2470F" w:rsidRPr="0073388F" w:rsidRDefault="00F2470F" w:rsidP="00F2470F">
      <w:pPr>
        <w:pStyle w:val="30"/>
        <w:rPr>
          <w:lang w:eastAsia="zh-CN"/>
        </w:rPr>
      </w:pPr>
      <w:r w:rsidRPr="0073388F">
        <w:rPr>
          <w:lang w:eastAsia="zh-CN"/>
        </w:rPr>
        <w:t xml:space="preserve">Scenarios for </w:t>
      </w:r>
      <w:r>
        <w:rPr>
          <w:lang w:eastAsia="zh-CN"/>
        </w:rPr>
        <w:t xml:space="preserve">phase-1 </w:t>
      </w:r>
      <w:r w:rsidRPr="0073388F">
        <w:rPr>
          <w:lang w:eastAsia="zh-CN"/>
        </w:rPr>
        <w:t>calibration</w:t>
      </w:r>
    </w:p>
    <w:p w14:paraId="306D5E75" w14:textId="77777777" w:rsidR="00F2470F" w:rsidRDefault="00F2470F" w:rsidP="00F2470F">
      <w:pPr>
        <w:rPr>
          <w:lang w:eastAsia="zh-CN"/>
        </w:rPr>
      </w:pPr>
      <w:r>
        <w:rPr>
          <w:lang w:eastAsia="zh-CN"/>
        </w:rPr>
        <w:t>Compared with the coexistence scenarios (e.g., s</w:t>
      </w:r>
      <w:r w:rsidRPr="00D86245">
        <w:rPr>
          <w:lang w:eastAsia="zh-CN"/>
        </w:rPr>
        <w:t>cenario</w:t>
      </w:r>
      <w:r>
        <w:rPr>
          <w:lang w:eastAsia="zh-CN"/>
        </w:rPr>
        <w:t xml:space="preserve"> C3/D3), the following scenarios with </w:t>
      </w:r>
      <w:r w:rsidRPr="00D86245">
        <w:rPr>
          <w:lang w:eastAsia="zh-CN"/>
        </w:rPr>
        <w:t>common UL/DL subband configuration</w:t>
      </w:r>
      <w:r>
        <w:rPr>
          <w:lang w:eastAsia="zh-CN"/>
        </w:rPr>
        <w:t xml:space="preserve"> (e.g., s</w:t>
      </w:r>
      <w:r w:rsidRPr="00D86245">
        <w:rPr>
          <w:lang w:eastAsia="zh-CN"/>
        </w:rPr>
        <w:t>cenario A1</w:t>
      </w:r>
      <w:r>
        <w:rPr>
          <w:lang w:eastAsia="zh-CN"/>
        </w:rPr>
        <w:t xml:space="preserve">/A2/A3) can be prioritized for SBFD calibration to </w:t>
      </w:r>
      <w:r w:rsidRPr="004336D2">
        <w:rPr>
          <w:rFonts w:eastAsiaTheme="minorEastAsia"/>
          <w:bCs/>
          <w:lang w:eastAsia="zh-CN"/>
        </w:rPr>
        <w:t>verify the</w:t>
      </w:r>
      <w:r>
        <w:rPr>
          <w:rFonts w:eastAsiaTheme="minorEastAsia"/>
          <w:bCs/>
          <w:lang w:eastAsia="zh-CN"/>
        </w:rPr>
        <w:t xml:space="preserve"> new</w:t>
      </w:r>
      <w:r w:rsidRPr="004336D2">
        <w:rPr>
          <w:rFonts w:eastAsiaTheme="minorEastAsia"/>
          <w:bCs/>
          <w:lang w:eastAsia="zh-CN"/>
        </w:rPr>
        <w:t xml:space="preserve"> interference </w:t>
      </w:r>
      <w:r>
        <w:rPr>
          <w:rFonts w:eastAsiaTheme="minorEastAsia"/>
          <w:bCs/>
          <w:lang w:eastAsia="zh-CN"/>
        </w:rPr>
        <w:t xml:space="preserve">types, including </w:t>
      </w:r>
      <w:r w:rsidRPr="004336D2">
        <w:rPr>
          <w:rFonts w:eastAsiaTheme="minorEastAsia"/>
          <w:bCs/>
          <w:lang w:eastAsia="zh-CN"/>
        </w:rPr>
        <w:t>self-interference, inter</w:t>
      </w:r>
      <w:r>
        <w:rPr>
          <w:rFonts w:eastAsiaTheme="minorEastAsia"/>
          <w:bCs/>
          <w:lang w:eastAsia="zh-CN"/>
        </w:rPr>
        <w:t>-</w:t>
      </w:r>
      <w:r w:rsidRPr="004336D2">
        <w:rPr>
          <w:rFonts w:eastAsiaTheme="minorEastAsia"/>
          <w:bCs/>
          <w:lang w:eastAsia="zh-CN"/>
        </w:rPr>
        <w:t>subband</w:t>
      </w:r>
      <w:r>
        <w:rPr>
          <w:rFonts w:eastAsiaTheme="minorEastAsia"/>
          <w:bCs/>
          <w:lang w:eastAsia="zh-CN"/>
        </w:rPr>
        <w:t xml:space="preserve"> CLI</w:t>
      </w:r>
      <w:r w:rsidRPr="004336D2">
        <w:rPr>
          <w:rFonts w:eastAsiaTheme="minorEastAsia"/>
          <w:bCs/>
          <w:lang w:eastAsia="zh-CN"/>
        </w:rPr>
        <w:t xml:space="preserve"> and intra</w:t>
      </w:r>
      <w:r>
        <w:rPr>
          <w:rFonts w:eastAsiaTheme="minorEastAsia"/>
          <w:bCs/>
          <w:lang w:eastAsia="zh-CN"/>
        </w:rPr>
        <w:t>-</w:t>
      </w:r>
      <w:r w:rsidRPr="004336D2">
        <w:rPr>
          <w:rFonts w:eastAsiaTheme="minorEastAsia"/>
          <w:bCs/>
          <w:lang w:eastAsia="zh-CN"/>
        </w:rPr>
        <w:t xml:space="preserve">subband </w:t>
      </w:r>
      <w:r>
        <w:rPr>
          <w:rFonts w:eastAsiaTheme="minorEastAsia"/>
          <w:bCs/>
          <w:lang w:eastAsia="zh-CN"/>
        </w:rPr>
        <w:t>CLI.</w:t>
      </w:r>
    </w:p>
    <w:p w14:paraId="6ECD82A5" w14:textId="77777777" w:rsidR="00F2470F" w:rsidRPr="00D86245" w:rsidRDefault="00F2470F" w:rsidP="00F2470F">
      <w:pPr>
        <w:pStyle w:val="aff"/>
        <w:numPr>
          <w:ilvl w:val="0"/>
          <w:numId w:val="13"/>
        </w:numPr>
        <w:ind w:leftChars="0"/>
        <w:jc w:val="both"/>
        <w:rPr>
          <w:lang w:eastAsia="zh-CN"/>
        </w:rPr>
      </w:pPr>
      <w:r w:rsidRPr="00D86245">
        <w:rPr>
          <w:lang w:eastAsia="zh-CN"/>
        </w:rPr>
        <w:lastRenderedPageBreak/>
        <w:t>Scenario A1 (FR1, FR2): Indoor hotspot with common UL/DL subband configuration</w:t>
      </w:r>
    </w:p>
    <w:p w14:paraId="5D19F378" w14:textId="77777777" w:rsidR="00F2470F" w:rsidRPr="00D86245" w:rsidRDefault="00F2470F" w:rsidP="00F2470F">
      <w:pPr>
        <w:pStyle w:val="aff"/>
        <w:numPr>
          <w:ilvl w:val="0"/>
          <w:numId w:val="13"/>
        </w:numPr>
        <w:ind w:leftChars="0"/>
        <w:jc w:val="both"/>
        <w:rPr>
          <w:lang w:eastAsia="zh-CN"/>
        </w:rPr>
      </w:pPr>
      <w:r w:rsidRPr="00D86245">
        <w:rPr>
          <w:lang w:eastAsia="zh-CN"/>
        </w:rPr>
        <w:t>Scenario A2 (FR1, FR2): Dense Urban – single layer (200m ISD) with common UL/DL subband configuration</w:t>
      </w:r>
    </w:p>
    <w:p w14:paraId="479E226D" w14:textId="77777777" w:rsidR="00F2470F" w:rsidRDefault="00F2470F" w:rsidP="00F2470F">
      <w:pPr>
        <w:pStyle w:val="aff"/>
        <w:numPr>
          <w:ilvl w:val="0"/>
          <w:numId w:val="13"/>
        </w:numPr>
        <w:ind w:leftChars="0"/>
        <w:jc w:val="both"/>
        <w:rPr>
          <w:lang w:eastAsia="zh-CN"/>
        </w:rPr>
      </w:pPr>
      <w:r w:rsidRPr="00D86245">
        <w:rPr>
          <w:lang w:eastAsia="zh-CN"/>
        </w:rPr>
        <w:t>Scenario A3 (FR1): Urban Macro (500m ISD) with common UL/DL subband configuration</w:t>
      </w:r>
    </w:p>
    <w:p w14:paraId="66A879C4" w14:textId="77777777" w:rsidR="0068634E" w:rsidRDefault="0068634E" w:rsidP="00F2470F">
      <w:pPr>
        <w:rPr>
          <w:b/>
          <w:i/>
          <w:u w:val="single"/>
        </w:rPr>
      </w:pPr>
    </w:p>
    <w:p w14:paraId="189B95A7" w14:textId="2CBE0C6C" w:rsidR="00F2470F" w:rsidRPr="0068634E" w:rsidRDefault="00F2470F" w:rsidP="00F2470F">
      <w:pPr>
        <w:rPr>
          <w:b/>
          <w:i/>
          <w:lang w:eastAsia="zh-CN"/>
        </w:rPr>
      </w:pPr>
      <w:r w:rsidRPr="0068634E">
        <w:rPr>
          <w:b/>
          <w:i/>
        </w:rPr>
        <w:t xml:space="preserve">Proposal </w:t>
      </w:r>
      <w:r w:rsidRPr="0068634E">
        <w:rPr>
          <w:b/>
          <w:i/>
        </w:rPr>
        <w:fldChar w:fldCharType="begin"/>
      </w:r>
      <w:r w:rsidRPr="0068634E">
        <w:rPr>
          <w:b/>
          <w:i/>
        </w:rPr>
        <w:instrText xml:space="preserve"> SEQ Proposal \* ARABIC </w:instrText>
      </w:r>
      <w:r w:rsidRPr="0068634E">
        <w:rPr>
          <w:b/>
          <w:i/>
        </w:rPr>
        <w:fldChar w:fldCharType="separate"/>
      </w:r>
      <w:r w:rsidR="0068634E">
        <w:rPr>
          <w:b/>
          <w:i/>
          <w:noProof/>
        </w:rPr>
        <w:t>22</w:t>
      </w:r>
      <w:r w:rsidRPr="0068634E">
        <w:rPr>
          <w:b/>
          <w:i/>
        </w:rPr>
        <w:fldChar w:fldCharType="end"/>
      </w:r>
      <w:r w:rsidRPr="0068634E">
        <w:rPr>
          <w:b/>
          <w:i/>
        </w:rPr>
        <w:t>:</w:t>
      </w:r>
      <w:r w:rsidRPr="0068634E">
        <w:rPr>
          <w:b/>
          <w:i/>
          <w:lang w:eastAsia="zh-CN"/>
        </w:rPr>
        <w:t xml:space="preserve"> </w:t>
      </w:r>
      <w:r w:rsidR="001D32F0">
        <w:rPr>
          <w:b/>
          <w:i/>
          <w:lang w:eastAsia="zh-CN"/>
        </w:rPr>
        <w:t>On</w:t>
      </w:r>
      <w:r w:rsidR="00E04F50">
        <w:rPr>
          <w:b/>
          <w:i/>
          <w:lang w:eastAsia="zh-CN"/>
        </w:rPr>
        <w:t>e</w:t>
      </w:r>
      <w:r w:rsidR="001D32F0">
        <w:rPr>
          <w:b/>
          <w:i/>
          <w:lang w:eastAsia="zh-CN"/>
        </w:rPr>
        <w:t xml:space="preserve"> or multiple of t</w:t>
      </w:r>
      <w:r w:rsidR="001D32F0" w:rsidRPr="0068634E">
        <w:rPr>
          <w:b/>
          <w:i/>
          <w:lang w:eastAsia="zh-CN"/>
        </w:rPr>
        <w:t>he following scenarios</w:t>
      </w:r>
      <w:r w:rsidR="001D32F0">
        <w:rPr>
          <w:b/>
          <w:i/>
          <w:lang w:eastAsia="zh-CN"/>
        </w:rPr>
        <w:t xml:space="preserve"> can be considered</w:t>
      </w:r>
      <w:r w:rsidR="001D32F0" w:rsidRPr="0068634E">
        <w:rPr>
          <w:b/>
          <w:i/>
          <w:lang w:eastAsia="zh-CN"/>
        </w:rPr>
        <w:t xml:space="preserve"> for </w:t>
      </w:r>
      <w:r w:rsidR="001D32F0">
        <w:rPr>
          <w:b/>
          <w:i/>
          <w:lang w:eastAsia="zh-CN"/>
        </w:rPr>
        <w:t>SBFD</w:t>
      </w:r>
      <w:r w:rsidR="001D32F0" w:rsidRPr="0068634E">
        <w:rPr>
          <w:b/>
          <w:i/>
          <w:lang w:eastAsia="zh-CN"/>
        </w:rPr>
        <w:t xml:space="preserve"> calibration</w:t>
      </w:r>
      <w:r w:rsidR="001D32F0">
        <w:rPr>
          <w:b/>
          <w:i/>
          <w:lang w:eastAsia="zh-CN"/>
        </w:rPr>
        <w:t>:</w:t>
      </w:r>
    </w:p>
    <w:p w14:paraId="23C8EA48" w14:textId="77777777" w:rsidR="00F2470F" w:rsidRPr="0068634E" w:rsidRDefault="00F2470F" w:rsidP="00F2470F">
      <w:pPr>
        <w:pStyle w:val="aff"/>
        <w:numPr>
          <w:ilvl w:val="0"/>
          <w:numId w:val="13"/>
        </w:numPr>
        <w:ind w:leftChars="0"/>
        <w:jc w:val="both"/>
        <w:rPr>
          <w:b/>
          <w:i/>
          <w:lang w:eastAsia="zh-CN"/>
        </w:rPr>
      </w:pPr>
      <w:r w:rsidRPr="0068634E">
        <w:rPr>
          <w:b/>
          <w:i/>
          <w:lang w:eastAsia="zh-CN"/>
        </w:rPr>
        <w:t>Scenario A1 (FR1, FR2): Indoor hotspot with common UL/DL subband configuration</w:t>
      </w:r>
    </w:p>
    <w:p w14:paraId="6DD091FD" w14:textId="44391AE7" w:rsidR="00F2470F" w:rsidRPr="0068634E" w:rsidRDefault="00F2470F" w:rsidP="00F2470F">
      <w:pPr>
        <w:pStyle w:val="aff"/>
        <w:numPr>
          <w:ilvl w:val="0"/>
          <w:numId w:val="13"/>
        </w:numPr>
        <w:ind w:leftChars="0"/>
        <w:jc w:val="both"/>
        <w:rPr>
          <w:b/>
          <w:i/>
          <w:lang w:eastAsia="zh-CN"/>
        </w:rPr>
      </w:pPr>
      <w:r w:rsidRPr="0068634E">
        <w:rPr>
          <w:b/>
          <w:i/>
          <w:lang w:eastAsia="zh-CN"/>
        </w:rPr>
        <w:t xml:space="preserve">Scenario A2 (FR1, FR2): </w:t>
      </w:r>
      <w:r w:rsidR="00640894" w:rsidRPr="0039224B">
        <w:rPr>
          <w:b/>
          <w:bCs/>
          <w:i/>
          <w:lang w:eastAsia="zh-CN"/>
        </w:rPr>
        <w:t xml:space="preserve">Urban Micro </w:t>
      </w:r>
      <w:r w:rsidR="00640894" w:rsidRPr="0010407E">
        <w:rPr>
          <w:b/>
          <w:bCs/>
          <w:i/>
          <w:lang w:eastAsia="zh-CN"/>
        </w:rPr>
        <w:t>or Dense Urban micro layer</w:t>
      </w:r>
      <w:r w:rsidRPr="0068634E">
        <w:rPr>
          <w:b/>
          <w:i/>
          <w:lang w:eastAsia="zh-CN"/>
        </w:rPr>
        <w:t xml:space="preserve"> with common UL/DL subband configuration</w:t>
      </w:r>
    </w:p>
    <w:p w14:paraId="757D7BD6" w14:textId="5DC9E4F6" w:rsidR="00F2470F" w:rsidRDefault="00F2470F" w:rsidP="00F2470F">
      <w:pPr>
        <w:pStyle w:val="aff"/>
        <w:numPr>
          <w:ilvl w:val="0"/>
          <w:numId w:val="13"/>
        </w:numPr>
        <w:ind w:leftChars="0"/>
        <w:jc w:val="both"/>
        <w:rPr>
          <w:b/>
          <w:i/>
          <w:lang w:eastAsia="zh-CN"/>
        </w:rPr>
      </w:pPr>
      <w:r w:rsidRPr="0068634E">
        <w:rPr>
          <w:b/>
          <w:i/>
          <w:lang w:eastAsia="zh-CN"/>
        </w:rPr>
        <w:t>Scenario A3 (FR1): Urban Macro with common UL/DL subband configuration</w:t>
      </w:r>
    </w:p>
    <w:p w14:paraId="7E343997" w14:textId="77777777" w:rsidR="0068634E" w:rsidRPr="0068634E" w:rsidRDefault="0068634E" w:rsidP="0068634E">
      <w:pPr>
        <w:jc w:val="both"/>
        <w:rPr>
          <w:b/>
          <w:i/>
          <w:lang w:eastAsia="zh-CN"/>
        </w:rPr>
      </w:pPr>
    </w:p>
    <w:p w14:paraId="6A04B45B" w14:textId="7F4E71C2" w:rsidR="00F2470F" w:rsidRDefault="00F2470F" w:rsidP="00F2470F">
      <w:pPr>
        <w:pStyle w:val="30"/>
        <w:rPr>
          <w:lang w:eastAsia="zh-CN"/>
        </w:rPr>
      </w:pPr>
      <w:r>
        <w:rPr>
          <w:rFonts w:hint="eastAsia"/>
          <w:lang w:eastAsia="zh-CN"/>
        </w:rPr>
        <w:t>M</w:t>
      </w:r>
      <w:r>
        <w:rPr>
          <w:lang w:eastAsia="zh-CN"/>
        </w:rPr>
        <w:t>etrics</w:t>
      </w:r>
      <w:r w:rsidRPr="00771B28">
        <w:rPr>
          <w:lang w:eastAsia="zh-CN"/>
        </w:rPr>
        <w:t xml:space="preserve"> for </w:t>
      </w:r>
      <w:r>
        <w:rPr>
          <w:lang w:eastAsia="zh-CN"/>
        </w:rPr>
        <w:t>phase-1 c</w:t>
      </w:r>
      <w:r w:rsidRPr="001F0344">
        <w:rPr>
          <w:lang w:eastAsia="zh-CN"/>
        </w:rPr>
        <w:t>alibration</w:t>
      </w:r>
    </w:p>
    <w:p w14:paraId="5187EB63" w14:textId="468024F4" w:rsidR="00F2470F" w:rsidRDefault="00F2470F" w:rsidP="00F2470F">
      <w:pPr>
        <w:rPr>
          <w:lang w:eastAsia="zh-CN"/>
        </w:rPr>
      </w:pPr>
      <w:r>
        <w:rPr>
          <w:lang w:eastAsia="zh-CN"/>
        </w:rPr>
        <w:t xml:space="preserve">The following legacy metrics and new metrics can be </w:t>
      </w:r>
      <w:r w:rsidR="00730E43">
        <w:rPr>
          <w:lang w:eastAsia="zh-CN"/>
        </w:rPr>
        <w:t xml:space="preserve">considered </w:t>
      </w:r>
      <w:r>
        <w:rPr>
          <w:lang w:eastAsia="zh-CN"/>
        </w:rPr>
        <w:t xml:space="preserve">for </w:t>
      </w:r>
      <w:r w:rsidRPr="00771B28">
        <w:rPr>
          <w:lang w:eastAsia="zh-CN"/>
        </w:rPr>
        <w:t xml:space="preserve">SBFD </w:t>
      </w:r>
      <w:r>
        <w:rPr>
          <w:lang w:eastAsia="zh-CN"/>
        </w:rPr>
        <w:t>phase-1 c</w:t>
      </w:r>
      <w:r w:rsidRPr="001F0344">
        <w:rPr>
          <w:lang w:eastAsia="zh-CN"/>
        </w:rPr>
        <w:t>alibration</w:t>
      </w:r>
      <w:r>
        <w:rPr>
          <w:lang w:eastAsia="zh-CN"/>
        </w:rPr>
        <w:t xml:space="preserve">, i.e., </w:t>
      </w:r>
    </w:p>
    <w:p w14:paraId="665E171E" w14:textId="77777777" w:rsidR="00F2470F" w:rsidRDefault="00F2470F" w:rsidP="00F2470F">
      <w:pPr>
        <w:pStyle w:val="aff"/>
        <w:numPr>
          <w:ilvl w:val="0"/>
          <w:numId w:val="13"/>
        </w:numPr>
        <w:ind w:leftChars="0"/>
        <w:jc w:val="both"/>
        <w:rPr>
          <w:lang w:eastAsia="zh-CN"/>
        </w:rPr>
      </w:pPr>
      <w:r>
        <w:rPr>
          <w:rFonts w:hint="eastAsia"/>
          <w:lang w:eastAsia="zh-CN"/>
        </w:rPr>
        <w:t>L</w:t>
      </w:r>
      <w:r>
        <w:rPr>
          <w:lang w:eastAsia="zh-CN"/>
        </w:rPr>
        <w:t>egacy metrics, including</w:t>
      </w:r>
    </w:p>
    <w:p w14:paraId="42A9D827" w14:textId="77777777" w:rsidR="00F2470F" w:rsidRDefault="00F2470F" w:rsidP="00F2470F">
      <w:pPr>
        <w:pStyle w:val="aff"/>
        <w:numPr>
          <w:ilvl w:val="1"/>
          <w:numId w:val="13"/>
        </w:numPr>
        <w:ind w:leftChars="0"/>
        <w:jc w:val="both"/>
        <w:rPr>
          <w:lang w:eastAsia="zh-CN"/>
        </w:rPr>
      </w:pPr>
      <w:r>
        <w:rPr>
          <w:rFonts w:eastAsia="宋体"/>
          <w:lang w:eastAsia="zh-CN"/>
        </w:rPr>
        <w:t xml:space="preserve">Metric 1: </w:t>
      </w:r>
      <w:r>
        <w:rPr>
          <w:lang w:eastAsia="zh-CN"/>
        </w:rPr>
        <w:t xml:space="preserve">CDF of coupling loss </w:t>
      </w:r>
      <w:r w:rsidRPr="00001AAE">
        <w:rPr>
          <w:lang w:eastAsia="zh-CN"/>
        </w:rPr>
        <w:t>(serving cell) from port 0</w:t>
      </w:r>
    </w:p>
    <w:p w14:paraId="08D62C7C" w14:textId="6891F0A8" w:rsidR="00F2470F" w:rsidRPr="006C20CF" w:rsidRDefault="00F2470F" w:rsidP="00F2470F">
      <w:pPr>
        <w:pStyle w:val="aff"/>
        <w:numPr>
          <w:ilvl w:val="1"/>
          <w:numId w:val="13"/>
        </w:numPr>
        <w:ind w:leftChars="0"/>
        <w:jc w:val="both"/>
        <w:rPr>
          <w:lang w:eastAsia="zh-CN"/>
        </w:rPr>
      </w:pPr>
      <w:r>
        <w:rPr>
          <w:rFonts w:eastAsia="宋体"/>
          <w:lang w:eastAsia="zh-CN"/>
        </w:rPr>
        <w:t xml:space="preserve">Metric 2: </w:t>
      </w:r>
      <w:r>
        <w:rPr>
          <w:lang w:eastAsia="zh-CN"/>
        </w:rPr>
        <w:t xml:space="preserve">CDF of </w:t>
      </w:r>
      <w:r w:rsidRPr="0001377A">
        <w:rPr>
          <w:lang w:eastAsia="zh-CN"/>
        </w:rPr>
        <w:t xml:space="preserve">DL </w:t>
      </w:r>
      <w:r w:rsidRPr="002535D3">
        <w:rPr>
          <w:lang w:eastAsia="zh-CN"/>
        </w:rPr>
        <w:t>wideband SINR</w:t>
      </w:r>
      <w:r>
        <w:rPr>
          <w:lang w:eastAsia="zh-CN"/>
        </w:rPr>
        <w:t xml:space="preserve"> </w:t>
      </w:r>
      <w:r w:rsidRPr="00D1525F">
        <w:rPr>
          <w:lang w:eastAsia="zh-CN"/>
        </w:rPr>
        <w:t>considering legacy gNB</w:t>
      </w:r>
      <w:r w:rsidR="009A61D1">
        <w:rPr>
          <w:lang w:eastAsia="zh-CN"/>
        </w:rPr>
        <w:t>-</w:t>
      </w:r>
      <w:r w:rsidRPr="00D1525F">
        <w:rPr>
          <w:lang w:eastAsia="zh-CN"/>
        </w:rPr>
        <w:t>UE interference only</w:t>
      </w:r>
    </w:p>
    <w:p w14:paraId="1B753C22" w14:textId="77777777" w:rsidR="00F2470F" w:rsidRDefault="00F2470F" w:rsidP="00F2470F">
      <w:pPr>
        <w:pStyle w:val="aff"/>
        <w:numPr>
          <w:ilvl w:val="0"/>
          <w:numId w:val="13"/>
        </w:numPr>
        <w:ind w:leftChars="0"/>
        <w:jc w:val="both"/>
        <w:rPr>
          <w:lang w:eastAsia="zh-CN"/>
        </w:rPr>
      </w:pPr>
      <w:r>
        <w:rPr>
          <w:lang w:eastAsia="zh-CN"/>
        </w:rPr>
        <w:t>New metrics, including</w:t>
      </w:r>
    </w:p>
    <w:p w14:paraId="7B90A8D5" w14:textId="1EA76858" w:rsidR="00F2470F" w:rsidRPr="005C02F0" w:rsidRDefault="00F2470F" w:rsidP="00F2470F">
      <w:pPr>
        <w:pStyle w:val="aff"/>
        <w:numPr>
          <w:ilvl w:val="1"/>
          <w:numId w:val="13"/>
        </w:numPr>
        <w:ind w:leftChars="0"/>
        <w:jc w:val="both"/>
        <w:rPr>
          <w:lang w:eastAsia="zh-CN"/>
        </w:rPr>
      </w:pPr>
      <w:r>
        <w:rPr>
          <w:rFonts w:eastAsia="宋体"/>
          <w:lang w:eastAsia="zh-CN"/>
        </w:rPr>
        <w:t xml:space="preserve">Metric 3: </w:t>
      </w:r>
      <w:r w:rsidRPr="008B5C75">
        <w:rPr>
          <w:lang w:eastAsia="zh-CN"/>
        </w:rPr>
        <w:t>CDF</w:t>
      </w:r>
      <w:r w:rsidRPr="005C02F0">
        <w:rPr>
          <w:lang w:eastAsia="zh-CN"/>
        </w:rPr>
        <w:t xml:space="preserve"> of SBFD DL SINR before receiver considering legacy gNB</w:t>
      </w:r>
      <w:r w:rsidR="009A61D1">
        <w:rPr>
          <w:lang w:eastAsia="zh-CN"/>
        </w:rPr>
        <w:t>-</w:t>
      </w:r>
      <w:r w:rsidRPr="005C02F0">
        <w:rPr>
          <w:lang w:eastAsia="zh-CN"/>
        </w:rPr>
        <w:t xml:space="preserve">UE interference and co-channel </w:t>
      </w:r>
      <w:r w:rsidR="00141947" w:rsidRPr="005C02F0">
        <w:rPr>
          <w:lang w:eastAsia="zh-CN"/>
        </w:rPr>
        <w:t>UE</w:t>
      </w:r>
      <w:r w:rsidR="00141947">
        <w:rPr>
          <w:lang w:eastAsia="zh-CN"/>
        </w:rPr>
        <w:t>-</w:t>
      </w:r>
      <w:r w:rsidR="00141947" w:rsidRPr="005C02F0">
        <w:rPr>
          <w:lang w:eastAsia="zh-CN"/>
        </w:rPr>
        <w:t xml:space="preserve">UE </w:t>
      </w:r>
      <w:r w:rsidRPr="005C02F0">
        <w:rPr>
          <w:lang w:eastAsia="zh-CN"/>
        </w:rPr>
        <w:t xml:space="preserve">inter-subband </w:t>
      </w:r>
      <w:r w:rsidR="00141947">
        <w:rPr>
          <w:lang w:eastAsia="zh-CN"/>
        </w:rPr>
        <w:t>CLI</w:t>
      </w:r>
    </w:p>
    <w:p w14:paraId="77A9F454" w14:textId="24D983C1" w:rsidR="00F2470F" w:rsidRPr="005C02F0" w:rsidRDefault="00F2470F" w:rsidP="00F2470F">
      <w:pPr>
        <w:pStyle w:val="aff"/>
        <w:numPr>
          <w:ilvl w:val="1"/>
          <w:numId w:val="13"/>
        </w:numPr>
        <w:ind w:leftChars="0"/>
        <w:jc w:val="both"/>
        <w:rPr>
          <w:lang w:eastAsia="zh-CN"/>
        </w:rPr>
      </w:pPr>
      <w:r w:rsidRPr="005C02F0">
        <w:rPr>
          <w:rFonts w:eastAsia="宋体"/>
          <w:lang w:eastAsia="zh-CN"/>
        </w:rPr>
        <w:t xml:space="preserve">Metric 4: </w:t>
      </w:r>
      <w:r w:rsidRPr="005C02F0">
        <w:rPr>
          <w:lang w:eastAsia="zh-CN"/>
        </w:rPr>
        <w:t>CDF of legacy UL SINR before receiver considering legacy UE</w:t>
      </w:r>
      <w:r w:rsidR="009A61D1">
        <w:rPr>
          <w:lang w:eastAsia="zh-CN"/>
        </w:rPr>
        <w:t>-</w:t>
      </w:r>
      <w:r w:rsidRPr="005C02F0">
        <w:rPr>
          <w:lang w:eastAsia="zh-CN"/>
        </w:rPr>
        <w:t>gNB interference only</w:t>
      </w:r>
    </w:p>
    <w:p w14:paraId="4E0F2B95" w14:textId="3DC17386" w:rsidR="00F2470F" w:rsidRDefault="00F2470F" w:rsidP="00F2470F">
      <w:pPr>
        <w:pStyle w:val="aff"/>
        <w:numPr>
          <w:ilvl w:val="1"/>
          <w:numId w:val="13"/>
        </w:numPr>
        <w:ind w:leftChars="0"/>
        <w:jc w:val="both"/>
        <w:rPr>
          <w:lang w:eastAsia="zh-CN"/>
        </w:rPr>
      </w:pPr>
      <w:r w:rsidRPr="005C02F0">
        <w:rPr>
          <w:rFonts w:eastAsia="宋体"/>
          <w:lang w:eastAsia="zh-CN"/>
        </w:rPr>
        <w:t xml:space="preserve">Metric 5: </w:t>
      </w:r>
      <w:r w:rsidRPr="005C02F0">
        <w:rPr>
          <w:lang w:eastAsia="zh-CN"/>
        </w:rPr>
        <w:t>CDF of SBFD UL SI</w:t>
      </w:r>
      <w:r w:rsidRPr="00C4327A">
        <w:rPr>
          <w:lang w:eastAsia="zh-CN"/>
        </w:rPr>
        <w:t>NR before receiver considering legacy UE</w:t>
      </w:r>
      <w:r w:rsidR="009A61D1">
        <w:rPr>
          <w:lang w:eastAsia="zh-CN"/>
        </w:rPr>
        <w:t>-</w:t>
      </w:r>
      <w:r w:rsidRPr="00C4327A">
        <w:rPr>
          <w:lang w:eastAsia="zh-CN"/>
        </w:rPr>
        <w:t>gNB interference, self-interference and co-channel</w:t>
      </w:r>
      <w:r w:rsidR="00141947" w:rsidRPr="00141947">
        <w:rPr>
          <w:lang w:eastAsia="zh-CN"/>
        </w:rPr>
        <w:t xml:space="preserve"> </w:t>
      </w:r>
      <w:r w:rsidR="00141947" w:rsidRPr="00C4327A">
        <w:rPr>
          <w:lang w:eastAsia="zh-CN"/>
        </w:rPr>
        <w:t>gNB</w:t>
      </w:r>
      <w:r w:rsidR="00141947">
        <w:rPr>
          <w:lang w:eastAsia="zh-CN"/>
        </w:rPr>
        <w:t>-</w:t>
      </w:r>
      <w:r w:rsidR="00141947" w:rsidRPr="00C4327A">
        <w:rPr>
          <w:lang w:eastAsia="zh-CN"/>
        </w:rPr>
        <w:t>gNB</w:t>
      </w:r>
      <w:r w:rsidRPr="00C4327A">
        <w:rPr>
          <w:lang w:eastAsia="zh-CN"/>
        </w:rPr>
        <w:t xml:space="preserve"> inter-subband </w:t>
      </w:r>
      <w:r w:rsidR="00141947">
        <w:rPr>
          <w:lang w:eastAsia="zh-CN"/>
        </w:rPr>
        <w:t xml:space="preserve">CLI </w:t>
      </w:r>
    </w:p>
    <w:p w14:paraId="69921F4A" w14:textId="77777777" w:rsidR="00246D1C" w:rsidRDefault="00246D1C" w:rsidP="00F2470F">
      <w:pPr>
        <w:rPr>
          <w:b/>
          <w:i/>
          <w:u w:val="single"/>
        </w:rPr>
      </w:pPr>
    </w:p>
    <w:p w14:paraId="3707D0B7" w14:textId="05AF77FD" w:rsidR="00F2470F" w:rsidRPr="00246D1C" w:rsidRDefault="00F2470F" w:rsidP="00F2470F">
      <w:pPr>
        <w:rPr>
          <w:b/>
          <w:i/>
          <w:lang w:eastAsia="zh-CN"/>
        </w:rPr>
      </w:pPr>
      <w:r w:rsidRPr="00246D1C">
        <w:rPr>
          <w:b/>
          <w:i/>
        </w:rPr>
        <w:t xml:space="preserve">Proposal </w:t>
      </w:r>
      <w:r w:rsidRPr="00246D1C">
        <w:rPr>
          <w:b/>
          <w:i/>
        </w:rPr>
        <w:fldChar w:fldCharType="begin"/>
      </w:r>
      <w:r w:rsidRPr="00246D1C">
        <w:rPr>
          <w:b/>
          <w:i/>
        </w:rPr>
        <w:instrText xml:space="preserve"> SEQ Proposal \* ARABIC </w:instrText>
      </w:r>
      <w:r w:rsidRPr="00246D1C">
        <w:rPr>
          <w:b/>
          <w:i/>
        </w:rPr>
        <w:fldChar w:fldCharType="separate"/>
      </w:r>
      <w:r w:rsidR="0014619E">
        <w:rPr>
          <w:b/>
          <w:i/>
          <w:noProof/>
        </w:rPr>
        <w:t>23</w:t>
      </w:r>
      <w:r w:rsidRPr="00246D1C">
        <w:rPr>
          <w:b/>
          <w:i/>
        </w:rPr>
        <w:fldChar w:fldCharType="end"/>
      </w:r>
      <w:r w:rsidRPr="00246D1C">
        <w:rPr>
          <w:b/>
          <w:i/>
        </w:rPr>
        <w:t>:</w:t>
      </w:r>
      <w:r w:rsidRPr="00246D1C">
        <w:rPr>
          <w:rFonts w:eastAsiaTheme="minorEastAsia"/>
          <w:b/>
          <w:i/>
          <w:lang w:eastAsia="zh-CN"/>
        </w:rPr>
        <w:t xml:space="preserve"> One or </w:t>
      </w:r>
      <w:r w:rsidR="00D91EBD" w:rsidRPr="00246D1C">
        <w:rPr>
          <w:rFonts w:eastAsiaTheme="minorEastAsia"/>
          <w:b/>
          <w:i/>
          <w:lang w:eastAsia="zh-CN"/>
        </w:rPr>
        <w:t xml:space="preserve">multiple </w:t>
      </w:r>
      <w:r w:rsidRPr="00246D1C">
        <w:rPr>
          <w:rFonts w:eastAsiaTheme="minorEastAsia"/>
          <w:b/>
          <w:i/>
          <w:lang w:eastAsia="zh-CN"/>
        </w:rPr>
        <w:t xml:space="preserve">of </w:t>
      </w:r>
      <w:r w:rsidRPr="00246D1C">
        <w:rPr>
          <w:b/>
          <w:i/>
          <w:lang w:eastAsia="zh-CN"/>
        </w:rPr>
        <w:t>the following metrics can be used for Phase-1 calibration</w:t>
      </w:r>
    </w:p>
    <w:p w14:paraId="1C104221" w14:textId="77777777" w:rsidR="00F2470F" w:rsidRPr="00246D1C" w:rsidRDefault="00F2470F" w:rsidP="00246D1C">
      <w:pPr>
        <w:pStyle w:val="aff"/>
        <w:numPr>
          <w:ilvl w:val="0"/>
          <w:numId w:val="13"/>
        </w:numPr>
        <w:ind w:leftChars="0"/>
        <w:jc w:val="both"/>
        <w:rPr>
          <w:b/>
          <w:i/>
          <w:lang w:eastAsia="zh-CN"/>
        </w:rPr>
      </w:pPr>
      <w:r w:rsidRPr="00246D1C">
        <w:rPr>
          <w:rFonts w:eastAsia="宋体"/>
          <w:b/>
          <w:i/>
          <w:lang w:eastAsia="zh-CN"/>
        </w:rPr>
        <w:t xml:space="preserve">Metric 1: </w:t>
      </w:r>
      <w:r w:rsidRPr="00246D1C">
        <w:rPr>
          <w:b/>
          <w:i/>
          <w:lang w:eastAsia="zh-CN"/>
        </w:rPr>
        <w:t>CDF of coupling loss (serving cell) from port 0</w:t>
      </w:r>
    </w:p>
    <w:p w14:paraId="43D61052" w14:textId="77777777" w:rsidR="000944DB" w:rsidRPr="00246D1C" w:rsidRDefault="000944DB" w:rsidP="00246D1C">
      <w:pPr>
        <w:pStyle w:val="aff"/>
        <w:numPr>
          <w:ilvl w:val="0"/>
          <w:numId w:val="13"/>
        </w:numPr>
        <w:ind w:leftChars="0"/>
        <w:jc w:val="both"/>
        <w:rPr>
          <w:b/>
          <w:i/>
          <w:lang w:eastAsia="zh-CN"/>
        </w:rPr>
      </w:pPr>
      <w:r w:rsidRPr="00246D1C">
        <w:rPr>
          <w:b/>
          <w:i/>
          <w:lang w:eastAsia="zh-CN"/>
        </w:rPr>
        <w:t>Metric 2: CDF of DL wideband SINR considering legacy gNB-UE interference only</w:t>
      </w:r>
    </w:p>
    <w:p w14:paraId="69F8958A" w14:textId="77777777" w:rsidR="00D91EBD" w:rsidRPr="00246D1C" w:rsidRDefault="00D91EBD" w:rsidP="00246D1C">
      <w:pPr>
        <w:pStyle w:val="aff"/>
        <w:numPr>
          <w:ilvl w:val="0"/>
          <w:numId w:val="13"/>
        </w:numPr>
        <w:ind w:leftChars="0"/>
        <w:jc w:val="both"/>
        <w:rPr>
          <w:b/>
          <w:i/>
          <w:lang w:eastAsia="zh-CN"/>
        </w:rPr>
      </w:pPr>
      <w:r w:rsidRPr="00246D1C">
        <w:rPr>
          <w:b/>
          <w:i/>
          <w:lang w:eastAsia="zh-CN"/>
        </w:rPr>
        <w:t>Metric 3: CDF of SBFD DL SINR before receiver considering legacy gNB-UE interference and co-channel UE-UE inter-subband CLI</w:t>
      </w:r>
    </w:p>
    <w:p w14:paraId="008DC8D2" w14:textId="77777777" w:rsidR="00D91EBD" w:rsidRPr="00246D1C" w:rsidRDefault="00D91EBD" w:rsidP="00246D1C">
      <w:pPr>
        <w:pStyle w:val="aff"/>
        <w:numPr>
          <w:ilvl w:val="0"/>
          <w:numId w:val="13"/>
        </w:numPr>
        <w:ind w:leftChars="0"/>
        <w:jc w:val="both"/>
        <w:rPr>
          <w:b/>
          <w:i/>
          <w:lang w:eastAsia="zh-CN"/>
        </w:rPr>
      </w:pPr>
      <w:r w:rsidRPr="00246D1C">
        <w:rPr>
          <w:b/>
          <w:i/>
          <w:lang w:eastAsia="zh-CN"/>
        </w:rPr>
        <w:t>Metric 4: CDF of legacy UL SINR before receiver considering legacy UE-gNB interference only</w:t>
      </w:r>
    </w:p>
    <w:p w14:paraId="5A5DD32A" w14:textId="5A31C64C" w:rsidR="00D91EBD" w:rsidRPr="00246D1C" w:rsidRDefault="00D91EBD" w:rsidP="00246D1C">
      <w:pPr>
        <w:pStyle w:val="aff"/>
        <w:numPr>
          <w:ilvl w:val="0"/>
          <w:numId w:val="13"/>
        </w:numPr>
        <w:ind w:leftChars="0"/>
        <w:jc w:val="both"/>
        <w:rPr>
          <w:b/>
          <w:i/>
          <w:lang w:eastAsia="zh-CN"/>
        </w:rPr>
      </w:pPr>
      <w:r w:rsidRPr="00246D1C">
        <w:rPr>
          <w:b/>
          <w:i/>
          <w:lang w:eastAsia="zh-CN"/>
        </w:rPr>
        <w:t>Metric 5: CDF of SBFD UL SINR before receiver considering legacy UE-gNB interference, self-interference and co-channel gNB-gNB inter-subband CLI</w:t>
      </w:r>
    </w:p>
    <w:p w14:paraId="4291400E" w14:textId="595328E2" w:rsidR="00EA0D38" w:rsidRPr="00246D1C" w:rsidRDefault="00EA0D38" w:rsidP="00246D1C">
      <w:pPr>
        <w:pStyle w:val="aff"/>
        <w:numPr>
          <w:ilvl w:val="0"/>
          <w:numId w:val="13"/>
        </w:numPr>
        <w:ind w:leftChars="0"/>
        <w:jc w:val="both"/>
        <w:rPr>
          <w:b/>
          <w:i/>
          <w:lang w:eastAsia="zh-CN"/>
        </w:rPr>
      </w:pPr>
      <w:r w:rsidRPr="00246D1C">
        <w:rPr>
          <w:rFonts w:hint="eastAsia"/>
          <w:b/>
          <w:i/>
          <w:lang w:eastAsia="zh-CN"/>
        </w:rPr>
        <w:t>F</w:t>
      </w:r>
      <w:r w:rsidRPr="00246D1C">
        <w:rPr>
          <w:b/>
          <w:i/>
          <w:lang w:eastAsia="zh-CN"/>
        </w:rPr>
        <w:t>FS: definition of the above metrics</w:t>
      </w:r>
    </w:p>
    <w:p w14:paraId="2B43AE28" w14:textId="476B27CD" w:rsidR="00F2470F" w:rsidRDefault="00F2470F" w:rsidP="00347D18">
      <w:pPr>
        <w:rPr>
          <w:lang w:eastAsia="zh-CN"/>
        </w:rPr>
      </w:pPr>
    </w:p>
    <w:p w14:paraId="5E7D036E" w14:textId="77777777" w:rsidR="00F2470F" w:rsidRPr="009C16A1" w:rsidRDefault="00F2470F" w:rsidP="00F2470F">
      <w:pPr>
        <w:pStyle w:val="4"/>
        <w:rPr>
          <w:lang w:eastAsia="zh-CN"/>
        </w:rPr>
      </w:pPr>
      <w:r>
        <w:rPr>
          <w:lang w:eastAsia="zh-CN"/>
        </w:rPr>
        <w:t>Definition of metric 1: c</w:t>
      </w:r>
      <w:r w:rsidRPr="00001AAE">
        <w:rPr>
          <w:lang w:eastAsia="zh-CN"/>
        </w:rPr>
        <w:t>oupling loss (serving cell) from port 0</w:t>
      </w:r>
    </w:p>
    <w:p w14:paraId="7CF97710" w14:textId="56813241" w:rsidR="00F2470F" w:rsidRPr="00EA7965" w:rsidRDefault="00F2470F" w:rsidP="00F2470F">
      <w:pPr>
        <w:rPr>
          <w:lang w:eastAsia="zh-CN"/>
        </w:rPr>
      </w:pPr>
      <w:r>
        <w:rPr>
          <w:lang w:eastAsia="zh-CN"/>
        </w:rPr>
        <w:t>T</w:t>
      </w:r>
      <w:r w:rsidRPr="001829BE">
        <w:rPr>
          <w:lang w:eastAsia="zh-CN"/>
        </w:rPr>
        <w:t xml:space="preserve">he </w:t>
      </w:r>
      <w:r>
        <w:rPr>
          <w:lang w:eastAsia="zh-CN"/>
        </w:rPr>
        <w:t xml:space="preserve">coupling loss (CL) from the </w:t>
      </w:r>
      <w:r w:rsidRPr="00A234EB">
        <w:rPr>
          <w:rFonts w:hint="eastAsia"/>
          <w:lang w:eastAsia="zh-CN"/>
        </w:rPr>
        <w:t>antenna port</w:t>
      </w:r>
      <w:r w:rsidR="00F64633">
        <w:rPr>
          <w:lang w:eastAsia="zh-CN"/>
        </w:rPr>
        <w:t xml:space="preserve"> 0</w:t>
      </w:r>
      <w:r>
        <w:rPr>
          <w:lang w:eastAsia="zh-CN"/>
        </w:rPr>
        <w:t xml:space="preserve"> of gNB </w:t>
      </w:r>
      <m:oMath>
        <m:r>
          <w:rPr>
            <w:rFonts w:ascii="Cambria Math" w:hAnsi="Cambria Math"/>
            <w:lang w:eastAsia="zh-CN"/>
          </w:rPr>
          <m:t>A</m:t>
        </m:r>
      </m:oMath>
      <w:r>
        <w:rPr>
          <w:lang w:eastAsia="zh-CN"/>
        </w:rPr>
        <w:t xml:space="preserve"> to the </w:t>
      </w:r>
      <w:r w:rsidRPr="00A234EB">
        <w:rPr>
          <w:rFonts w:hint="eastAsia"/>
          <w:lang w:eastAsia="zh-CN"/>
        </w:rPr>
        <w:t>antenna port</w:t>
      </w:r>
      <w:r>
        <w:rPr>
          <w:lang w:eastAsia="zh-CN"/>
        </w:rPr>
        <w:t xml:space="preserve"> </w:t>
      </w:r>
      <w:r w:rsidR="00F64633">
        <w:rPr>
          <w:lang w:eastAsia="zh-CN"/>
        </w:rPr>
        <w:t xml:space="preserve">0 </w:t>
      </w:r>
      <w:r>
        <w:rPr>
          <w:lang w:eastAsia="zh-CN"/>
        </w:rPr>
        <w:t xml:space="preserve">of UE </w:t>
      </w:r>
      <m:oMath>
        <m:r>
          <w:rPr>
            <w:rFonts w:ascii="Cambria Math" w:hAnsi="Cambria Math"/>
            <w:lang w:eastAsia="zh-CN"/>
          </w:rPr>
          <m:t>B</m:t>
        </m:r>
      </m:oMath>
      <w:r>
        <w:rPr>
          <w:lang w:eastAsia="zh-CN"/>
        </w:rPr>
        <w:t xml:space="preserve"> (metric 1) </w:t>
      </w:r>
      <w:r>
        <w:rPr>
          <w:rFonts w:ascii="Times" w:eastAsia="Batang" w:hAnsi="Times"/>
          <w:szCs w:val="24"/>
          <w:lang w:eastAsia="x-none"/>
        </w:rPr>
        <w:t>i</w:t>
      </w:r>
      <w:r w:rsidRPr="00A234EB">
        <w:rPr>
          <w:rFonts w:hint="eastAsia"/>
          <w:lang w:eastAsia="zh-CN"/>
        </w:rPr>
        <w:t>s</w:t>
      </w:r>
      <w:r w:rsidRPr="001829BE">
        <w:rPr>
          <w:lang w:eastAsia="zh-CN"/>
        </w:rPr>
        <w:t xml:space="preserve"> expressed as</w:t>
      </w:r>
    </w:p>
    <w:p w14:paraId="0959946E" w14:textId="59904F69" w:rsidR="00F2470F" w:rsidRPr="00D95341" w:rsidRDefault="00C83BD2" w:rsidP="00F2470F">
      <w:pPr>
        <w:rPr>
          <w:lang w:eastAsia="zh-CN"/>
        </w:rPr>
      </w:pPr>
      <m:oMathPara>
        <m:oMath>
          <m:eqArr>
            <m:eqArrPr>
              <m:maxDist m:val="1"/>
              <m:ctrlPr>
                <w:rPr>
                  <w:rFonts w:ascii="Cambria Math" w:hAnsi="Cambria Math"/>
                  <w:lang w:eastAsia="zh-CN"/>
                </w:rPr>
              </m:ctrlPr>
            </m:eqArrPr>
            <m:e>
              <m:r>
                <m:rPr>
                  <m:sty m:val="p"/>
                </m:rPr>
                <w:rPr>
                  <w:rFonts w:ascii="Cambria Math" w:hAnsi="Cambria Math"/>
                  <w:lang w:eastAsia="zh-CN"/>
                </w:rPr>
                <m:t>CL</m:t>
              </m:r>
              <m: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0,0</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e>
              </m:d>
              <m:ctrlPr>
                <w:rPr>
                  <w:rFonts w:ascii="Cambria Math" w:hAnsi="Cambria Math"/>
                  <w:i/>
                  <w:lang w:eastAsia="zh-CN"/>
                </w:rPr>
              </m:ctrlPr>
            </m:e>
          </m:eqArr>
        </m:oMath>
      </m:oMathPara>
    </w:p>
    <w:p w14:paraId="4C9FFDED" w14:textId="77777777" w:rsidR="00F2470F" w:rsidRDefault="00F2470F" w:rsidP="00F2470F">
      <w:pPr>
        <w:rPr>
          <w:lang w:eastAsia="zh-CN"/>
        </w:rPr>
      </w:pPr>
      <w:r>
        <w:rPr>
          <w:lang w:eastAsia="zh-CN"/>
        </w:rPr>
        <w:t xml:space="preserve">where, </w:t>
      </w:r>
    </w:p>
    <w:p w14:paraId="30DD4F41" w14:textId="2712724F" w:rsidR="00F2470F" w:rsidRDefault="00C83BD2" w:rsidP="00F2470F">
      <w:pPr>
        <w:pStyle w:val="aff"/>
        <w:numPr>
          <w:ilvl w:val="0"/>
          <w:numId w:val="13"/>
        </w:numPr>
        <w:spacing w:before="0"/>
        <w:ind w:leftChars="0"/>
        <w:rPr>
          <w:lang w:eastAsia="zh-CN"/>
        </w:rPr>
      </w:pPr>
      <m:oMath>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0,0</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oMath>
      <w:r w:rsidR="00F2470F">
        <w:rPr>
          <w:rFonts w:hint="eastAsia"/>
          <w:lang w:eastAsia="zh-CN"/>
        </w:rPr>
        <w:t xml:space="preserve"> </w:t>
      </w:r>
      <w:r w:rsidR="00F2470F">
        <w:rPr>
          <w:lang w:eastAsia="zh-CN"/>
        </w:rPr>
        <w:t>is defined in equation (A.1) in Annex A.</w:t>
      </w:r>
    </w:p>
    <w:p w14:paraId="35364881" w14:textId="727B1B5F" w:rsidR="00F2470F" w:rsidRDefault="00FD2523" w:rsidP="00F2470F">
      <w:pPr>
        <w:pStyle w:val="aff"/>
        <w:numPr>
          <w:ilvl w:val="0"/>
          <w:numId w:val="13"/>
        </w:numPr>
        <w:spacing w:before="0"/>
        <w:ind w:leftChars="0"/>
      </w:pPr>
      <w:r>
        <w:rPr>
          <w:lang w:eastAsia="zh-CN"/>
        </w:rPr>
        <w:t xml:space="preserve">The </w:t>
      </w:r>
      <w:r w:rsidRPr="00A234EB">
        <w:t>complex weight vector</w:t>
      </w:r>
      <w:r>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oMath>
      <w:r>
        <w:rPr>
          <w:rFonts w:hint="eastAsia"/>
          <w:lang w:eastAsia="zh-CN"/>
        </w:rPr>
        <w:t xml:space="preserve"> </w:t>
      </w:r>
      <w:r>
        <w:rPr>
          <w:lang w:eastAsia="zh-CN"/>
        </w:rPr>
        <w:t>(used to form one Tx</w:t>
      </w:r>
      <w:r w:rsidRPr="00A234EB">
        <w:rPr>
          <w:rFonts w:hint="eastAsia"/>
          <w:lang w:eastAsia="zh-CN"/>
        </w:rPr>
        <w:t xml:space="preserve"> antenna port</w:t>
      </w:r>
      <w:r w:rsidRPr="00FB690B">
        <w:rPr>
          <w:lang w:eastAsia="zh-CN"/>
        </w:rPr>
        <w:t xml:space="preserve"> </w:t>
      </w:r>
      <w:r>
        <w:rPr>
          <w:lang w:eastAsia="zh-CN"/>
        </w:rPr>
        <w:t xml:space="preserve">at gNB </w:t>
      </w:r>
      <m:oMath>
        <m:r>
          <w:rPr>
            <w:rFonts w:ascii="Cambria Math" w:hAnsi="Cambria Math"/>
            <w:lang w:eastAsia="zh-CN"/>
          </w:rPr>
          <m:t>A</m:t>
        </m:r>
      </m:oMath>
      <w:r>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oMath>
      <w:r>
        <w:rPr>
          <w:rFonts w:hint="eastAsia"/>
          <w:lang w:eastAsia="zh-CN"/>
        </w:rPr>
        <w:t xml:space="preserve"> </w:t>
      </w:r>
      <w:r>
        <w:rPr>
          <w:lang w:eastAsia="zh-CN"/>
        </w:rPr>
        <w:t>(used to form one Rx</w:t>
      </w:r>
      <w:r w:rsidRPr="00A234EB">
        <w:rPr>
          <w:rFonts w:hint="eastAsia"/>
          <w:lang w:eastAsia="zh-CN"/>
        </w:rPr>
        <w:t xml:space="preserve"> antenna port</w:t>
      </w:r>
      <w:r w:rsidRPr="00FB690B">
        <w:rPr>
          <w:lang w:eastAsia="zh-CN"/>
        </w:rPr>
        <w:t xml:space="preserve"> </w:t>
      </w:r>
      <w:r>
        <w:rPr>
          <w:lang w:eastAsia="zh-CN"/>
        </w:rPr>
        <w:t xml:space="preserve">at UE </w:t>
      </w:r>
      <m:oMath>
        <m:r>
          <w:rPr>
            <w:rFonts w:ascii="Cambria Math" w:hAnsi="Cambria Math"/>
            <w:lang w:eastAsia="zh-CN"/>
          </w:rPr>
          <m:t>B</m:t>
        </m:r>
      </m:oMath>
      <w:r>
        <w:t xml:space="preserve">) </w:t>
      </w:r>
      <w:r w:rsidRPr="00320F88">
        <w:t xml:space="preserve">is selected </w:t>
      </w:r>
      <w:r>
        <w:t>corresponding to the</w:t>
      </w:r>
      <w:r w:rsidRPr="00320F88">
        <w:t xml:space="preserve"> best analog beam pair</w:t>
      </w:r>
      <w:r>
        <w:t xml:space="preserve"> of </w:t>
      </w:r>
      <w:r>
        <w:rPr>
          <w:lang w:eastAsia="zh-CN"/>
        </w:rPr>
        <w:t xml:space="preserve">gNB </w:t>
      </w:r>
      <m:oMath>
        <m:r>
          <w:rPr>
            <w:rFonts w:ascii="Cambria Math" w:hAnsi="Cambria Math"/>
            <w:lang w:eastAsia="zh-CN"/>
          </w:rPr>
          <m:t>A</m:t>
        </m:r>
      </m:oMath>
      <w:r>
        <w:rPr>
          <w:rFonts w:hint="eastAsia"/>
          <w:lang w:eastAsia="zh-CN"/>
        </w:rPr>
        <w:t xml:space="preserve"> </w:t>
      </w:r>
      <w:r>
        <w:rPr>
          <w:lang w:eastAsia="zh-CN"/>
        </w:rPr>
        <w:t xml:space="preserve">and UE </w:t>
      </w:r>
      <m:oMath>
        <m:r>
          <w:rPr>
            <w:rFonts w:ascii="Cambria Math" w:hAnsi="Cambria Math"/>
            <w:lang w:eastAsia="zh-CN"/>
          </w:rPr>
          <m:t>B</m:t>
        </m:r>
      </m:oMath>
      <w:r>
        <w:t>.</w:t>
      </w:r>
    </w:p>
    <w:p w14:paraId="1C1359C3" w14:textId="414F7E22" w:rsidR="00F2470F" w:rsidRPr="009C16A1" w:rsidRDefault="00F2470F" w:rsidP="00F2470F">
      <w:pPr>
        <w:pStyle w:val="4"/>
        <w:rPr>
          <w:lang w:eastAsia="zh-CN"/>
        </w:rPr>
      </w:pPr>
      <w:r>
        <w:rPr>
          <w:lang w:eastAsia="zh-CN"/>
        </w:rPr>
        <w:t xml:space="preserve">Definition of metric 2: </w:t>
      </w:r>
      <w:r w:rsidRPr="0001377A">
        <w:rPr>
          <w:lang w:eastAsia="zh-CN"/>
        </w:rPr>
        <w:t xml:space="preserve">DL </w:t>
      </w:r>
      <w:r w:rsidRPr="002535D3">
        <w:rPr>
          <w:lang w:eastAsia="zh-CN"/>
        </w:rPr>
        <w:t>wideband SINR</w:t>
      </w:r>
      <w:r>
        <w:rPr>
          <w:lang w:eastAsia="zh-CN"/>
        </w:rPr>
        <w:t xml:space="preserve"> </w:t>
      </w:r>
      <w:r w:rsidRPr="00D1525F">
        <w:rPr>
          <w:lang w:eastAsia="zh-CN"/>
        </w:rPr>
        <w:t>considering legacy gNB</w:t>
      </w:r>
      <w:r w:rsidR="009A61D1">
        <w:rPr>
          <w:lang w:eastAsia="zh-CN"/>
        </w:rPr>
        <w:t>-</w:t>
      </w:r>
      <w:r w:rsidRPr="00D1525F">
        <w:rPr>
          <w:lang w:eastAsia="zh-CN"/>
        </w:rPr>
        <w:t>UE interference only</w:t>
      </w:r>
    </w:p>
    <w:p w14:paraId="2D675C4B" w14:textId="45AB02FC" w:rsidR="00F2470F" w:rsidRDefault="00F2470F" w:rsidP="00F2470F">
      <w:pPr>
        <w:rPr>
          <w:lang w:eastAsia="zh-CN"/>
        </w:rPr>
      </w:pPr>
      <w:r>
        <w:rPr>
          <w:lang w:eastAsia="zh-CN"/>
        </w:rPr>
        <w:t>C</w:t>
      </w:r>
      <w:r w:rsidRPr="0069170B">
        <w:rPr>
          <w:lang w:eastAsia="zh-CN"/>
        </w:rPr>
        <w:t xml:space="preserve">onsidering </w:t>
      </w:r>
      <w:r>
        <w:rPr>
          <w:lang w:eastAsia="zh-CN"/>
        </w:rPr>
        <w:t xml:space="preserve">the </w:t>
      </w:r>
      <w:r w:rsidRPr="0069170B">
        <w:rPr>
          <w:lang w:eastAsia="zh-CN"/>
        </w:rPr>
        <w:t>legacy gNB</w:t>
      </w:r>
      <w:r w:rsidR="009A61D1">
        <w:rPr>
          <w:lang w:eastAsia="zh-CN"/>
        </w:rPr>
        <w:t>-</w:t>
      </w:r>
      <w:r w:rsidRPr="0069170B">
        <w:rPr>
          <w:lang w:eastAsia="zh-CN"/>
        </w:rPr>
        <w:t>UE interference only</w:t>
      </w:r>
      <w:r>
        <w:rPr>
          <w:lang w:eastAsia="zh-CN"/>
        </w:rPr>
        <w:t>,</w:t>
      </w:r>
      <w:r w:rsidRPr="001829BE">
        <w:rPr>
          <w:lang w:eastAsia="zh-CN"/>
        </w:rPr>
        <w:t xml:space="preserve"> </w:t>
      </w:r>
      <w:r>
        <w:rPr>
          <w:lang w:eastAsia="zh-CN"/>
        </w:rPr>
        <w:t>t</w:t>
      </w:r>
      <w:r w:rsidRPr="001829BE">
        <w:rPr>
          <w:lang w:eastAsia="zh-CN"/>
        </w:rPr>
        <w:t xml:space="preserve">he </w:t>
      </w:r>
      <w:r w:rsidRPr="0069170B">
        <w:rPr>
          <w:lang w:eastAsia="zh-CN"/>
        </w:rPr>
        <w:t xml:space="preserve">DL </w:t>
      </w:r>
      <w:r w:rsidRPr="002535D3">
        <w:rPr>
          <w:lang w:eastAsia="zh-CN"/>
        </w:rPr>
        <w:t xml:space="preserve">wideband </w:t>
      </w:r>
      <w:r>
        <w:rPr>
          <w:lang w:eastAsia="zh-CN"/>
        </w:rPr>
        <w:t xml:space="preserve">SINR </w:t>
      </w:r>
      <w:r w:rsidR="002A5CD6">
        <w:rPr>
          <w:lang w:eastAsia="zh-CN"/>
        </w:rPr>
        <w:t xml:space="preserve">of </w:t>
      </w:r>
      <w:r>
        <w:rPr>
          <w:lang w:eastAsia="zh-CN"/>
        </w:rPr>
        <w:t xml:space="preserve">UE </w:t>
      </w:r>
      <w:r>
        <w:rPr>
          <w:i/>
          <w:lang w:eastAsia="zh-CN"/>
        </w:rPr>
        <w:t>B</w:t>
      </w:r>
      <w:r>
        <w:rPr>
          <w:lang w:eastAsia="zh-CN"/>
        </w:rPr>
        <w:t xml:space="preserve"> with severing cell gNB </w:t>
      </w:r>
      <m:oMath>
        <m:r>
          <w:rPr>
            <w:rFonts w:ascii="Cambria Math" w:hAnsi="Cambria Math"/>
            <w:lang w:eastAsia="zh-CN"/>
          </w:rPr>
          <m:t>A</m:t>
        </m:r>
      </m:oMath>
      <w:r>
        <w:rPr>
          <w:lang w:eastAsia="zh-CN"/>
        </w:rPr>
        <w:t xml:space="preserve"> (metric 2) </w:t>
      </w:r>
      <w:r>
        <w:rPr>
          <w:rFonts w:ascii="Times" w:eastAsia="Batang" w:hAnsi="Times"/>
          <w:szCs w:val="24"/>
          <w:lang w:eastAsia="x-none"/>
        </w:rPr>
        <w:t>i</w:t>
      </w:r>
      <w:r w:rsidRPr="00A234EB">
        <w:rPr>
          <w:rFonts w:hint="eastAsia"/>
          <w:lang w:eastAsia="zh-CN"/>
        </w:rPr>
        <w:t>s</w:t>
      </w:r>
      <w:r w:rsidRPr="001829BE">
        <w:rPr>
          <w:lang w:eastAsia="zh-CN"/>
        </w:rPr>
        <w:t xml:space="preserve"> expressed as</w:t>
      </w:r>
    </w:p>
    <w:p w14:paraId="714C638A" w14:textId="77777777" w:rsidR="00F2470F" w:rsidRPr="0047175D" w:rsidRDefault="00C83BD2" w:rsidP="00F2470F">
      <w:pPr>
        <w:rPr>
          <w:lang w:eastAsia="zh-CN"/>
        </w:rPr>
      </w:pPr>
      <m:oMathPara>
        <m:oMath>
          <m:eqArr>
            <m:eqArrPr>
              <m:maxDist m:val="1"/>
              <m:ctrlPr>
                <w:rPr>
                  <w:rFonts w:ascii="Cambria Math" w:hAnsi="Cambria Math"/>
                  <w:i/>
                  <w:lang w:eastAsia="zh-CN"/>
                </w:rPr>
              </m:ctrlPr>
            </m:eqArrPr>
            <m:e>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DL,metric 2</m:t>
                  </m:r>
                </m:sub>
                <m:sup>
                  <m:r>
                    <m:rPr>
                      <m:sty m:val="p"/>
                    </m:rPr>
                    <w:rPr>
                      <w:rFonts w:ascii="Cambria Math" w:hAnsi="Cambria Math"/>
                      <w:lang w:eastAsia="zh-CN"/>
                    </w:rPr>
                    <m:t>wideband</m:t>
                  </m:r>
                </m:sup>
              </m:sSubSup>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I</m:t>
                      </m:r>
                    </m:e>
                    <m:sub>
                      <m:r>
                        <m:rPr>
                          <m:sty m:val="p"/>
                        </m:rPr>
                        <w:rPr>
                          <w:rFonts w:ascii="Cambria Math" w:hAnsi="Cambria Math"/>
                          <w:lang w:eastAsia="zh-CN"/>
                        </w:rPr>
                        <m:t>legacy,DL</m:t>
                      </m:r>
                    </m:sub>
                  </m:sSub>
                  <m:r>
                    <w:rPr>
                      <w:rFonts w:ascii="Cambria Math" w:hAnsi="Cambria Math"/>
                      <w:lang w:eastAsia="zh-CN"/>
                    </w:rPr>
                    <m:t>+N</m:t>
                  </m:r>
                </m:den>
              </m:f>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2</m:t>
                  </m:r>
                </m:e>
              </m:d>
            </m:e>
          </m:eqArr>
        </m:oMath>
      </m:oMathPara>
    </w:p>
    <w:p w14:paraId="1A938B1D" w14:textId="77777777" w:rsidR="00F2470F" w:rsidRDefault="00F2470F" w:rsidP="00F2470F">
      <w:pPr>
        <w:rPr>
          <w:lang w:eastAsia="zh-CN"/>
        </w:rPr>
      </w:pPr>
      <w:r>
        <w:rPr>
          <w:rFonts w:hint="eastAsia"/>
          <w:lang w:eastAsia="zh-CN"/>
        </w:rPr>
        <w:t>w</w:t>
      </w:r>
      <w:r>
        <w:rPr>
          <w:lang w:eastAsia="zh-CN"/>
        </w:rPr>
        <w:t>here,</w:t>
      </w:r>
    </w:p>
    <w:p w14:paraId="294C9341" w14:textId="77777777" w:rsidR="00F2470F" w:rsidRDefault="00C83BD2" w:rsidP="00F2470F">
      <w:pPr>
        <w:pStyle w:val="aff"/>
        <w:numPr>
          <w:ilvl w:val="0"/>
          <w:numId w:val="19"/>
        </w:numPr>
        <w:spacing w:before="0"/>
        <w:ind w:leftChars="0"/>
        <w:rPr>
          <w:lang w:eastAsia="zh-CN"/>
        </w:rPr>
      </w:pPr>
      <m:oMath>
        <m:sSub>
          <m:sSubPr>
            <m:ctrlPr>
              <w:rPr>
                <w:rFonts w:ascii="Cambria Math" w:eastAsia="等线" w:hAnsi="Cambria Math"/>
                <w:lang w:eastAsia="zh-CN"/>
              </w:rPr>
            </m:ctrlPr>
          </m:sSubPr>
          <m:e>
            <m:acc>
              <m:accPr>
                <m:chr m:val="̅"/>
                <m:ctrlPr>
                  <w:rPr>
                    <w:rFonts w:ascii="Cambria Math" w:eastAsia="等线" w:hAnsi="Cambria Math"/>
                    <w:i/>
                    <w:lang w:eastAsia="zh-CN"/>
                  </w:rPr>
                </m:ctrlPr>
              </m:accPr>
              <m:e>
                <m:r>
                  <w:rPr>
                    <w:rFonts w:ascii="Cambria Math" w:hAnsi="Cambria Math"/>
                    <w:lang w:eastAsia="zh-CN"/>
                  </w:rPr>
                  <m:t>P</m:t>
                </m:r>
              </m:e>
            </m:acc>
          </m:e>
          <m:sub>
            <m:r>
              <w:rPr>
                <w:rFonts w:ascii="Cambria Math" w:hAnsi="Cambria Math"/>
                <w:lang w:eastAsia="zh-CN"/>
              </w:rPr>
              <m:t>r</m:t>
            </m:r>
          </m:sub>
        </m:sSub>
      </m:oMath>
      <w:r w:rsidR="00F2470F">
        <w:rPr>
          <w:rFonts w:hint="eastAsia"/>
          <w:lang w:eastAsia="zh-CN"/>
        </w:rPr>
        <w:t xml:space="preserve"> </w:t>
      </w:r>
      <w:r w:rsidR="00F2470F">
        <w:rPr>
          <w:lang w:eastAsia="zh-CN"/>
        </w:rPr>
        <w:t xml:space="preserve">is </w:t>
      </w:r>
      <w:r w:rsidR="00F2470F" w:rsidRPr="00DE1A1A">
        <w:rPr>
          <w:lang w:eastAsia="zh-CN"/>
        </w:rPr>
        <w:t xml:space="preserve">expressed </w:t>
      </w:r>
      <w:r w:rsidR="00F2470F">
        <w:rPr>
          <w:lang w:eastAsia="zh-CN"/>
        </w:rPr>
        <w:t xml:space="preserve">as </w:t>
      </w:r>
      <w:r w:rsidR="00F2470F" w:rsidRPr="00F61CA9">
        <w:rPr>
          <w:lang w:eastAsia="zh-CN"/>
        </w:rPr>
        <w:t>average received signal power</w:t>
      </w:r>
    </w:p>
    <w:p w14:paraId="79B9F588" w14:textId="7D6D9C47" w:rsidR="00F2470F" w:rsidRDefault="00C83BD2" w:rsidP="00F2470F">
      <w:pPr>
        <w:rPr>
          <w:lang w:eastAsia="zh-CN"/>
        </w:rPr>
      </w:pPr>
      <m:oMathPara>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sub>
          </m:sSub>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p,u</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oMath>
      </m:oMathPara>
    </w:p>
    <w:p w14:paraId="6E0D6933" w14:textId="77777777" w:rsidR="00F2470F" w:rsidRDefault="00F2470F" w:rsidP="00F2470F">
      <w:pPr>
        <w:rPr>
          <w:lang w:eastAsia="zh-CN"/>
        </w:rPr>
      </w:pPr>
      <w:r>
        <w:rPr>
          <w:lang w:eastAsia="zh-CN"/>
        </w:rPr>
        <w:t xml:space="preserve">wherein, </w:t>
      </w:r>
    </w:p>
    <w:p w14:paraId="1389C10A" w14:textId="77777777" w:rsidR="00F2470F" w:rsidRDefault="00C83BD2" w:rsidP="00F2470F">
      <w:pPr>
        <w:pStyle w:val="aff"/>
        <w:numPr>
          <w:ilvl w:val="0"/>
          <w:numId w:val="13"/>
        </w:numPr>
        <w:spacing w:before="0"/>
        <w:ind w:leftChars="0"/>
        <w:rPr>
          <w:lang w:eastAsia="zh-CN"/>
        </w:rPr>
      </w:pPr>
      <m:oMath>
        <m:sSub>
          <m:sSubPr>
            <m:ctrlPr>
              <w:rPr>
                <w:rFonts w:ascii="Cambria Math" w:hAnsi="Cambria Math"/>
                <w:lang w:eastAsia="zh-CN"/>
              </w:rPr>
            </m:ctrlPr>
          </m:sSubPr>
          <m:e>
            <m:acc>
              <m:accPr>
                <m:chr m:val="̅"/>
                <m:ctrlPr>
                  <w:rPr>
                    <w:rFonts w:ascii="Cambria Math" w:eastAsia="等线"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oMath>
      <w:r w:rsidR="00F2470F">
        <w:rPr>
          <w:rFonts w:hint="eastAsia"/>
          <w:lang w:eastAsia="zh-CN"/>
        </w:rPr>
        <w:t xml:space="preserve"> </w:t>
      </w:r>
      <w:r w:rsidR="00F2470F">
        <w:rPr>
          <w:lang w:eastAsia="zh-CN"/>
        </w:rPr>
        <w:t>is the average DL transmission power per subcarrier.</w:t>
      </w:r>
    </w:p>
    <w:p w14:paraId="26BF6BAF" w14:textId="3D9339B3" w:rsidR="00F2470F" w:rsidRDefault="00F2470F" w:rsidP="00F2470F">
      <w:pPr>
        <w:pStyle w:val="aff"/>
        <w:numPr>
          <w:ilvl w:val="0"/>
          <w:numId w:val="13"/>
        </w:numPr>
        <w:spacing w:before="0"/>
        <w:ind w:leftChars="0"/>
      </w:pPr>
      <w:r>
        <w:rPr>
          <w:lang w:eastAsia="zh-CN"/>
        </w:rPr>
        <w:t xml:space="preserve">The </w:t>
      </w:r>
      <w:r w:rsidRPr="00A234EB">
        <w:t>complex weight vector</w:t>
      </w:r>
      <w:r>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oMath>
      <w:r>
        <w:rPr>
          <w:rFonts w:hint="eastAsia"/>
          <w:lang w:eastAsia="zh-CN"/>
        </w:rPr>
        <w:t xml:space="preserve"> </w:t>
      </w:r>
      <w:r>
        <w:rPr>
          <w:lang w:eastAsia="zh-CN"/>
        </w:rPr>
        <w:t>(</w:t>
      </w:r>
      <w:r w:rsidR="000258C3">
        <w:rPr>
          <w:lang w:eastAsia="zh-CN"/>
        </w:rPr>
        <w:t>used to form one Tx antenna port</w:t>
      </w:r>
      <w:r>
        <w:rPr>
          <w:lang w:eastAsia="zh-CN"/>
        </w:rPr>
        <w:t xml:space="preserve"> at gNB </w:t>
      </w:r>
      <m:oMath>
        <m:r>
          <w:rPr>
            <w:rFonts w:ascii="Cambria Math" w:hAnsi="Cambria Math"/>
            <w:lang w:eastAsia="zh-CN"/>
          </w:rPr>
          <m:t>A</m:t>
        </m:r>
      </m:oMath>
      <w:r>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oMath>
      <w:r>
        <w:rPr>
          <w:rFonts w:hint="eastAsia"/>
          <w:lang w:eastAsia="zh-CN"/>
        </w:rPr>
        <w:t xml:space="preserve"> </w:t>
      </w:r>
      <w:r>
        <w:rPr>
          <w:lang w:eastAsia="zh-CN"/>
        </w:rPr>
        <w:t>(</w:t>
      </w:r>
      <w:r w:rsidR="000258C3">
        <w:rPr>
          <w:lang w:eastAsia="zh-CN"/>
        </w:rPr>
        <w:t>used to form one Rx antenna port</w:t>
      </w:r>
      <w:r w:rsidRPr="00E86A1D">
        <w:rPr>
          <w:lang w:eastAsia="zh-CN"/>
        </w:rPr>
        <w:t xml:space="preserve"> </w:t>
      </w:r>
      <w:r>
        <w:rPr>
          <w:lang w:eastAsia="zh-CN"/>
        </w:rPr>
        <w:t xml:space="preserve">at UE </w:t>
      </w:r>
      <m:oMath>
        <m:r>
          <w:rPr>
            <w:rFonts w:ascii="Cambria Math" w:hAnsi="Cambria Math"/>
            <w:lang w:eastAsia="zh-CN"/>
          </w:rPr>
          <m:t>B</m:t>
        </m:r>
      </m:oMath>
      <w:r>
        <w:t>) are</w:t>
      </w:r>
      <w:r w:rsidRPr="00320F88">
        <w:t xml:space="preserve"> </w:t>
      </w:r>
      <w:r w:rsidR="006E788D">
        <w:t>selected corresponding to the best analog beam</w:t>
      </w:r>
      <w:r w:rsidRPr="00320F88">
        <w:t xml:space="preserve"> pair</w:t>
      </w:r>
      <w:r>
        <w:t xml:space="preserve"> </w:t>
      </w:r>
      <w:r>
        <w:rPr>
          <w:rFonts w:hint="eastAsia"/>
          <w:lang w:eastAsia="zh-CN"/>
        </w:rPr>
        <w:t>betw</w:t>
      </w:r>
      <w:r>
        <w:t xml:space="preserve">een </w:t>
      </w:r>
      <w:r>
        <w:rPr>
          <w:lang w:eastAsia="zh-CN"/>
        </w:rPr>
        <w:t xml:space="preserve">gNB </w:t>
      </w:r>
      <m:oMath>
        <m:r>
          <w:rPr>
            <w:rFonts w:ascii="Cambria Math" w:hAnsi="Cambria Math"/>
            <w:lang w:eastAsia="zh-CN"/>
          </w:rPr>
          <m:t>A</m:t>
        </m:r>
      </m:oMath>
      <w:r>
        <w:rPr>
          <w:rFonts w:hint="eastAsia"/>
          <w:lang w:eastAsia="zh-CN"/>
        </w:rPr>
        <w:t xml:space="preserve"> </w:t>
      </w:r>
      <w:r>
        <w:rPr>
          <w:lang w:eastAsia="zh-CN"/>
        </w:rPr>
        <w:t xml:space="preserve">and UE </w:t>
      </w:r>
      <m:oMath>
        <m:r>
          <w:rPr>
            <w:rFonts w:ascii="Cambria Math" w:hAnsi="Cambria Math"/>
            <w:lang w:eastAsia="zh-CN"/>
          </w:rPr>
          <m:t>B</m:t>
        </m:r>
      </m:oMath>
      <w:r>
        <w:t>.</w:t>
      </w:r>
    </w:p>
    <w:p w14:paraId="1892E441" w14:textId="77777777" w:rsidR="00F2470F" w:rsidRDefault="00F2470F" w:rsidP="00F2470F">
      <w:pPr>
        <w:pStyle w:val="aff"/>
        <w:numPr>
          <w:ilvl w:val="0"/>
          <w:numId w:val="13"/>
        </w:numPr>
        <w:spacing w:before="0"/>
        <w:ind w:leftChars="0"/>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r>
          <w:rPr>
            <w:rFonts w:ascii="Cambria Math" w:hAnsi="Cambria Math"/>
            <w:lang w:eastAsia="zh-CN"/>
          </w:rPr>
          <m:t>U</m:t>
        </m:r>
      </m:oMath>
      <w:r>
        <w:rPr>
          <w:rFonts w:hint="eastAsia"/>
          <w:lang w:eastAsia="zh-CN"/>
        </w:rPr>
        <w:t xml:space="preserve"> </w:t>
      </w:r>
      <w:r>
        <w:rPr>
          <w:lang w:eastAsia="zh-CN"/>
        </w:rPr>
        <w:t>is the</w:t>
      </w:r>
      <w:r w:rsidRPr="00E3074F">
        <w:rPr>
          <w:rFonts w:hint="eastAsia"/>
          <w:lang w:eastAsia="zh-CN"/>
        </w:rPr>
        <w:t xml:space="preserve"> </w:t>
      </w:r>
      <w:r w:rsidRPr="00A234EB">
        <w:rPr>
          <w:rFonts w:hint="eastAsia"/>
          <w:lang w:eastAsia="zh-CN"/>
        </w:rPr>
        <w:t>antenna port</w:t>
      </w:r>
      <w:r>
        <w:rPr>
          <w:lang w:eastAsia="zh-CN"/>
        </w:rPr>
        <w:t xml:space="preserve"> number of </w:t>
      </w:r>
      <w:proofErr w:type="gramStart"/>
      <w:r>
        <w:rPr>
          <w:lang w:eastAsia="zh-CN"/>
        </w:rPr>
        <w:t>UE.</w:t>
      </w:r>
      <w:proofErr w:type="gramEnd"/>
    </w:p>
    <w:p w14:paraId="564B569F" w14:textId="77777777" w:rsidR="00F2470F" w:rsidRDefault="00F2470F" w:rsidP="00F2470F"/>
    <w:p w14:paraId="2346F6C4" w14:textId="119F1C60" w:rsidR="00F2470F" w:rsidRPr="00CC69F7" w:rsidRDefault="00F2470F" w:rsidP="00F2470F">
      <w:pPr>
        <w:pStyle w:val="aff"/>
        <w:numPr>
          <w:ilvl w:val="0"/>
          <w:numId w:val="19"/>
        </w:numPr>
        <w:spacing w:before="0"/>
        <w:ind w:leftChars="0"/>
      </w:pPr>
      <w:r>
        <w:rPr>
          <w:rFonts w:eastAsia="等线" w:hint="eastAsia"/>
          <w:lang w:eastAsia="zh-CN"/>
        </w:rPr>
        <w:t>The</w:t>
      </w:r>
      <w:r>
        <w:rPr>
          <w:rFonts w:eastAsia="等线"/>
          <w:lang w:eastAsia="zh-CN"/>
        </w:rPr>
        <w:t xml:space="preserve"> legacy gNB</w:t>
      </w:r>
      <w:r w:rsidR="009A61D1">
        <w:rPr>
          <w:rFonts w:eastAsia="等线"/>
          <w:lang w:eastAsia="zh-CN"/>
        </w:rPr>
        <w:t>-</w:t>
      </w:r>
      <w:r>
        <w:rPr>
          <w:rFonts w:eastAsia="等线"/>
          <w:lang w:eastAsia="zh-CN"/>
        </w:rPr>
        <w:t xml:space="preserve">UE interference </w:t>
      </w:r>
      <m:oMath>
        <m:sSub>
          <m:sSubPr>
            <m:ctrlPr>
              <w:rPr>
                <w:rFonts w:ascii="Cambria Math" w:hAnsi="Cambria Math"/>
                <w:i/>
                <w:lang w:eastAsia="zh-CN"/>
              </w:rPr>
            </m:ctrlPr>
          </m:sSubPr>
          <m:e>
            <m:r>
              <w:rPr>
                <w:rFonts w:ascii="Cambria Math" w:hAnsi="Cambria Math"/>
                <w:lang w:eastAsia="zh-CN"/>
              </w:rPr>
              <m:t>I</m:t>
            </m:r>
          </m:e>
          <m:sub>
            <m:r>
              <m:rPr>
                <m:sty m:val="p"/>
              </m:rPr>
              <w:rPr>
                <w:rFonts w:ascii="Cambria Math" w:hAnsi="Cambria Math"/>
                <w:lang w:eastAsia="zh-CN"/>
              </w:rPr>
              <m:t>legacy,DL</m:t>
            </m:r>
          </m:sub>
        </m:sSub>
      </m:oMath>
      <w:r w:rsidRPr="00B21B15">
        <w:rPr>
          <w:lang w:eastAsia="zh-CN"/>
        </w:rPr>
        <w:t xml:space="preserve"> </w:t>
      </w:r>
      <w:r>
        <w:rPr>
          <w:lang w:eastAsia="zh-CN"/>
        </w:rPr>
        <w:t xml:space="preserve">is </w:t>
      </w:r>
      <w:r w:rsidRPr="001829BE">
        <w:rPr>
          <w:lang w:eastAsia="zh-CN"/>
        </w:rPr>
        <w:t xml:space="preserve">expressed </w:t>
      </w:r>
      <w:r>
        <w:rPr>
          <w:lang w:eastAsia="zh-CN"/>
        </w:rPr>
        <w:t>as</w:t>
      </w:r>
    </w:p>
    <w:p w14:paraId="74759158" w14:textId="15955B18" w:rsidR="00F2470F" w:rsidRPr="00D30929" w:rsidRDefault="00C83BD2" w:rsidP="00F2470F">
      <w:pPr>
        <w:rPr>
          <w:lang w:eastAsia="zh-CN"/>
        </w:rPr>
      </w:pPr>
      <m:oMathPara>
        <m:oMath>
          <m:sSub>
            <m:sSubPr>
              <m:ctrlPr>
                <w:rPr>
                  <w:rFonts w:ascii="Cambria Math" w:hAnsi="Cambria Math"/>
                  <w:i/>
                  <w:lang w:eastAsia="zh-CN"/>
                </w:rPr>
              </m:ctrlPr>
            </m:sSubPr>
            <m:e>
              <m:r>
                <w:rPr>
                  <w:rFonts w:ascii="Cambria Math" w:hAnsi="Cambria Math"/>
                  <w:lang w:eastAsia="zh-CN"/>
                </w:rPr>
                <m:t>I</m:t>
              </m:r>
            </m:e>
            <m:sub>
              <m:r>
                <m:rPr>
                  <m:sty m:val="p"/>
                </m:rPr>
                <w:rPr>
                  <w:rFonts w:ascii="Cambria Math" w:hAnsi="Cambria Math"/>
                  <w:lang w:eastAsia="zh-CN"/>
                </w:rPr>
                <m:t>legacy,DL</m:t>
              </m:r>
            </m:sub>
          </m:sSub>
          <m:r>
            <w:rPr>
              <w:rFonts w:ascii="Cambria Math" w:hAnsi="Cambria Math"/>
              <w:lang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b>
            <m:sup/>
            <m:e>
              <m:d>
                <m:dPr>
                  <m:begChr m:val="["/>
                  <m:endChr m:val="]"/>
                  <m:ctrlPr>
                    <w:rPr>
                      <w:rFonts w:ascii="Cambria Math" w:hAnsi="Cambria Math"/>
                      <w:i/>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gNB,power</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=0</m:t>
                      </m:r>
                    </m:sub>
                    <m:sup>
                      <m:r>
                        <w:rPr>
                          <w:rFonts w:ascii="Cambria Math" w:hAnsi="Cambria Math" w:hint="eastAsia"/>
                          <w:lang w:eastAsia="zh-CN"/>
                        </w:rPr>
                        <m:t>S</m:t>
                      </m:r>
                      <m:r>
                        <w:rPr>
                          <w:rFonts w:ascii="Cambria Math" w:hAnsi="Cambria Math"/>
                          <w:lang w:eastAsia="zh-CN"/>
                        </w:rPr>
                        <m:t>-1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,u</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e>
              </m:d>
            </m:e>
          </m:nary>
        </m:oMath>
      </m:oMathPara>
    </w:p>
    <w:p w14:paraId="5D55DC7F" w14:textId="77777777" w:rsidR="00F2470F" w:rsidRDefault="00F2470F" w:rsidP="00F2470F">
      <w:pPr>
        <w:rPr>
          <w:lang w:eastAsia="zh-CN"/>
        </w:rPr>
      </w:pPr>
      <w:r>
        <w:rPr>
          <w:lang w:eastAsia="zh-CN"/>
        </w:rPr>
        <w:t xml:space="preserve">wherein, </w:t>
      </w:r>
    </w:p>
    <w:p w14:paraId="41F8D3F8" w14:textId="1DD45E32" w:rsidR="00F2470F" w:rsidRDefault="00F2470F" w:rsidP="00F2470F">
      <w:pPr>
        <w:pStyle w:val="aff"/>
        <w:numPr>
          <w:ilvl w:val="0"/>
          <w:numId w:val="13"/>
        </w:numPr>
        <w:spacing w:before="0"/>
        <w:ind w:leftChars="0"/>
        <w:rPr>
          <w:lang w:eastAsia="zh-CN"/>
        </w:rPr>
      </w:pPr>
      <w:r>
        <w:rPr>
          <w:lang w:eastAsia="zh-CN"/>
        </w:rPr>
        <w:t xml:space="preserve">The </w:t>
      </w:r>
      <w:r w:rsidRPr="00A234EB">
        <w:t>complex weight vector</w:t>
      </w:r>
      <w:r>
        <w:t xml:space="preserve"> </w:t>
      </w:r>
      <m:oMath>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oMath>
      <w:r>
        <w:rPr>
          <w:rFonts w:hint="eastAsia"/>
          <w:lang w:eastAsia="zh-CN"/>
        </w:rPr>
        <w:t xml:space="preserve"> </w:t>
      </w:r>
      <w:r>
        <w:rPr>
          <w:lang w:eastAsia="zh-CN"/>
        </w:rPr>
        <w:t>(</w:t>
      </w:r>
      <w:r w:rsidR="000258C3">
        <w:rPr>
          <w:lang w:eastAsia="zh-CN"/>
        </w:rPr>
        <w:t>used to form one Tx antenna port</w:t>
      </w:r>
      <w:r w:rsidRPr="00A9008E">
        <w:rPr>
          <w:lang w:eastAsia="zh-CN"/>
        </w:rPr>
        <w:t xml:space="preserve"> </w:t>
      </w:r>
      <w:r>
        <w:rPr>
          <w:lang w:eastAsia="zh-CN"/>
        </w:rPr>
        <w:t xml:space="preserve">at gNB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lang w:eastAsia="zh-CN"/>
        </w:rPr>
        <w:t>) is randomly selected.</w:t>
      </w:r>
    </w:p>
    <w:p w14:paraId="6E795588" w14:textId="4F56A74D" w:rsidR="00F2470F" w:rsidRDefault="00F2470F" w:rsidP="00F2470F">
      <w:pPr>
        <w:pStyle w:val="4"/>
        <w:rPr>
          <w:lang w:eastAsia="zh-CN"/>
        </w:rPr>
      </w:pPr>
      <w:r>
        <w:rPr>
          <w:lang w:eastAsia="zh-CN"/>
        </w:rPr>
        <w:t xml:space="preserve">Definition of Metric 3: SBFD DL </w:t>
      </w:r>
      <w:r w:rsidRPr="00216791">
        <w:rPr>
          <w:lang w:eastAsia="zh-CN"/>
        </w:rPr>
        <w:t>SINR before receiver</w:t>
      </w:r>
      <w:r>
        <w:rPr>
          <w:lang w:eastAsia="zh-CN"/>
        </w:rPr>
        <w:t xml:space="preserve"> </w:t>
      </w:r>
      <w:r w:rsidRPr="00216791">
        <w:rPr>
          <w:lang w:eastAsia="zh-CN"/>
        </w:rPr>
        <w:t>considering legacy gNB</w:t>
      </w:r>
      <w:r w:rsidR="009A61D1">
        <w:rPr>
          <w:lang w:eastAsia="zh-CN"/>
        </w:rPr>
        <w:t>-</w:t>
      </w:r>
      <w:r w:rsidRPr="00216791">
        <w:rPr>
          <w:lang w:eastAsia="zh-CN"/>
        </w:rPr>
        <w:t xml:space="preserve">UE interference and co-channel </w:t>
      </w:r>
      <w:r w:rsidR="009B7593" w:rsidRPr="00216791">
        <w:rPr>
          <w:lang w:eastAsia="zh-CN"/>
        </w:rPr>
        <w:t>UE</w:t>
      </w:r>
      <w:r w:rsidR="009B7593">
        <w:rPr>
          <w:lang w:eastAsia="zh-CN"/>
        </w:rPr>
        <w:t>-</w:t>
      </w:r>
      <w:r w:rsidR="009B7593" w:rsidRPr="00216791">
        <w:rPr>
          <w:lang w:eastAsia="zh-CN"/>
        </w:rPr>
        <w:t xml:space="preserve">UE </w:t>
      </w:r>
      <w:r w:rsidRPr="00216791">
        <w:rPr>
          <w:lang w:eastAsia="zh-CN"/>
        </w:rPr>
        <w:t xml:space="preserve">inter-subband </w:t>
      </w:r>
      <w:r w:rsidR="009B7593">
        <w:rPr>
          <w:lang w:eastAsia="zh-CN"/>
        </w:rPr>
        <w:t>CLI</w:t>
      </w:r>
    </w:p>
    <w:p w14:paraId="3FD334D2" w14:textId="5D60E230" w:rsidR="00F2470F" w:rsidRPr="00983EEA" w:rsidRDefault="00F2470F" w:rsidP="00F2470F">
      <w:pPr>
        <w:rPr>
          <w:rFonts w:ascii="Arial" w:hAnsi="Arial"/>
          <w:lang w:eastAsia="zh-CN"/>
        </w:rPr>
      </w:pPr>
      <w:r>
        <w:rPr>
          <w:lang w:eastAsia="zh-CN"/>
        </w:rPr>
        <w:t>C</w:t>
      </w:r>
      <w:r w:rsidRPr="0071436B">
        <w:rPr>
          <w:lang w:eastAsia="zh-CN"/>
        </w:rPr>
        <w:t>onsidering</w:t>
      </w:r>
      <w:r w:rsidRPr="0069170B">
        <w:rPr>
          <w:lang w:eastAsia="zh-CN"/>
        </w:rPr>
        <w:t xml:space="preserve"> </w:t>
      </w:r>
      <w:r>
        <w:rPr>
          <w:lang w:eastAsia="zh-CN"/>
        </w:rPr>
        <w:t xml:space="preserve">the </w:t>
      </w:r>
      <w:r w:rsidRPr="0069170B">
        <w:rPr>
          <w:lang w:eastAsia="zh-CN"/>
        </w:rPr>
        <w:t>legacy gNB</w:t>
      </w:r>
      <w:r w:rsidR="009A61D1">
        <w:rPr>
          <w:lang w:eastAsia="zh-CN"/>
        </w:rPr>
        <w:t>-</w:t>
      </w:r>
      <w:r w:rsidRPr="0069170B">
        <w:rPr>
          <w:lang w:eastAsia="zh-CN"/>
        </w:rPr>
        <w:t xml:space="preserve">UE interference </w:t>
      </w:r>
      <w:r>
        <w:rPr>
          <w:lang w:eastAsia="zh-CN"/>
        </w:rPr>
        <w:t xml:space="preserve">and </w:t>
      </w:r>
      <w:r w:rsidRPr="00216791">
        <w:rPr>
          <w:lang w:eastAsia="zh-CN"/>
        </w:rPr>
        <w:t xml:space="preserve">co-channel </w:t>
      </w:r>
      <w:r w:rsidR="004F17B7" w:rsidRPr="00216791">
        <w:rPr>
          <w:lang w:eastAsia="zh-CN"/>
        </w:rPr>
        <w:t>UE</w:t>
      </w:r>
      <w:r w:rsidR="004F17B7">
        <w:rPr>
          <w:lang w:eastAsia="zh-CN"/>
        </w:rPr>
        <w:t>-</w:t>
      </w:r>
      <w:r w:rsidR="004F17B7" w:rsidRPr="00216791">
        <w:rPr>
          <w:lang w:eastAsia="zh-CN"/>
        </w:rPr>
        <w:t xml:space="preserve">UE </w:t>
      </w:r>
      <w:r w:rsidRPr="00216791">
        <w:rPr>
          <w:lang w:eastAsia="zh-CN"/>
        </w:rPr>
        <w:t xml:space="preserve">inter-subband </w:t>
      </w:r>
      <w:r w:rsidR="004F17B7">
        <w:rPr>
          <w:lang w:eastAsia="zh-CN"/>
        </w:rPr>
        <w:t>CLI</w:t>
      </w:r>
      <w:r>
        <w:rPr>
          <w:lang w:eastAsia="zh-CN"/>
        </w:rPr>
        <w:t>,</w:t>
      </w:r>
      <w:r w:rsidRPr="001829BE">
        <w:rPr>
          <w:lang w:eastAsia="zh-CN"/>
        </w:rPr>
        <w:t xml:space="preserve"> </w:t>
      </w:r>
      <w:r>
        <w:rPr>
          <w:lang w:eastAsia="zh-CN"/>
        </w:rPr>
        <w:t>t</w:t>
      </w:r>
      <w:r w:rsidRPr="001829BE">
        <w:rPr>
          <w:lang w:eastAsia="zh-CN"/>
        </w:rPr>
        <w:t xml:space="preserve">he </w:t>
      </w:r>
      <w:r>
        <w:rPr>
          <w:lang w:eastAsia="zh-CN"/>
        </w:rPr>
        <w:t xml:space="preserve">SBFD DL </w:t>
      </w:r>
      <w:r w:rsidRPr="00216791">
        <w:rPr>
          <w:lang w:eastAsia="zh-CN"/>
        </w:rPr>
        <w:t xml:space="preserve">SINR before receiver </w:t>
      </w:r>
      <w:r w:rsidR="004F17B7">
        <w:rPr>
          <w:lang w:eastAsia="zh-CN"/>
        </w:rPr>
        <w:t xml:space="preserve">of </w:t>
      </w:r>
      <w:r>
        <w:rPr>
          <w:lang w:eastAsia="zh-CN"/>
        </w:rPr>
        <w:t xml:space="preserve">UE </w:t>
      </w:r>
      <w:r>
        <w:rPr>
          <w:i/>
          <w:lang w:eastAsia="zh-CN"/>
        </w:rPr>
        <w:t>B</w:t>
      </w:r>
      <w:r>
        <w:rPr>
          <w:lang w:eastAsia="zh-CN"/>
        </w:rPr>
        <w:t xml:space="preserve"> with severing cell gNB </w:t>
      </w:r>
      <m:oMath>
        <m:r>
          <w:rPr>
            <w:rFonts w:ascii="Cambria Math" w:hAnsi="Cambria Math"/>
            <w:lang w:eastAsia="zh-CN"/>
          </w:rPr>
          <m:t>A</m:t>
        </m:r>
      </m:oMath>
      <w:r>
        <w:rPr>
          <w:lang w:eastAsia="zh-CN"/>
        </w:rPr>
        <w:t xml:space="preserve"> in subcarrier</w:t>
      </w:r>
      <w:r w:rsidRPr="00722A5F">
        <w:rPr>
          <w:i/>
          <w:lang w:eastAsia="zh-CN"/>
        </w:rPr>
        <w:t xml:space="preserve"> n</w:t>
      </w:r>
      <w:r>
        <w:rPr>
          <w:lang w:eastAsia="zh-CN"/>
        </w:rPr>
        <w:t xml:space="preserve"> (metric 3) </w:t>
      </w:r>
      <w:r>
        <w:rPr>
          <w:rFonts w:ascii="Times" w:eastAsia="Batang" w:hAnsi="Times"/>
          <w:szCs w:val="24"/>
          <w:lang w:eastAsia="x-none"/>
        </w:rPr>
        <w:t>i</w:t>
      </w:r>
      <w:r w:rsidRPr="00A234EB">
        <w:rPr>
          <w:rFonts w:hint="eastAsia"/>
          <w:lang w:eastAsia="zh-CN"/>
        </w:rPr>
        <w:t>s</w:t>
      </w:r>
      <w:r w:rsidRPr="001829BE">
        <w:rPr>
          <w:lang w:eastAsia="zh-CN"/>
        </w:rPr>
        <w:t xml:space="preserve"> expressed as</w:t>
      </w:r>
    </w:p>
    <w:p w14:paraId="249E4437" w14:textId="616391AC" w:rsidR="00F2470F" w:rsidRPr="00A23C01" w:rsidRDefault="00C83BD2" w:rsidP="00F2470F">
      <w:pPr>
        <w:rPr>
          <w:lang w:eastAsia="zh-CN"/>
        </w:rPr>
      </w:pPr>
      <m:oMathPara>
        <m:oMath>
          <m:eqArr>
            <m:eqArrPr>
              <m:maxDist m:val="1"/>
              <m:ctrlPr>
                <w:rPr>
                  <w:rFonts w:ascii="Cambria Math" w:hAnsi="Cambria Math"/>
                  <w:lang w:eastAsia="zh-CN"/>
                </w:rPr>
              </m:ctrlPr>
            </m:eqArrPr>
            <m:e>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DL,metric 3</m:t>
                  </m:r>
                </m:sub>
                <m:sup>
                  <m:d>
                    <m:dPr>
                      <m:ctrlPr>
                        <w:rPr>
                          <w:rFonts w:ascii="Cambria Math" w:hAnsi="Cambria Math"/>
                          <w:i/>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lang w:eastAsia="zh-CN"/>
                            </w:rPr>
                          </m:ctrlPr>
                        </m:dPr>
                        <m:e>
                          <m:r>
                            <w:rPr>
                              <w:rFonts w:ascii="Cambria Math" w:hAnsi="Cambria Math"/>
                              <w:lang w:eastAsia="zh-CN"/>
                            </w:rPr>
                            <m:t>n</m:t>
                          </m:r>
                        </m:e>
                      </m:d>
                    </m:sup>
                  </m:sSubSup>
                </m:num>
                <m:den>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legacy,DL</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UE-UE,  inter-SB-CLI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+N</m:t>
                  </m:r>
                </m:den>
              </m:f>
              <m: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3</m:t>
                  </m:r>
                </m:e>
              </m:d>
              <m:ctrlPr>
                <w:rPr>
                  <w:rFonts w:ascii="Cambria Math" w:hAnsi="Cambria Math"/>
                  <w:i/>
                  <w:lang w:eastAsia="zh-CN"/>
                </w:rPr>
              </m:ctrlPr>
            </m:e>
          </m:eqArr>
        </m:oMath>
      </m:oMathPara>
    </w:p>
    <w:p w14:paraId="66ABC958" w14:textId="77777777" w:rsidR="00F2470F" w:rsidRDefault="00F2470F" w:rsidP="00F2470F">
      <w:pPr>
        <w:rPr>
          <w:lang w:eastAsia="zh-CN"/>
        </w:rPr>
      </w:pPr>
      <w:r>
        <w:rPr>
          <w:lang w:eastAsia="zh-CN"/>
        </w:rPr>
        <w:t>where,</w:t>
      </w:r>
    </w:p>
    <w:p w14:paraId="67582D3A" w14:textId="77777777" w:rsidR="00F2470F" w:rsidRDefault="00F2470F" w:rsidP="00F2470F">
      <w:pPr>
        <w:pStyle w:val="aff"/>
        <w:numPr>
          <w:ilvl w:val="0"/>
          <w:numId w:val="19"/>
        </w:numPr>
        <w:spacing w:before="0"/>
        <w:ind w:leftChars="0"/>
        <w:rPr>
          <w:lang w:eastAsia="zh-CN"/>
        </w:rPr>
      </w:pPr>
      <w:r>
        <w:rPr>
          <w:rFonts w:eastAsia="等线" w:hint="eastAsia"/>
          <w:lang w:eastAsia="zh-CN"/>
        </w:rPr>
        <w:t>T</w:t>
      </w:r>
      <w:r>
        <w:rPr>
          <w:rFonts w:eastAsia="等线"/>
          <w:lang w:eastAsia="zh-CN"/>
        </w:rPr>
        <w:t xml:space="preserve">he </w:t>
      </w:r>
      <w:r w:rsidRPr="00F61CA9">
        <w:rPr>
          <w:lang w:eastAsia="zh-CN"/>
        </w:rPr>
        <w:t xml:space="preserve">average </w:t>
      </w:r>
      <w:r>
        <w:rPr>
          <w:lang w:eastAsia="zh-CN"/>
        </w:rPr>
        <w:t xml:space="preserve">DL </w:t>
      </w:r>
      <w:r w:rsidRPr="00F61CA9">
        <w:rPr>
          <w:lang w:eastAsia="zh-CN"/>
        </w:rPr>
        <w:t>received signal power</w:t>
      </w:r>
      <w:r>
        <w:rPr>
          <w:lang w:eastAsia="zh-CN"/>
        </w:rPr>
        <w:t xml:space="preserve"> </w:t>
      </w:r>
      <m:oMath>
        <m:sSubSup>
          <m:sSubSupPr>
            <m:ctrlPr>
              <w:rPr>
                <w:rFonts w:ascii="Cambria Math" w:hAnsi="Cambria Math"/>
                <w:lang w:eastAsia="zh-CN"/>
              </w:rPr>
            </m:ctrlPr>
          </m:sSubSupPr>
          <m:e>
            <m:acc>
              <m:accPr>
                <m:chr m:val="̅"/>
                <m:ctrlPr>
                  <w:rPr>
                    <w:rFonts w:ascii="Cambria Math" w:eastAsia="等线"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lang w:eastAsia="zh-CN"/>
                  </w:rPr>
                </m:ctrlPr>
              </m:dPr>
              <m:e>
                <m:r>
                  <w:rPr>
                    <w:rFonts w:ascii="Cambria Math" w:hAnsi="Cambria Math"/>
                    <w:lang w:eastAsia="zh-CN"/>
                  </w:rPr>
                  <m:t>n</m:t>
                </m:r>
              </m:e>
            </m:d>
          </m:sup>
        </m:sSubSup>
      </m:oMath>
      <w:r>
        <w:rPr>
          <w:rFonts w:hint="eastAsia"/>
          <w:lang w:eastAsia="zh-CN"/>
        </w:rPr>
        <w:t xml:space="preserve"> </w:t>
      </w:r>
      <w:r>
        <w:rPr>
          <w:lang w:eastAsia="zh-CN"/>
        </w:rPr>
        <w:t xml:space="preserve">is </w:t>
      </w:r>
      <w:r w:rsidRPr="00DE1A1A">
        <w:rPr>
          <w:lang w:eastAsia="zh-CN"/>
        </w:rPr>
        <w:t xml:space="preserve">expressed </w:t>
      </w:r>
      <w:r>
        <w:rPr>
          <w:lang w:eastAsia="zh-CN"/>
        </w:rPr>
        <w:t>as</w:t>
      </w:r>
    </w:p>
    <w:p w14:paraId="3CCBF85E" w14:textId="5A29F871" w:rsidR="00F2470F" w:rsidRPr="00D57D5E" w:rsidRDefault="00C83BD2" w:rsidP="00F2470F">
      <w:pPr>
        <w:rPr>
          <w:lang w:eastAsia="zh-CN"/>
        </w:rPr>
      </w:pPr>
      <m:oMathPara>
        <m:oMath>
          <m:sSubSup>
            <m:sSubSupPr>
              <m:ctrlPr>
                <w:rPr>
                  <w:rFonts w:ascii="Cambria Math" w:hAnsi="Cambria Math"/>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lang w:eastAsia="zh-CN"/>
                    </w:rPr>
                  </m:ctrlPr>
                </m:dPr>
                <m:e>
                  <m:r>
                    <w:rPr>
                      <w:rFonts w:ascii="Cambria Math" w:hAnsi="Cambria Math"/>
                      <w:lang w:eastAsia="zh-CN"/>
                    </w:rPr>
                    <m:t>n</m:t>
                  </m:r>
                </m:e>
              </m:d>
            </m:sup>
          </m:sSubSup>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p,u</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oMath>
      </m:oMathPara>
    </w:p>
    <w:p w14:paraId="7803F002" w14:textId="77777777" w:rsidR="00F2470F" w:rsidRDefault="00F2470F" w:rsidP="00F2470F">
      <w:pPr>
        <w:rPr>
          <w:lang w:eastAsia="zh-CN"/>
        </w:rPr>
      </w:pPr>
      <w:r>
        <w:rPr>
          <w:lang w:eastAsia="zh-CN"/>
        </w:rPr>
        <w:t>wherein,</w:t>
      </w:r>
    </w:p>
    <w:p w14:paraId="4A1B6FF7" w14:textId="77777777" w:rsidR="00F2470F" w:rsidRDefault="00C83BD2" w:rsidP="00F2470F">
      <w:pPr>
        <w:pStyle w:val="aff"/>
        <w:numPr>
          <w:ilvl w:val="0"/>
          <w:numId w:val="13"/>
        </w:numPr>
        <w:spacing w:before="0"/>
        <w:ind w:leftChars="0"/>
        <w:rPr>
          <w:lang w:eastAsia="zh-CN"/>
        </w:rPr>
      </w:pPr>
      <m:oMath>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oMath>
      <w:r w:rsidR="00F2470F">
        <w:rPr>
          <w:rFonts w:hint="eastAsia"/>
          <w:lang w:eastAsia="zh-CN"/>
        </w:rPr>
        <w:t xml:space="preserve"> </w:t>
      </w:r>
      <w:r w:rsidR="00F2470F">
        <w:rPr>
          <w:lang w:eastAsia="zh-CN"/>
        </w:rPr>
        <w:t>is the average DL transmission power per subcarrier.</w:t>
      </w:r>
    </w:p>
    <w:p w14:paraId="19A33EA9" w14:textId="3093F2CD" w:rsidR="00F2470F" w:rsidRDefault="00F2470F" w:rsidP="00F2470F">
      <w:pPr>
        <w:pStyle w:val="aff"/>
        <w:numPr>
          <w:ilvl w:val="0"/>
          <w:numId w:val="13"/>
        </w:numPr>
        <w:spacing w:before="0"/>
        <w:ind w:leftChars="0"/>
      </w:pPr>
      <w:r>
        <w:rPr>
          <w:lang w:eastAsia="zh-CN"/>
        </w:rPr>
        <w:t xml:space="preserve">The </w:t>
      </w:r>
      <w:r w:rsidRPr="00A234EB">
        <w:t>complex weight vector</w:t>
      </w:r>
      <w:r>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oMath>
      <w:r>
        <w:rPr>
          <w:rFonts w:hint="eastAsia"/>
          <w:lang w:eastAsia="zh-CN"/>
        </w:rPr>
        <w:t xml:space="preserve"> </w:t>
      </w:r>
      <w:r>
        <w:rPr>
          <w:lang w:eastAsia="zh-CN"/>
        </w:rPr>
        <w:t>(</w:t>
      </w:r>
      <w:r w:rsidR="000258C3">
        <w:rPr>
          <w:lang w:eastAsia="zh-CN"/>
        </w:rPr>
        <w:t>used to form one Tx antenna port</w:t>
      </w:r>
      <w:r>
        <w:rPr>
          <w:lang w:eastAsia="zh-CN"/>
        </w:rPr>
        <w:t xml:space="preserve"> at gNB </w:t>
      </w:r>
      <m:oMath>
        <m:r>
          <w:rPr>
            <w:rFonts w:ascii="Cambria Math" w:hAnsi="Cambria Math"/>
            <w:lang w:eastAsia="zh-CN"/>
          </w:rPr>
          <m:t>A</m:t>
        </m:r>
      </m:oMath>
      <w:r>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oMath>
      <w:r>
        <w:rPr>
          <w:rFonts w:hint="eastAsia"/>
          <w:lang w:eastAsia="zh-CN"/>
        </w:rPr>
        <w:t xml:space="preserve"> </w:t>
      </w:r>
      <w:r>
        <w:rPr>
          <w:lang w:eastAsia="zh-CN"/>
        </w:rPr>
        <w:t>(</w:t>
      </w:r>
      <w:r w:rsidR="000258C3">
        <w:rPr>
          <w:lang w:eastAsia="zh-CN"/>
        </w:rPr>
        <w:t>used to form one Rx antenna port</w:t>
      </w:r>
      <w:r w:rsidRPr="00E86A1D">
        <w:rPr>
          <w:lang w:eastAsia="zh-CN"/>
        </w:rPr>
        <w:t xml:space="preserve"> </w:t>
      </w:r>
      <w:r>
        <w:rPr>
          <w:lang w:eastAsia="zh-CN"/>
        </w:rPr>
        <w:t xml:space="preserve">at UE </w:t>
      </w:r>
      <m:oMath>
        <m:r>
          <w:rPr>
            <w:rFonts w:ascii="Cambria Math" w:hAnsi="Cambria Math"/>
            <w:lang w:eastAsia="zh-CN"/>
          </w:rPr>
          <m:t>B</m:t>
        </m:r>
      </m:oMath>
      <w:r>
        <w:t>) are</w:t>
      </w:r>
      <w:r w:rsidRPr="00320F88">
        <w:t xml:space="preserve"> </w:t>
      </w:r>
      <w:r w:rsidR="006E788D">
        <w:t>selected corresponding to the best analog beam</w:t>
      </w:r>
      <w:r w:rsidRPr="00320F88">
        <w:t xml:space="preserve"> pair</w:t>
      </w:r>
      <w:r>
        <w:t xml:space="preserve"> </w:t>
      </w:r>
      <w:r>
        <w:rPr>
          <w:rFonts w:hint="eastAsia"/>
          <w:lang w:eastAsia="zh-CN"/>
        </w:rPr>
        <w:t>betw</w:t>
      </w:r>
      <w:r>
        <w:t xml:space="preserve">een </w:t>
      </w:r>
      <w:r>
        <w:rPr>
          <w:lang w:eastAsia="zh-CN"/>
        </w:rPr>
        <w:t xml:space="preserve">gNB </w:t>
      </w:r>
      <m:oMath>
        <m:r>
          <w:rPr>
            <w:rFonts w:ascii="Cambria Math" w:hAnsi="Cambria Math"/>
            <w:lang w:eastAsia="zh-CN"/>
          </w:rPr>
          <m:t>A</m:t>
        </m:r>
      </m:oMath>
      <w:r>
        <w:rPr>
          <w:rFonts w:hint="eastAsia"/>
          <w:lang w:eastAsia="zh-CN"/>
        </w:rPr>
        <w:t xml:space="preserve"> </w:t>
      </w:r>
      <w:r>
        <w:rPr>
          <w:lang w:eastAsia="zh-CN"/>
        </w:rPr>
        <w:t xml:space="preserve">and UE </w:t>
      </w:r>
      <m:oMath>
        <m:r>
          <w:rPr>
            <w:rFonts w:ascii="Cambria Math" w:hAnsi="Cambria Math"/>
            <w:lang w:eastAsia="zh-CN"/>
          </w:rPr>
          <m:t>B</m:t>
        </m:r>
      </m:oMath>
      <w:r>
        <w:t>.</w:t>
      </w:r>
    </w:p>
    <w:p w14:paraId="26A78A66" w14:textId="77777777" w:rsidR="00F2470F" w:rsidRDefault="00F2470F" w:rsidP="00F2470F">
      <w:pPr>
        <w:pStyle w:val="aff"/>
        <w:numPr>
          <w:ilvl w:val="0"/>
          <w:numId w:val="13"/>
        </w:numPr>
        <w:spacing w:before="0"/>
        <w:ind w:leftChars="0"/>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r>
          <w:rPr>
            <w:rFonts w:ascii="Cambria Math" w:hAnsi="Cambria Math"/>
            <w:lang w:eastAsia="zh-CN"/>
          </w:rPr>
          <m:t>U</m:t>
        </m:r>
      </m:oMath>
      <w:r>
        <w:rPr>
          <w:rFonts w:hint="eastAsia"/>
          <w:lang w:eastAsia="zh-CN"/>
        </w:rPr>
        <w:t xml:space="preserve"> </w:t>
      </w:r>
      <w:r>
        <w:rPr>
          <w:lang w:eastAsia="zh-CN"/>
        </w:rPr>
        <w:t>is the</w:t>
      </w:r>
      <w:r w:rsidRPr="00E3074F">
        <w:rPr>
          <w:rFonts w:hint="eastAsia"/>
          <w:lang w:eastAsia="zh-CN"/>
        </w:rPr>
        <w:t xml:space="preserve"> </w:t>
      </w:r>
      <w:r w:rsidRPr="00A234EB">
        <w:rPr>
          <w:rFonts w:hint="eastAsia"/>
          <w:lang w:eastAsia="zh-CN"/>
        </w:rPr>
        <w:t>antenna port</w:t>
      </w:r>
      <w:r>
        <w:rPr>
          <w:lang w:eastAsia="zh-CN"/>
        </w:rPr>
        <w:t xml:space="preserve"> number of </w:t>
      </w:r>
      <w:proofErr w:type="gramStart"/>
      <w:r>
        <w:rPr>
          <w:lang w:eastAsia="zh-CN"/>
        </w:rPr>
        <w:t>UE.</w:t>
      </w:r>
      <w:proofErr w:type="gramEnd"/>
    </w:p>
    <w:p w14:paraId="04753CF5" w14:textId="77777777" w:rsidR="00F2470F" w:rsidRPr="003B7657" w:rsidRDefault="00F2470F" w:rsidP="00F2470F"/>
    <w:p w14:paraId="20B02493" w14:textId="0437F3E3" w:rsidR="00F2470F" w:rsidRPr="00D57D5E" w:rsidRDefault="00F2470F" w:rsidP="00F2470F">
      <w:pPr>
        <w:pStyle w:val="aff"/>
        <w:numPr>
          <w:ilvl w:val="0"/>
          <w:numId w:val="19"/>
        </w:numPr>
        <w:spacing w:before="0"/>
        <w:ind w:leftChars="0"/>
        <w:rPr>
          <w:lang w:eastAsia="zh-CN"/>
        </w:rPr>
      </w:pPr>
      <w:r>
        <w:rPr>
          <w:rFonts w:eastAsia="等线" w:hint="eastAsia"/>
          <w:lang w:eastAsia="zh-CN"/>
        </w:rPr>
        <w:t>The</w:t>
      </w:r>
      <w:r>
        <w:rPr>
          <w:rFonts w:eastAsia="等线"/>
          <w:lang w:eastAsia="zh-CN"/>
        </w:rPr>
        <w:t xml:space="preserve"> legacy gNB</w:t>
      </w:r>
      <w:r w:rsidR="009A61D1">
        <w:rPr>
          <w:rFonts w:eastAsia="等线"/>
          <w:lang w:eastAsia="zh-CN"/>
        </w:rPr>
        <w:t>-</w:t>
      </w:r>
      <w:r>
        <w:rPr>
          <w:rFonts w:eastAsia="等线"/>
          <w:lang w:eastAsia="zh-CN"/>
        </w:rPr>
        <w:t xml:space="preserve">UE interference </w:t>
      </w:r>
      <m:oMath>
        <m:sSubSup>
          <m:sSubSupPr>
            <m:ctrlPr>
              <w:rPr>
                <w:rFonts w:ascii="Cambria Math" w:eastAsia="等线" w:hAnsi="Cambria Math"/>
                <w:lang w:eastAsia="zh-CN"/>
              </w:rPr>
            </m:ctrlPr>
          </m:sSubSupPr>
          <m:e>
            <m:r>
              <w:rPr>
                <w:rFonts w:ascii="Cambria Math" w:hAnsi="Cambria Math"/>
                <w:lang w:eastAsia="zh-CN"/>
              </w:rPr>
              <m:t>I</m:t>
            </m:r>
          </m:e>
          <m:sub>
            <m:r>
              <m:rPr>
                <m:sty m:val="p"/>
              </m:rPr>
              <w:rPr>
                <w:rFonts w:ascii="Cambria Math" w:hAnsi="Cambria Math"/>
                <w:lang w:eastAsia="zh-CN"/>
              </w:rPr>
              <m:t>legacy,DL</m:t>
            </m:r>
          </m:sub>
          <m:sup>
            <m:d>
              <m:dPr>
                <m:ctrlPr>
                  <w:rPr>
                    <w:rFonts w:ascii="Cambria Math" w:eastAsia="等线" w:hAnsi="Cambria Math"/>
                    <w:i/>
                    <w:lang w:eastAsia="zh-CN"/>
                  </w:rPr>
                </m:ctrlPr>
              </m:dPr>
              <m:e>
                <m:r>
                  <w:rPr>
                    <w:rFonts w:ascii="Cambria Math" w:hAnsi="Cambria Math"/>
                    <w:lang w:eastAsia="zh-CN"/>
                  </w:rPr>
                  <m:t>n</m:t>
                </m:r>
              </m:e>
            </m:d>
          </m:sup>
        </m:sSubSup>
      </m:oMath>
      <w:r w:rsidRPr="00B21B15">
        <w:rPr>
          <w:lang w:eastAsia="zh-CN"/>
        </w:rPr>
        <w:t xml:space="preserve"> </w:t>
      </w:r>
      <w:r>
        <w:rPr>
          <w:lang w:eastAsia="zh-CN"/>
        </w:rPr>
        <w:t xml:space="preserve">is </w:t>
      </w:r>
      <w:r w:rsidRPr="001829BE">
        <w:rPr>
          <w:lang w:eastAsia="zh-CN"/>
        </w:rPr>
        <w:t xml:space="preserve">expressed </w:t>
      </w:r>
      <w:r>
        <w:rPr>
          <w:lang w:eastAsia="zh-CN"/>
        </w:rPr>
        <w:t>as</w:t>
      </w:r>
    </w:p>
    <w:p w14:paraId="2077DD44" w14:textId="7B768A2B" w:rsidR="00F2470F" w:rsidRPr="00D30929" w:rsidRDefault="00C83BD2" w:rsidP="00F2470F">
      <w:pPr>
        <w:rPr>
          <w:lang w:eastAsia="zh-CN"/>
        </w:rPr>
      </w:pPr>
      <m:oMathPara>
        <m:oMath>
          <m:sSub>
            <m:sSubPr>
              <m:ctrlPr>
                <w:rPr>
                  <w:rFonts w:ascii="Cambria Math" w:hAnsi="Cambria Math"/>
                  <w:i/>
                  <w:lang w:eastAsia="zh-CN"/>
                </w:rPr>
              </m:ctrlPr>
            </m:sSubPr>
            <m:e>
              <m:r>
                <w:rPr>
                  <w:rFonts w:ascii="Cambria Math" w:hAnsi="Cambria Math"/>
                  <w:lang w:eastAsia="zh-CN"/>
                </w:rPr>
                <m:t>I</m:t>
              </m:r>
            </m:e>
            <m:sub>
              <m:r>
                <m:rPr>
                  <m:sty m:val="p"/>
                </m:rPr>
                <w:rPr>
                  <w:rFonts w:ascii="Cambria Math" w:hAnsi="Cambria Math"/>
                  <w:lang w:eastAsia="zh-CN"/>
                </w:rPr>
                <m:t>legacy,DL</m:t>
              </m:r>
            </m:sub>
          </m:sSub>
          <m:r>
            <w:rPr>
              <w:rFonts w:ascii="Cambria Math" w:hAnsi="Cambria Math"/>
              <w:lang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b>
            <m:sup/>
            <m:e>
              <m:d>
                <m:dPr>
                  <m:begChr m:val="["/>
                  <m:endChr m:val="]"/>
                  <m:ctrlPr>
                    <w:rPr>
                      <w:rFonts w:ascii="Cambria Math" w:hAnsi="Cambria Math"/>
                      <w:i/>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gNB,power</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,u</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e>
              </m:d>
            </m:e>
          </m:nary>
        </m:oMath>
      </m:oMathPara>
    </w:p>
    <w:p w14:paraId="31704695" w14:textId="77777777" w:rsidR="00F2470F" w:rsidRDefault="00F2470F" w:rsidP="00F2470F">
      <w:pPr>
        <w:rPr>
          <w:lang w:eastAsia="zh-CN"/>
        </w:rPr>
      </w:pPr>
      <w:r>
        <w:rPr>
          <w:lang w:eastAsia="zh-CN"/>
        </w:rPr>
        <w:t xml:space="preserve">wherein, </w:t>
      </w:r>
    </w:p>
    <w:p w14:paraId="3B50838B" w14:textId="0D9F8537" w:rsidR="00F2470F" w:rsidRDefault="00F2470F" w:rsidP="00F2470F">
      <w:pPr>
        <w:pStyle w:val="aff"/>
        <w:numPr>
          <w:ilvl w:val="0"/>
          <w:numId w:val="13"/>
        </w:numPr>
        <w:spacing w:before="0"/>
        <w:ind w:leftChars="0"/>
        <w:rPr>
          <w:lang w:eastAsia="zh-CN"/>
        </w:rPr>
      </w:pPr>
      <w:r>
        <w:rPr>
          <w:lang w:eastAsia="zh-CN"/>
        </w:rPr>
        <w:t xml:space="preserve">The </w:t>
      </w:r>
      <w:r w:rsidRPr="00A234EB">
        <w:t>complex weight vector</w:t>
      </w:r>
      <w:r>
        <w:t xml:space="preserve"> </w:t>
      </w:r>
      <m:oMath>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oMath>
      <w:r>
        <w:rPr>
          <w:rFonts w:hint="eastAsia"/>
          <w:lang w:eastAsia="zh-CN"/>
        </w:rPr>
        <w:t xml:space="preserve"> </w:t>
      </w:r>
      <w:r>
        <w:rPr>
          <w:lang w:eastAsia="zh-CN"/>
        </w:rPr>
        <w:t>(</w:t>
      </w:r>
      <w:r w:rsidR="000258C3">
        <w:rPr>
          <w:lang w:eastAsia="zh-CN"/>
        </w:rPr>
        <w:t>used to form one Tx antenna port</w:t>
      </w:r>
      <w:r w:rsidRPr="00A9008E">
        <w:rPr>
          <w:lang w:eastAsia="zh-CN"/>
        </w:rPr>
        <w:t xml:space="preserve"> </w:t>
      </w:r>
      <w:r>
        <w:rPr>
          <w:lang w:eastAsia="zh-CN"/>
        </w:rPr>
        <w:t xml:space="preserve">at gNB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lang w:eastAsia="zh-CN"/>
        </w:rPr>
        <w:t>) is randomly selected.</w:t>
      </w:r>
    </w:p>
    <w:p w14:paraId="1AD334EE" w14:textId="77777777" w:rsidR="00F2470F" w:rsidRDefault="00F2470F" w:rsidP="00F2470F">
      <w:pPr>
        <w:rPr>
          <w:lang w:eastAsia="zh-CN"/>
        </w:rPr>
      </w:pPr>
    </w:p>
    <w:p w14:paraId="33A2423D" w14:textId="4C884546" w:rsidR="00F2470F" w:rsidRPr="00D57D5E" w:rsidRDefault="00F2470F" w:rsidP="00F2470F">
      <w:pPr>
        <w:pStyle w:val="aff"/>
        <w:numPr>
          <w:ilvl w:val="0"/>
          <w:numId w:val="19"/>
        </w:numPr>
        <w:spacing w:before="0"/>
        <w:ind w:leftChars="0"/>
        <w:rPr>
          <w:lang w:eastAsia="zh-CN"/>
        </w:rPr>
      </w:pPr>
      <w:r>
        <w:rPr>
          <w:rFonts w:eastAsia="等线" w:hint="eastAsia"/>
          <w:lang w:eastAsia="zh-CN"/>
        </w:rPr>
        <w:lastRenderedPageBreak/>
        <w:t>The</w:t>
      </w:r>
      <w:r>
        <w:rPr>
          <w:rFonts w:eastAsia="等线"/>
          <w:lang w:eastAsia="zh-CN"/>
        </w:rPr>
        <w:t xml:space="preserve"> </w:t>
      </w:r>
      <w:r w:rsidR="00FF42D7">
        <w:rPr>
          <w:rFonts w:eastAsia="等线"/>
          <w:lang w:eastAsia="zh-CN"/>
        </w:rPr>
        <w:t>Co-channel UE-UE inter-subband</w:t>
      </w:r>
      <w:r w:rsidRPr="00A127DA">
        <w:rPr>
          <w:rFonts w:eastAsia="等线"/>
          <w:lang w:eastAsia="zh-CN"/>
        </w:rPr>
        <w:t xml:space="preserve"> </w:t>
      </w:r>
      <w:r w:rsidR="00FF42D7">
        <w:rPr>
          <w:rFonts w:eastAsia="等线"/>
          <w:lang w:eastAsia="zh-CN"/>
        </w:rPr>
        <w:t xml:space="preserve">CLI </w:t>
      </w:r>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UE-UE,  inter-SB-CLI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 xml:space="preserve"> </m:t>
        </m:r>
      </m:oMath>
      <w:r>
        <w:rPr>
          <w:lang w:eastAsia="zh-CN"/>
        </w:rPr>
        <w:t xml:space="preserve">is </w:t>
      </w:r>
      <w:r w:rsidRPr="001829BE">
        <w:rPr>
          <w:lang w:eastAsia="zh-CN"/>
        </w:rPr>
        <w:t xml:space="preserve">expressed </w:t>
      </w:r>
      <w:r>
        <w:rPr>
          <w:lang w:eastAsia="zh-CN"/>
        </w:rPr>
        <w:t>as</w:t>
      </w:r>
    </w:p>
    <w:p w14:paraId="72D3E557" w14:textId="112BCC97" w:rsidR="00F2470F" w:rsidRPr="00937A84" w:rsidRDefault="00C83BD2" w:rsidP="00F2470F">
      <w:pPr>
        <w:rPr>
          <w:lang w:eastAsia="zh-CN"/>
        </w:rPr>
      </w:pPr>
      <m:oMathPara>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UE-UE,  inter-SB-CLI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b>
            <m:sup/>
            <m:e>
              <m:nary>
                <m:naryPr>
                  <m:chr m:val="∑"/>
                  <m:limLoc m:val="undOvr"/>
                  <m:supHide m:val="1"/>
                  <m:ctrlPr>
                    <w:rPr>
                      <w:rFonts w:ascii="Cambria Math" w:hAnsi="Cambria Math"/>
                      <w:i/>
                      <w:lang w:eastAsia="zh-CN"/>
                    </w:rPr>
                  </m:ctrlPr>
                </m:naryPr>
                <m:sub>
                  <m:eqArr>
                    <m:eqArrPr>
                      <m:ctrlPr>
                        <w:rPr>
                          <w:rFonts w:ascii="Cambria Math" w:hAnsi="Cambria Math"/>
                          <w:i/>
                          <w:lang w:eastAsia="zh-CN"/>
                        </w:rPr>
                      </m:ctrlPr>
                    </m:eqArrPr>
                    <m:e>
                      <m:r>
                        <w:rPr>
                          <w:rFonts w:ascii="Cambria Math" w:hAnsi="Cambria Math"/>
                          <w:lang w:eastAsia="zh-CN"/>
                        </w:rPr>
                        <m:t>m≠n</m:t>
                      </m:r>
                    </m:e>
                    <m:e>
                      <m:r>
                        <w:rPr>
                          <w:rFonts w:ascii="Cambria Math" w:hAnsi="Cambria Math"/>
                          <w:lang w:eastAsia="zh-CN"/>
                        </w:rPr>
                        <m:t>m∈</m:t>
                      </m:r>
                      <m:r>
                        <m:rPr>
                          <m:sty m:val="p"/>
                        </m:rPr>
                        <w:rPr>
                          <w:rFonts w:ascii="Cambria Math" w:hAnsi="Cambria Math"/>
                          <w:lang w:eastAsia="zh-CN"/>
                        </w:rPr>
                        <m:t>UL subband</m:t>
                      </m:r>
                    </m:e>
                  </m:eqArr>
                </m:sub>
                <m:sup/>
                <m:e>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den>
                      </m:f>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U-1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,u</m:t>
                                      </m:r>
                                    </m:sub>
                                    <m:sup>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e>
                  </m:d>
                </m:e>
              </m:nary>
            </m:e>
          </m:nary>
        </m:oMath>
      </m:oMathPara>
    </w:p>
    <w:p w14:paraId="461229E0" w14:textId="77777777" w:rsidR="00F2470F" w:rsidRPr="001F6AC6" w:rsidRDefault="00F2470F" w:rsidP="00F2470F">
      <w:pPr>
        <w:rPr>
          <w:lang w:eastAsia="zh-CN"/>
        </w:rPr>
      </w:pPr>
      <w:r>
        <w:rPr>
          <w:lang w:eastAsia="zh-CN"/>
        </w:rPr>
        <w:t xml:space="preserve">where, </w:t>
      </w:r>
    </w:p>
    <w:p w14:paraId="41DD462D" w14:textId="77777777" w:rsidR="00F2470F" w:rsidRDefault="00C83BD2" w:rsidP="00F2470F">
      <w:pPr>
        <w:pStyle w:val="aff"/>
        <w:numPr>
          <w:ilvl w:val="0"/>
          <w:numId w:val="13"/>
        </w:numPr>
        <w:spacing w:before="0"/>
        <w:ind w:leftChars="0"/>
        <w:rPr>
          <w:lang w:eastAsia="zh-CN"/>
        </w:rPr>
      </w:pPr>
      <m:oMath>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sidR="00F2470F">
        <w:rPr>
          <w:rFonts w:hint="eastAsia"/>
          <w:lang w:eastAsia="zh-CN"/>
        </w:rPr>
        <w:t xml:space="preserve"> </w:t>
      </w:r>
      <w:r w:rsidR="00F2470F">
        <w:rPr>
          <w:lang w:eastAsia="zh-CN"/>
        </w:rPr>
        <w:t xml:space="preserve">is the average UL transmission power per subcarrier 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F2470F">
        <w:rPr>
          <w:lang w:eastAsia="zh-CN"/>
        </w:rPr>
        <w:t>.</w:t>
      </w:r>
    </w:p>
    <w:p w14:paraId="60D9F0FB" w14:textId="77777777" w:rsidR="00F2470F" w:rsidRDefault="00F2470F" w:rsidP="00F2470F">
      <w:pPr>
        <w:pStyle w:val="aff"/>
        <w:numPr>
          <w:ilvl w:val="0"/>
          <w:numId w:val="13"/>
        </w:numPr>
        <w:spacing w:before="0"/>
        <w:ind w:leftChars="0"/>
        <w:rPr>
          <w:lang w:eastAsia="zh-CN"/>
        </w:rPr>
      </w:pPr>
      <m:oMath>
        <m:r>
          <w:rPr>
            <w:rFonts w:ascii="Cambria Math" w:hAnsi="Cambria Math"/>
            <w:lang w:eastAsia="zh-CN"/>
          </w:rPr>
          <m:t>m</m:t>
        </m:r>
      </m:oMath>
      <w:r>
        <w:rPr>
          <w:rFonts w:hint="eastAsia"/>
          <w:lang w:eastAsia="zh-CN"/>
        </w:rPr>
        <w:t xml:space="preserve"> </w:t>
      </w:r>
      <w:r>
        <w:rPr>
          <w:lang w:eastAsia="zh-CN"/>
        </w:rPr>
        <w:t>is the subcarrier index in the UL subband.</w:t>
      </w:r>
    </w:p>
    <w:p w14:paraId="23FEB5B6" w14:textId="585489BB" w:rsidR="00F2470F" w:rsidRPr="00F874E2" w:rsidRDefault="00F2470F" w:rsidP="00F2470F">
      <w:pPr>
        <w:pStyle w:val="aff"/>
        <w:numPr>
          <w:ilvl w:val="0"/>
          <w:numId w:val="13"/>
        </w:numPr>
        <w:spacing w:before="0"/>
        <w:ind w:leftChars="0"/>
        <w:rPr>
          <w:lang w:eastAsia="zh-CN"/>
        </w:rPr>
      </w:pPr>
      <w:r>
        <w:rPr>
          <w:lang w:eastAsia="zh-CN"/>
        </w:rPr>
        <w:t xml:space="preserve">The </w:t>
      </w:r>
      <w:r w:rsidRPr="00A234EB">
        <w:t>complex weight vector</w:t>
      </w:r>
      <w:r>
        <w:t xml:space="preserve"> </w:t>
      </w:r>
      <m:oMath>
        <m:sSub>
          <m:sSubPr>
            <m:ctrlPr>
              <w:rPr>
                <w:rFonts w:ascii="Cambria Math" w:hAnsi="Cambria Math"/>
              </w:rPr>
            </m:ctrlPr>
          </m:sSubPr>
          <m:e>
            <m:r>
              <m:rPr>
                <m:sty m:val="bi"/>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Pr>
          <w:rFonts w:hint="eastAsia"/>
          <w:lang w:eastAsia="zh-CN"/>
        </w:rPr>
        <w:t xml:space="preserve"> </w:t>
      </w:r>
      <w:r>
        <w:rPr>
          <w:lang w:eastAsia="zh-CN"/>
        </w:rPr>
        <w:t>(</w:t>
      </w:r>
      <w:r w:rsidR="000258C3">
        <w:rPr>
          <w:lang w:eastAsia="zh-CN"/>
        </w:rPr>
        <w:t>used to form one Tx antenna port</w:t>
      </w:r>
      <w:r w:rsidRPr="00A9008E">
        <w:rPr>
          <w:lang w:eastAsia="zh-CN"/>
        </w:rPr>
        <w:t xml:space="preserve"> </w:t>
      </w:r>
      <w:r>
        <w:rPr>
          <w:lang w:eastAsia="zh-CN"/>
        </w:rPr>
        <w:t xml:space="preserve">at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lang w:eastAsia="zh-CN"/>
        </w:rPr>
        <w:t xml:space="preserve">) is selected as the best Tx analog beam 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 xml:space="preserve"> </w:t>
      </w:r>
      <w:r>
        <w:rPr>
          <w:lang w:eastAsia="zh-CN"/>
        </w:rPr>
        <w:t>associated with its serving cell.</w:t>
      </w:r>
    </w:p>
    <w:p w14:paraId="7D8DC980" w14:textId="49DA0296" w:rsidR="00F2470F" w:rsidRDefault="00C83BD2" w:rsidP="00F2470F">
      <w:pPr>
        <w:pStyle w:val="aff"/>
        <w:numPr>
          <w:ilvl w:val="0"/>
          <w:numId w:val="13"/>
        </w:numPr>
        <w:spacing w:before="0"/>
        <w:ind w:leftChars="0"/>
        <w:rPr>
          <w:lang w:eastAsia="zh-CN"/>
        </w:rPr>
      </w:pPr>
      <m:oMath>
        <m:sSubSup>
          <m:sSubSupPr>
            <m:ctrlPr>
              <w:rPr>
                <w:rFonts w:ascii="Cambria Math" w:eastAsia="等线"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eastAsia="等线" w:hAnsi="Cambria Math"/>
                    <w:i/>
                    <w:lang w:eastAsia="zh-CN"/>
                  </w:rPr>
                </m:ctrlPr>
              </m:dPr>
              <m:e>
                <m:r>
                  <w:rPr>
                    <w:rFonts w:ascii="Cambria Math" w:hAnsi="Cambria Math"/>
                    <w:lang w:eastAsia="zh-CN"/>
                  </w:rPr>
                  <m:t>m,n</m:t>
                </m:r>
              </m:e>
            </m:d>
          </m:sup>
        </m:sSubSup>
      </m:oMath>
      <w:r w:rsidR="00F2470F">
        <w:rPr>
          <w:rFonts w:hint="eastAsia"/>
          <w:lang w:eastAsia="zh-CN"/>
        </w:rPr>
        <w:t xml:space="preserve"> </w:t>
      </w:r>
      <w:r w:rsidR="00F2470F">
        <w:rPr>
          <w:lang w:eastAsia="zh-CN"/>
        </w:rPr>
        <w:t xml:space="preserve">is the </w:t>
      </w:r>
      <w:r w:rsidR="00A068A2">
        <w:rPr>
          <w:lang w:eastAsia="zh-CN"/>
        </w:rPr>
        <w:t xml:space="preserve">UE-UE </w:t>
      </w:r>
      <w:r w:rsidR="00073757">
        <w:rPr>
          <w:lang w:eastAsia="zh-CN"/>
        </w:rPr>
        <w:t>per-subcarrier-</w:t>
      </w:r>
      <w:proofErr w:type="gramStart"/>
      <w:r w:rsidR="00F2470F" w:rsidRPr="000038AF">
        <w:rPr>
          <w:lang w:eastAsia="zh-CN"/>
        </w:rPr>
        <w:t>ISIR</w:t>
      </w:r>
      <w:r w:rsidR="00F2470F">
        <w:rPr>
          <w:lang w:eastAsia="zh-CN"/>
        </w:rPr>
        <w:t>.</w:t>
      </w:r>
      <w:proofErr w:type="gramEnd"/>
    </w:p>
    <w:p w14:paraId="43783128" w14:textId="77777777" w:rsidR="00F2470F" w:rsidRPr="00715391" w:rsidRDefault="00F2470F" w:rsidP="00F2470F">
      <w:pPr>
        <w:rPr>
          <w:lang w:eastAsia="zh-CN"/>
        </w:rPr>
      </w:pPr>
    </w:p>
    <w:p w14:paraId="75029688" w14:textId="77777777" w:rsidR="00F2470F" w:rsidRPr="00B900A3" w:rsidRDefault="00F2470F" w:rsidP="00F2470F">
      <w:pPr>
        <w:rPr>
          <w:lang w:eastAsia="zh-CN"/>
        </w:rPr>
      </w:pPr>
      <w:r>
        <w:rPr>
          <w:lang w:eastAsia="zh-CN"/>
        </w:rPr>
        <w:t xml:space="preserve">Note: </w:t>
      </w:r>
      <w:r>
        <w:rPr>
          <w:rFonts w:hint="eastAsia"/>
          <w:lang w:eastAsia="zh-CN"/>
        </w:rPr>
        <w:t>A</w:t>
      </w:r>
      <w:r>
        <w:rPr>
          <w:lang w:eastAsia="zh-CN"/>
        </w:rPr>
        <w:t xml:space="preserve">t least for calibration purpose, assume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r>
        <w:rPr>
          <w:rFonts w:hint="eastAsia"/>
          <w:lang w:eastAsia="zh-CN"/>
        </w:rPr>
        <w:t xml:space="preserve"> </w:t>
      </w:r>
      <w:r>
        <w:rPr>
          <w:lang w:eastAsia="zh-CN"/>
        </w:rPr>
        <w:t xml:space="preserve">is unchanged over all subcarrier </w:t>
      </w:r>
      <w:r w:rsidRPr="00EA5D00">
        <w:rPr>
          <w:i/>
          <w:lang w:eastAsia="zh-CN"/>
        </w:rPr>
        <w:t>m</w:t>
      </w:r>
      <w:r>
        <w:rPr>
          <w:lang w:eastAsia="zh-CN"/>
        </w:rPr>
        <w:t xml:space="preserve"> and </w:t>
      </w:r>
      <w:r w:rsidRPr="00EA5D00">
        <w:rPr>
          <w:i/>
          <w:lang w:eastAsia="zh-CN"/>
        </w:rPr>
        <w:t>n</w:t>
      </w:r>
      <w:r>
        <w:rPr>
          <w:lang w:eastAsia="zh-CN"/>
        </w:rPr>
        <w:t xml:space="preserve">, i.e., </w:t>
      </w:r>
    </w:p>
    <w:p w14:paraId="7F55D8C9" w14:textId="77777777" w:rsidR="00F2470F" w:rsidRDefault="00C83BD2" w:rsidP="00F2470F">
      <w:pPr>
        <w:rPr>
          <w:lang w:eastAsia="zh-CN"/>
        </w:rPr>
      </w:pPr>
      <m:oMathPara>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m:rPr>
                  <m:sty m:val="p"/>
                </m:rPr>
                <w:rPr>
                  <w:rFonts w:ascii="Cambria Math" w:hAnsi="Cambria Math"/>
                  <w:lang w:eastAsia="zh-CN"/>
                </w:rPr>
                <m:t>UE-UE</m:t>
              </m:r>
            </m:sub>
          </m:sSub>
        </m:oMath>
      </m:oMathPara>
    </w:p>
    <w:p w14:paraId="1B6AA11D" w14:textId="61379F8A" w:rsidR="00F2470F" w:rsidRPr="0080660E" w:rsidRDefault="00F2470F" w:rsidP="00F2470F">
      <w:pPr>
        <w:rPr>
          <w:lang w:eastAsia="zh-CN"/>
        </w:rPr>
      </w:pPr>
      <w:r>
        <w:rPr>
          <w:rFonts w:hint="eastAsia"/>
          <w:lang w:eastAsia="zh-CN"/>
        </w:rPr>
        <w:t>I</w:t>
      </w:r>
      <w:r>
        <w:rPr>
          <w:lang w:eastAsia="zh-CN"/>
        </w:rPr>
        <w:t xml:space="preserve">n this case, </w:t>
      </w:r>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UE-UE,  inter-SB-CLI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 xml:space="preserve"> </m:t>
        </m:r>
      </m:oMath>
      <w:r>
        <w:rPr>
          <w:lang w:eastAsia="zh-CN"/>
        </w:rPr>
        <w:t>can be simply calculated as</w:t>
      </w:r>
    </w:p>
    <w:p w14:paraId="64B3A662" w14:textId="7436F920" w:rsidR="00F2470F" w:rsidRPr="00937A84" w:rsidRDefault="00C83BD2" w:rsidP="00F2470F">
      <w:pPr>
        <w:rPr>
          <w:lang w:eastAsia="zh-CN"/>
        </w:rPr>
      </w:pPr>
      <m:oMathPara>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UE-UE,  inter-SB-CLI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b>
            <m:sup/>
            <m:e>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UL</m:t>
                          </m:r>
                        </m:sub>
                        <m:sup>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num>
                    <m:den>
                      <m:sSub>
                        <m:sSubPr>
                          <m:ctrlPr>
                            <w:rPr>
                              <w:rFonts w:ascii="Cambria Math" w:hAnsi="Cambria Math"/>
                              <w:i/>
                              <w:lang w:eastAsia="zh-CN"/>
                            </w:rPr>
                          </m:ctrlPr>
                        </m:sSubPr>
                        <m:e>
                          <m:r>
                            <w:rPr>
                              <w:rFonts w:ascii="Cambria Math" w:hAnsi="Cambria Math"/>
                              <w:lang w:eastAsia="zh-CN"/>
                            </w:rPr>
                            <m:t>β</m:t>
                          </m:r>
                        </m:e>
                        <m:sub>
                          <m:r>
                            <m:rPr>
                              <m:sty m:val="p"/>
                            </m:rPr>
                            <w:rPr>
                              <w:rFonts w:ascii="Cambria Math" w:hAnsi="Cambria Math"/>
                              <w:lang w:eastAsia="zh-CN"/>
                            </w:rPr>
                            <m:t>UE-UE</m:t>
                          </m:r>
                        </m:sub>
                      </m:sSub>
                    </m:den>
                  </m:f>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U-1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,u</m:t>
                                  </m:r>
                                </m:sub>
                                <m:sup>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e>
              </m:d>
            </m:e>
          </m:nary>
        </m:oMath>
      </m:oMathPara>
    </w:p>
    <w:p w14:paraId="5B02D711" w14:textId="77777777" w:rsidR="00F2470F" w:rsidRDefault="00F2470F" w:rsidP="00F2470F">
      <w:pPr>
        <w:rPr>
          <w:lang w:eastAsia="zh-CN"/>
        </w:rPr>
      </w:pPr>
      <w:r>
        <w:rPr>
          <w:rFonts w:hint="eastAsia"/>
          <w:lang w:eastAsia="zh-CN"/>
        </w:rPr>
        <w:t>w</w:t>
      </w:r>
      <w:r>
        <w:rPr>
          <w:lang w:eastAsia="zh-CN"/>
        </w:rPr>
        <w:t>here,</w:t>
      </w:r>
    </w:p>
    <w:p w14:paraId="17017C5F" w14:textId="77777777" w:rsidR="00F2470F" w:rsidRDefault="00C83BD2" w:rsidP="00F2470F">
      <w:pPr>
        <w:pStyle w:val="aff"/>
        <w:numPr>
          <w:ilvl w:val="0"/>
          <w:numId w:val="13"/>
        </w:numPr>
        <w:spacing w:before="0"/>
        <w:ind w:leftChars="0"/>
        <w:rPr>
          <w:lang w:eastAsia="zh-CN"/>
        </w:rPr>
      </w:pPr>
      <m:oMath>
        <m:sSubSup>
          <m:sSubSupPr>
            <m:ctrlPr>
              <w:rPr>
                <w:rFonts w:ascii="Cambria Math" w:eastAsia="等线" w:hAnsi="Cambria Math"/>
                <w:i/>
                <w:lang w:eastAsia="zh-CN"/>
              </w:rPr>
            </m:ctrlPr>
          </m:sSubSupPr>
          <m:e>
            <m:r>
              <w:rPr>
                <w:rFonts w:ascii="Cambria Math" w:hAnsi="Cambria Math"/>
                <w:lang w:eastAsia="zh-CN"/>
              </w:rPr>
              <m:t>N</m:t>
            </m:r>
          </m:e>
          <m:sub>
            <m:r>
              <m:rPr>
                <m:sty m:val="p"/>
              </m:rPr>
              <w:rPr>
                <w:rFonts w:ascii="Cambria Math" w:hAnsi="Cambria Math"/>
                <w:lang w:eastAsia="zh-CN"/>
              </w:rPr>
              <m:t>UL</m:t>
            </m:r>
          </m:sub>
          <m:sup>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oMath>
      <w:r w:rsidR="00F2470F">
        <w:rPr>
          <w:lang w:eastAsia="zh-CN"/>
        </w:rPr>
        <w:t xml:space="preserve"> </w:t>
      </w:r>
      <w:proofErr w:type="gramStart"/>
      <w:r w:rsidR="00F2470F">
        <w:rPr>
          <w:lang w:eastAsia="zh-CN"/>
        </w:rPr>
        <w:t>is</w:t>
      </w:r>
      <w:proofErr w:type="gramEnd"/>
      <w:r w:rsidR="00F2470F">
        <w:rPr>
          <w:lang w:eastAsia="zh-CN"/>
        </w:rPr>
        <w:t xml:space="preserve"> the total scheduled UL subcarrier numbers 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F2470F">
        <w:rPr>
          <w:lang w:eastAsia="zh-CN"/>
        </w:rPr>
        <w:t>.</w:t>
      </w:r>
    </w:p>
    <w:p w14:paraId="1C38C0D3" w14:textId="77777777" w:rsidR="00F2470F" w:rsidRPr="00FD3D02" w:rsidRDefault="00F2470F" w:rsidP="00F2470F">
      <w:pPr>
        <w:rPr>
          <w:i/>
          <w:color w:val="0070C0"/>
          <w:lang w:eastAsia="zh-CN"/>
        </w:rPr>
      </w:pPr>
      <w:r w:rsidRPr="00FD3D02">
        <w:rPr>
          <w:rFonts w:hint="eastAsia"/>
          <w:i/>
          <w:color w:val="0070C0"/>
          <w:lang w:eastAsia="zh-CN"/>
        </w:rPr>
        <w:t>Note</w:t>
      </w:r>
      <w:r w:rsidRPr="00FD3D02">
        <w:rPr>
          <w:i/>
          <w:color w:val="0070C0"/>
          <w:lang w:eastAsia="zh-CN"/>
        </w:rPr>
        <w:t xml:space="preserve">: A demonstrated calculation procedure pseudocode </w:t>
      </w:r>
      <w:r>
        <w:rPr>
          <w:i/>
          <w:color w:val="0070C0"/>
          <w:lang w:eastAsia="zh-CN"/>
        </w:rPr>
        <w:t xml:space="preserve">for metric 3 </w:t>
      </w:r>
      <w:r w:rsidRPr="00FD3D02">
        <w:rPr>
          <w:i/>
          <w:color w:val="0070C0"/>
          <w:lang w:eastAsia="zh-CN"/>
        </w:rPr>
        <w:t xml:space="preserve">is shown in </w:t>
      </w:r>
      <w:r>
        <w:rPr>
          <w:i/>
          <w:color w:val="0070C0"/>
          <w:lang w:eastAsia="zh-CN"/>
        </w:rPr>
        <w:fldChar w:fldCharType="begin"/>
      </w:r>
      <w:r>
        <w:rPr>
          <w:i/>
          <w:color w:val="0070C0"/>
          <w:lang w:eastAsia="zh-CN"/>
        </w:rPr>
        <w:instrText xml:space="preserve"> REF _Ref100648737 \h </w:instrText>
      </w:r>
      <w:r>
        <w:rPr>
          <w:i/>
          <w:color w:val="0070C0"/>
          <w:lang w:eastAsia="zh-CN"/>
        </w:rPr>
      </w:r>
      <w:r>
        <w:rPr>
          <w:i/>
          <w:color w:val="0070C0"/>
          <w:lang w:eastAsia="zh-CN"/>
        </w:rPr>
        <w:fldChar w:fldCharType="separate"/>
      </w:r>
      <w:r w:rsidRPr="00D31680">
        <w:t xml:space="preserve">Table </w:t>
      </w:r>
      <w:r>
        <w:rPr>
          <w:noProof/>
        </w:rPr>
        <w:t>13</w:t>
      </w:r>
      <w:r>
        <w:rPr>
          <w:i/>
          <w:color w:val="0070C0"/>
          <w:lang w:eastAsia="zh-CN"/>
        </w:rPr>
        <w:fldChar w:fldCharType="end"/>
      </w:r>
      <w:r>
        <w:rPr>
          <w:i/>
          <w:color w:val="0070C0"/>
          <w:lang w:eastAsia="zh-CN"/>
        </w:rPr>
        <w:t xml:space="preserve"> </w:t>
      </w:r>
      <w:r w:rsidRPr="00FD3D02">
        <w:rPr>
          <w:i/>
          <w:color w:val="0070C0"/>
          <w:lang w:eastAsia="zh-CN"/>
        </w:rPr>
        <w:t>in Annex B.</w:t>
      </w:r>
    </w:p>
    <w:p w14:paraId="484A26F5" w14:textId="0F0ADFF3" w:rsidR="00F2470F" w:rsidRDefault="00F2470F" w:rsidP="00F2470F">
      <w:pPr>
        <w:pStyle w:val="4"/>
        <w:rPr>
          <w:lang w:eastAsia="zh-CN"/>
        </w:rPr>
      </w:pPr>
      <w:r>
        <w:rPr>
          <w:lang w:eastAsia="zh-CN"/>
        </w:rPr>
        <w:t xml:space="preserve">Definition of metric 4: legacy UL </w:t>
      </w:r>
      <w:r w:rsidRPr="00216791">
        <w:rPr>
          <w:lang w:eastAsia="zh-CN"/>
        </w:rPr>
        <w:t xml:space="preserve">SINR before receiver considering legacy </w:t>
      </w:r>
      <w:r>
        <w:rPr>
          <w:lang w:eastAsia="zh-CN"/>
        </w:rPr>
        <w:t>UE</w:t>
      </w:r>
      <w:r w:rsidR="009A61D1">
        <w:rPr>
          <w:lang w:eastAsia="zh-CN"/>
        </w:rPr>
        <w:t>-</w:t>
      </w:r>
      <w:r>
        <w:rPr>
          <w:lang w:eastAsia="zh-CN"/>
        </w:rPr>
        <w:t>gNB</w:t>
      </w:r>
      <w:r w:rsidRPr="00216791">
        <w:rPr>
          <w:lang w:eastAsia="zh-CN"/>
        </w:rPr>
        <w:t xml:space="preserve"> interference </w:t>
      </w:r>
      <w:r>
        <w:rPr>
          <w:lang w:eastAsia="zh-CN"/>
        </w:rPr>
        <w:t>only</w:t>
      </w:r>
    </w:p>
    <w:p w14:paraId="5FC569B5" w14:textId="2F3E1E95" w:rsidR="00F2470F" w:rsidRPr="00983EEA" w:rsidRDefault="00F2470F" w:rsidP="00F2470F">
      <w:pPr>
        <w:rPr>
          <w:rFonts w:ascii="Arial" w:hAnsi="Arial"/>
          <w:lang w:eastAsia="zh-CN"/>
        </w:rPr>
      </w:pPr>
      <w:r>
        <w:rPr>
          <w:lang w:eastAsia="zh-CN"/>
        </w:rPr>
        <w:t>C</w:t>
      </w:r>
      <w:r w:rsidRPr="0069170B">
        <w:rPr>
          <w:lang w:eastAsia="zh-CN"/>
        </w:rPr>
        <w:t xml:space="preserve">onsidering </w:t>
      </w:r>
      <w:r>
        <w:rPr>
          <w:lang w:eastAsia="zh-CN"/>
        </w:rPr>
        <w:t xml:space="preserve">the </w:t>
      </w:r>
      <w:r w:rsidRPr="0069170B">
        <w:rPr>
          <w:lang w:eastAsia="zh-CN"/>
        </w:rPr>
        <w:t xml:space="preserve">legacy </w:t>
      </w:r>
      <w:r>
        <w:rPr>
          <w:lang w:eastAsia="zh-CN"/>
        </w:rPr>
        <w:t>UE</w:t>
      </w:r>
      <w:r w:rsidR="009A61D1">
        <w:rPr>
          <w:lang w:eastAsia="zh-CN"/>
        </w:rPr>
        <w:t>-</w:t>
      </w:r>
      <w:r>
        <w:rPr>
          <w:lang w:eastAsia="zh-CN"/>
        </w:rPr>
        <w:t>gNB</w:t>
      </w:r>
      <w:r w:rsidRPr="0069170B">
        <w:rPr>
          <w:lang w:eastAsia="zh-CN"/>
        </w:rPr>
        <w:t xml:space="preserve"> interference </w:t>
      </w:r>
      <w:r>
        <w:rPr>
          <w:lang w:eastAsia="zh-CN"/>
        </w:rPr>
        <w:t>only,</w:t>
      </w:r>
      <w:r w:rsidRPr="001829BE">
        <w:rPr>
          <w:lang w:eastAsia="zh-CN"/>
        </w:rPr>
        <w:t xml:space="preserve"> </w:t>
      </w:r>
      <w:r>
        <w:rPr>
          <w:lang w:eastAsia="zh-CN"/>
        </w:rPr>
        <w:t>t</w:t>
      </w:r>
      <w:r w:rsidRPr="001829BE">
        <w:rPr>
          <w:lang w:eastAsia="zh-CN"/>
        </w:rPr>
        <w:t xml:space="preserve">he </w:t>
      </w:r>
      <w:r>
        <w:rPr>
          <w:lang w:eastAsia="zh-CN"/>
        </w:rPr>
        <w:t xml:space="preserve">legacy UL </w:t>
      </w:r>
      <w:r w:rsidRPr="00216791">
        <w:rPr>
          <w:lang w:eastAsia="zh-CN"/>
        </w:rPr>
        <w:t xml:space="preserve">SINR before receiver </w:t>
      </w:r>
      <w:r>
        <w:rPr>
          <w:lang w:eastAsia="zh-CN"/>
        </w:rPr>
        <w:t xml:space="preserve">at gNB </w:t>
      </w:r>
      <w:r>
        <w:rPr>
          <w:rFonts w:hint="eastAsia"/>
          <w:i/>
          <w:lang w:eastAsia="zh-CN"/>
        </w:rPr>
        <w:t>A</w:t>
      </w:r>
      <w:r>
        <w:rPr>
          <w:lang w:eastAsia="zh-CN"/>
        </w:rPr>
        <w:t xml:space="preserve"> while severing UE </w:t>
      </w:r>
      <m:oMath>
        <m:r>
          <w:rPr>
            <w:rFonts w:ascii="Cambria Math" w:hAnsi="Cambria Math"/>
            <w:lang w:eastAsia="zh-CN"/>
          </w:rPr>
          <m:t>B</m:t>
        </m:r>
      </m:oMath>
      <w:r>
        <w:rPr>
          <w:lang w:eastAsia="zh-CN"/>
        </w:rPr>
        <w:t xml:space="preserve"> in subcarrier </w:t>
      </w:r>
      <w:r w:rsidRPr="00722A5F">
        <w:rPr>
          <w:i/>
          <w:lang w:eastAsia="zh-CN"/>
        </w:rPr>
        <w:t>n</w:t>
      </w:r>
      <w:r>
        <w:rPr>
          <w:lang w:eastAsia="zh-CN"/>
        </w:rPr>
        <w:t xml:space="preserve"> (metric 4) </w:t>
      </w:r>
      <w:r>
        <w:rPr>
          <w:rFonts w:ascii="Times" w:eastAsia="Batang" w:hAnsi="Times"/>
          <w:szCs w:val="24"/>
          <w:lang w:eastAsia="x-none"/>
        </w:rPr>
        <w:t>i</w:t>
      </w:r>
      <w:r w:rsidRPr="00A234EB">
        <w:rPr>
          <w:rFonts w:hint="eastAsia"/>
          <w:lang w:eastAsia="zh-CN"/>
        </w:rPr>
        <w:t>s</w:t>
      </w:r>
      <w:r w:rsidRPr="001829BE">
        <w:rPr>
          <w:lang w:eastAsia="zh-CN"/>
        </w:rPr>
        <w:t xml:space="preserve"> expressed as</w:t>
      </w:r>
    </w:p>
    <w:p w14:paraId="33752364" w14:textId="77777777" w:rsidR="00F2470F" w:rsidRPr="00A23C01" w:rsidRDefault="00C83BD2" w:rsidP="00F2470F">
      <w:pPr>
        <w:rPr>
          <w:lang w:eastAsia="zh-CN"/>
        </w:rPr>
      </w:pPr>
      <m:oMathPara>
        <m:oMath>
          <m:eqArr>
            <m:eqArrPr>
              <m:maxDist m:val="1"/>
              <m:ctrlPr>
                <w:rPr>
                  <w:rFonts w:ascii="Cambria Math" w:hAnsi="Cambria Math"/>
                  <w:lang w:eastAsia="zh-CN"/>
                </w:rPr>
              </m:ctrlPr>
            </m:eqArrPr>
            <m:e>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UL,metric 4</m:t>
                  </m:r>
                </m:sub>
                <m:sup>
                  <m:d>
                    <m:dPr>
                      <m:ctrlPr>
                        <w:rPr>
                          <w:rFonts w:ascii="Cambria Math" w:hAnsi="Cambria Math"/>
                          <w:i/>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lang w:eastAsia="zh-CN"/>
                            </w:rPr>
                          </m:ctrlPr>
                        </m:dPr>
                        <m:e>
                          <m:r>
                            <w:rPr>
                              <w:rFonts w:ascii="Cambria Math" w:hAnsi="Cambria Math"/>
                              <w:lang w:eastAsia="zh-CN"/>
                            </w:rPr>
                            <m:t>n</m:t>
                          </m:r>
                        </m:e>
                      </m:d>
                    </m:sup>
                  </m:sSubSup>
                </m:num>
                <m:den>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+N</m:t>
                  </m:r>
                </m:den>
              </m:f>
              <m: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4</m:t>
                  </m:r>
                </m:e>
              </m:d>
              <m:ctrlPr>
                <w:rPr>
                  <w:rFonts w:ascii="Cambria Math" w:hAnsi="Cambria Math"/>
                  <w:i/>
                  <w:lang w:eastAsia="zh-CN"/>
                </w:rPr>
              </m:ctrlPr>
            </m:e>
          </m:eqArr>
        </m:oMath>
      </m:oMathPara>
    </w:p>
    <w:p w14:paraId="2FDB769D" w14:textId="77777777" w:rsidR="00F2470F" w:rsidRDefault="00F2470F" w:rsidP="00F2470F">
      <w:pPr>
        <w:rPr>
          <w:lang w:eastAsia="zh-CN"/>
        </w:rPr>
      </w:pPr>
      <w:r>
        <w:rPr>
          <w:lang w:eastAsia="zh-CN"/>
        </w:rPr>
        <w:t>where,</w:t>
      </w:r>
    </w:p>
    <w:p w14:paraId="11624339" w14:textId="77777777" w:rsidR="00F2470F" w:rsidRDefault="00F2470F" w:rsidP="00F2470F">
      <w:pPr>
        <w:pStyle w:val="aff"/>
        <w:numPr>
          <w:ilvl w:val="0"/>
          <w:numId w:val="19"/>
        </w:numPr>
        <w:spacing w:before="0"/>
        <w:ind w:leftChars="0"/>
        <w:rPr>
          <w:lang w:eastAsia="zh-CN"/>
        </w:rPr>
      </w:pPr>
      <w:r>
        <w:rPr>
          <w:rFonts w:eastAsia="等线" w:hint="eastAsia"/>
          <w:lang w:eastAsia="zh-CN"/>
        </w:rPr>
        <w:t>T</w:t>
      </w:r>
      <w:r>
        <w:rPr>
          <w:rFonts w:eastAsia="等线"/>
          <w:lang w:eastAsia="zh-CN"/>
        </w:rPr>
        <w:t xml:space="preserve">he </w:t>
      </w:r>
      <w:r w:rsidRPr="00F61CA9">
        <w:rPr>
          <w:lang w:eastAsia="zh-CN"/>
        </w:rPr>
        <w:t xml:space="preserve">average </w:t>
      </w:r>
      <w:r>
        <w:rPr>
          <w:lang w:eastAsia="zh-CN"/>
        </w:rPr>
        <w:t xml:space="preserve">UL </w:t>
      </w:r>
      <w:r w:rsidRPr="00F61CA9">
        <w:rPr>
          <w:lang w:eastAsia="zh-CN"/>
        </w:rPr>
        <w:t>received signal power</w:t>
      </w:r>
      <w:r>
        <w:rPr>
          <w:lang w:eastAsia="zh-CN"/>
        </w:rPr>
        <w:t xml:space="preserve"> </w:t>
      </w:r>
      <m:oMath>
        <m:sSubSup>
          <m:sSubSupPr>
            <m:ctrlPr>
              <w:rPr>
                <w:rFonts w:ascii="Cambria Math" w:hAnsi="Cambria Math"/>
                <w:lang w:eastAsia="zh-CN"/>
              </w:rPr>
            </m:ctrlPr>
          </m:sSubSupPr>
          <m:e>
            <m:acc>
              <m:accPr>
                <m:chr m:val="̅"/>
                <m:ctrlPr>
                  <w:rPr>
                    <w:rFonts w:ascii="Cambria Math" w:eastAsia="等线"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lang w:eastAsia="zh-CN"/>
                  </w:rPr>
                </m:ctrlPr>
              </m:dPr>
              <m:e>
                <m:r>
                  <w:rPr>
                    <w:rFonts w:ascii="Cambria Math" w:hAnsi="Cambria Math"/>
                    <w:lang w:eastAsia="zh-CN"/>
                  </w:rPr>
                  <m:t>n</m:t>
                </m:r>
              </m:e>
            </m:d>
          </m:sup>
        </m:sSubSup>
      </m:oMath>
      <w:r>
        <w:rPr>
          <w:rFonts w:hint="eastAsia"/>
          <w:lang w:eastAsia="zh-CN"/>
        </w:rPr>
        <w:t xml:space="preserve"> </w:t>
      </w:r>
      <w:r>
        <w:rPr>
          <w:lang w:eastAsia="zh-CN"/>
        </w:rPr>
        <w:t xml:space="preserve">is </w:t>
      </w:r>
      <w:r w:rsidRPr="00DE1A1A">
        <w:rPr>
          <w:lang w:eastAsia="zh-CN"/>
        </w:rPr>
        <w:t xml:space="preserve">expressed </w:t>
      </w:r>
      <w:r>
        <w:rPr>
          <w:lang w:eastAsia="zh-CN"/>
        </w:rPr>
        <w:t>as</w:t>
      </w:r>
    </w:p>
    <w:p w14:paraId="01B9A18D" w14:textId="220879E5" w:rsidR="00F2470F" w:rsidRPr="00D57D5E" w:rsidRDefault="00C83BD2" w:rsidP="00F2470F">
      <w:pPr>
        <w:rPr>
          <w:lang w:eastAsia="zh-CN"/>
        </w:rPr>
      </w:pPr>
      <m:oMathPara>
        <m:oMath>
          <m:sSubSup>
            <m:sSubSupPr>
              <m:ctrlPr>
                <w:rPr>
                  <w:rFonts w:ascii="Cambria Math" w:hAnsi="Cambria Math"/>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lang w:eastAsia="zh-CN"/>
                    </w:rPr>
                  </m:ctrlPr>
                </m:dPr>
                <m:e>
                  <m:r>
                    <w:rPr>
                      <w:rFonts w:ascii="Cambria Math" w:hAnsi="Cambria Math"/>
                      <w:lang w:eastAsia="zh-CN"/>
                    </w:rPr>
                    <m:t>n</m:t>
                  </m:r>
                </m:e>
              </m:d>
            </m:sup>
          </m:sSubSup>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r>
                <w:rPr>
                  <w:rFonts w:ascii="Cambria Math" w:hAnsi="Cambria Math"/>
                  <w:lang w:eastAsia="zh-CN"/>
                </w:rPr>
                <m:t>B</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p,u</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oMath>
      </m:oMathPara>
    </w:p>
    <w:p w14:paraId="49774868" w14:textId="77777777" w:rsidR="00F2470F" w:rsidRDefault="00F2470F" w:rsidP="00F2470F">
      <w:pPr>
        <w:rPr>
          <w:lang w:eastAsia="zh-CN"/>
        </w:rPr>
      </w:pPr>
      <w:r>
        <w:rPr>
          <w:lang w:eastAsia="zh-CN"/>
        </w:rPr>
        <w:t>wherein,</w:t>
      </w:r>
    </w:p>
    <w:p w14:paraId="0021A1BE" w14:textId="77777777" w:rsidR="00F2470F" w:rsidRPr="00C53993" w:rsidRDefault="00C83BD2" w:rsidP="00F2470F">
      <w:pPr>
        <w:pStyle w:val="aff"/>
        <w:numPr>
          <w:ilvl w:val="0"/>
          <w:numId w:val="13"/>
        </w:numPr>
        <w:spacing w:before="0"/>
        <w:ind w:leftChars="0"/>
        <w:rPr>
          <w:lang w:eastAsia="zh-CN"/>
        </w:rPr>
      </w:pPr>
      <m:oMath>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r>
              <w:rPr>
                <w:rFonts w:ascii="Cambria Math" w:hAnsi="Cambria Math"/>
                <w:lang w:eastAsia="zh-CN"/>
              </w:rPr>
              <m:t>B</m:t>
            </m:r>
          </m:sub>
        </m:sSub>
      </m:oMath>
      <w:r w:rsidR="00F2470F">
        <w:rPr>
          <w:rFonts w:hint="eastAsia"/>
          <w:lang w:eastAsia="zh-CN"/>
        </w:rPr>
        <w:t xml:space="preserve"> </w:t>
      </w:r>
      <w:r w:rsidR="00F2470F">
        <w:rPr>
          <w:lang w:eastAsia="zh-CN"/>
        </w:rPr>
        <w:t xml:space="preserve">is the average UE transmission power per subcarrier of UE </w:t>
      </w:r>
      <m:oMath>
        <m:r>
          <w:rPr>
            <w:rFonts w:ascii="Cambria Math" w:hAnsi="Cambria Math"/>
            <w:lang w:eastAsia="zh-CN"/>
          </w:rPr>
          <m:t>B</m:t>
        </m:r>
      </m:oMath>
      <w:r w:rsidR="00F2470F">
        <w:rPr>
          <w:lang w:eastAsia="zh-CN"/>
        </w:rPr>
        <w:t>.</w:t>
      </w:r>
    </w:p>
    <w:p w14:paraId="2546A5FB" w14:textId="37394202" w:rsidR="00F2470F" w:rsidRDefault="00F2470F" w:rsidP="00F2470F">
      <w:pPr>
        <w:pStyle w:val="aff"/>
        <w:numPr>
          <w:ilvl w:val="0"/>
          <w:numId w:val="13"/>
        </w:numPr>
        <w:spacing w:before="0"/>
        <w:ind w:leftChars="0"/>
      </w:pPr>
      <w:r>
        <w:rPr>
          <w:lang w:eastAsia="zh-CN"/>
        </w:rPr>
        <w:t xml:space="preserve">The </w:t>
      </w:r>
      <w:r w:rsidRPr="00A234EB">
        <w:t>complex weight vector</w:t>
      </w:r>
      <w:r>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oMath>
      <w:r>
        <w:rPr>
          <w:rFonts w:hint="eastAsia"/>
          <w:lang w:eastAsia="zh-CN"/>
        </w:rPr>
        <w:t xml:space="preserve"> </w:t>
      </w:r>
      <w:r>
        <w:rPr>
          <w:lang w:eastAsia="zh-CN"/>
        </w:rPr>
        <w:t>(</w:t>
      </w:r>
      <w:r w:rsidR="000258C3">
        <w:rPr>
          <w:lang w:eastAsia="zh-CN"/>
        </w:rPr>
        <w:t>used to form one Tx antenna port</w:t>
      </w:r>
      <w:r>
        <w:rPr>
          <w:lang w:eastAsia="zh-CN"/>
        </w:rPr>
        <w:t xml:space="preserve"> at gNB </w:t>
      </w:r>
      <m:oMath>
        <m:r>
          <w:rPr>
            <w:rFonts w:ascii="Cambria Math" w:hAnsi="Cambria Math"/>
            <w:lang w:eastAsia="zh-CN"/>
          </w:rPr>
          <m:t>A</m:t>
        </m:r>
      </m:oMath>
      <w:r>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oMath>
      <w:r>
        <w:rPr>
          <w:rFonts w:hint="eastAsia"/>
          <w:lang w:eastAsia="zh-CN"/>
        </w:rPr>
        <w:t xml:space="preserve"> </w:t>
      </w:r>
      <w:r>
        <w:rPr>
          <w:lang w:eastAsia="zh-CN"/>
        </w:rPr>
        <w:t>(</w:t>
      </w:r>
      <w:r w:rsidR="000258C3">
        <w:rPr>
          <w:lang w:eastAsia="zh-CN"/>
        </w:rPr>
        <w:t>used to form one Rx antenna port</w:t>
      </w:r>
      <w:r w:rsidRPr="00E86A1D">
        <w:rPr>
          <w:lang w:eastAsia="zh-CN"/>
        </w:rPr>
        <w:t xml:space="preserve"> </w:t>
      </w:r>
      <w:r>
        <w:rPr>
          <w:lang w:eastAsia="zh-CN"/>
        </w:rPr>
        <w:t xml:space="preserve">at UE </w:t>
      </w:r>
      <m:oMath>
        <m:r>
          <w:rPr>
            <w:rFonts w:ascii="Cambria Math" w:hAnsi="Cambria Math"/>
            <w:lang w:eastAsia="zh-CN"/>
          </w:rPr>
          <m:t>B</m:t>
        </m:r>
      </m:oMath>
      <w:r>
        <w:t>) are</w:t>
      </w:r>
      <w:r w:rsidRPr="00320F88">
        <w:t xml:space="preserve"> </w:t>
      </w:r>
      <w:r w:rsidR="006E788D">
        <w:t>selected corresponding to the best analog beam</w:t>
      </w:r>
      <w:r w:rsidRPr="00320F88">
        <w:t xml:space="preserve"> pair</w:t>
      </w:r>
      <w:r>
        <w:t xml:space="preserve"> </w:t>
      </w:r>
      <w:r>
        <w:rPr>
          <w:rFonts w:hint="eastAsia"/>
          <w:lang w:eastAsia="zh-CN"/>
        </w:rPr>
        <w:t>betw</w:t>
      </w:r>
      <w:r>
        <w:t xml:space="preserve">een </w:t>
      </w:r>
      <w:r>
        <w:rPr>
          <w:lang w:eastAsia="zh-CN"/>
        </w:rPr>
        <w:t xml:space="preserve">gNB </w:t>
      </w:r>
      <m:oMath>
        <m:r>
          <w:rPr>
            <w:rFonts w:ascii="Cambria Math" w:hAnsi="Cambria Math"/>
            <w:lang w:eastAsia="zh-CN"/>
          </w:rPr>
          <m:t>A</m:t>
        </m:r>
      </m:oMath>
      <w:r>
        <w:rPr>
          <w:rFonts w:hint="eastAsia"/>
          <w:lang w:eastAsia="zh-CN"/>
        </w:rPr>
        <w:t xml:space="preserve"> </w:t>
      </w:r>
      <w:r>
        <w:rPr>
          <w:lang w:eastAsia="zh-CN"/>
        </w:rPr>
        <w:t xml:space="preserve">and UE </w:t>
      </w:r>
      <m:oMath>
        <m:r>
          <w:rPr>
            <w:rFonts w:ascii="Cambria Math" w:hAnsi="Cambria Math"/>
            <w:lang w:eastAsia="zh-CN"/>
          </w:rPr>
          <m:t>B</m:t>
        </m:r>
      </m:oMath>
      <w:r>
        <w:t>.</w:t>
      </w:r>
    </w:p>
    <w:p w14:paraId="225A4B41" w14:textId="77777777" w:rsidR="00F2470F" w:rsidRDefault="00F2470F" w:rsidP="00F2470F">
      <w:pPr>
        <w:pStyle w:val="aff"/>
        <w:numPr>
          <w:ilvl w:val="0"/>
          <w:numId w:val="13"/>
        </w:numPr>
        <w:spacing w:before="0"/>
        <w:ind w:leftChars="0"/>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r>
          <w:rPr>
            <w:rFonts w:ascii="Cambria Math" w:hAnsi="Cambria Math"/>
            <w:lang w:eastAsia="zh-CN"/>
          </w:rPr>
          <m:t>U</m:t>
        </m:r>
      </m:oMath>
      <w:r>
        <w:rPr>
          <w:rFonts w:hint="eastAsia"/>
          <w:lang w:eastAsia="zh-CN"/>
        </w:rPr>
        <w:t xml:space="preserve"> </w:t>
      </w:r>
      <w:r>
        <w:rPr>
          <w:lang w:eastAsia="zh-CN"/>
        </w:rPr>
        <w:t>is the</w:t>
      </w:r>
      <w:r w:rsidRPr="00E3074F">
        <w:rPr>
          <w:rFonts w:hint="eastAsia"/>
          <w:lang w:eastAsia="zh-CN"/>
        </w:rPr>
        <w:t xml:space="preserve"> </w:t>
      </w:r>
      <w:r w:rsidRPr="00A234EB">
        <w:rPr>
          <w:rFonts w:hint="eastAsia"/>
          <w:lang w:eastAsia="zh-CN"/>
        </w:rPr>
        <w:t>antenna port</w:t>
      </w:r>
      <w:r>
        <w:rPr>
          <w:lang w:eastAsia="zh-CN"/>
        </w:rPr>
        <w:t xml:space="preserve"> number of </w:t>
      </w:r>
      <w:proofErr w:type="gramStart"/>
      <w:r>
        <w:rPr>
          <w:lang w:eastAsia="zh-CN"/>
        </w:rPr>
        <w:t>UE.</w:t>
      </w:r>
      <w:proofErr w:type="gramEnd"/>
    </w:p>
    <w:p w14:paraId="7D05BFE5" w14:textId="77777777" w:rsidR="00F2470F" w:rsidRPr="0002266C" w:rsidRDefault="00F2470F" w:rsidP="00F2470F"/>
    <w:p w14:paraId="609FB8BD" w14:textId="7D280188" w:rsidR="00F2470F" w:rsidRPr="00D57D5E" w:rsidRDefault="00F2470F" w:rsidP="00F2470F">
      <w:pPr>
        <w:pStyle w:val="aff"/>
        <w:numPr>
          <w:ilvl w:val="0"/>
          <w:numId w:val="19"/>
        </w:numPr>
        <w:spacing w:before="0"/>
        <w:ind w:leftChars="0"/>
        <w:rPr>
          <w:lang w:eastAsia="zh-CN"/>
        </w:rPr>
      </w:pPr>
      <w:r>
        <w:rPr>
          <w:rFonts w:eastAsia="等线"/>
          <w:lang w:eastAsia="zh-CN"/>
        </w:rPr>
        <w:t xml:space="preserve">The </w:t>
      </w:r>
      <w:r w:rsidRPr="00A127DA">
        <w:rPr>
          <w:rFonts w:eastAsia="等线"/>
          <w:lang w:eastAsia="zh-CN"/>
        </w:rPr>
        <w:t xml:space="preserve">legacy </w:t>
      </w:r>
      <w:r>
        <w:rPr>
          <w:rFonts w:eastAsia="等线"/>
          <w:lang w:eastAsia="zh-CN"/>
        </w:rPr>
        <w:t>UE</w:t>
      </w:r>
      <w:r w:rsidR="009A61D1">
        <w:rPr>
          <w:rFonts w:eastAsia="等线"/>
          <w:lang w:eastAsia="zh-CN"/>
        </w:rPr>
        <w:t>-</w:t>
      </w:r>
      <w:r>
        <w:rPr>
          <w:rFonts w:eastAsia="等线"/>
          <w:lang w:eastAsia="zh-CN"/>
        </w:rPr>
        <w:t>gNB</w:t>
      </w:r>
      <w:r w:rsidRPr="00A127DA">
        <w:rPr>
          <w:rFonts w:eastAsia="等线"/>
          <w:lang w:eastAsia="zh-CN"/>
        </w:rPr>
        <w:t xml:space="preserve"> interference </w:t>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lang w:eastAsia="zh-CN"/>
                  </w:rPr>
                </m:ctrlPr>
              </m:dPr>
              <m:e>
                <m:r>
                  <w:rPr>
                    <w:rFonts w:ascii="Cambria Math" w:hAnsi="Cambria Math"/>
                    <w:lang w:eastAsia="zh-CN"/>
                  </w:rPr>
                  <m:t>n</m:t>
                </m:r>
              </m:e>
            </m:d>
          </m:sup>
        </m:sSubSup>
      </m:oMath>
      <w:r w:rsidRPr="00B21B15">
        <w:rPr>
          <w:lang w:eastAsia="zh-CN"/>
        </w:rPr>
        <w:t xml:space="preserve"> </w:t>
      </w:r>
      <w:r>
        <w:rPr>
          <w:lang w:eastAsia="zh-CN"/>
        </w:rPr>
        <w:t xml:space="preserve">is </w:t>
      </w:r>
      <w:r w:rsidRPr="001829BE">
        <w:rPr>
          <w:lang w:eastAsia="zh-CN"/>
        </w:rPr>
        <w:t xml:space="preserve">expressed </w:t>
      </w:r>
      <w:r>
        <w:rPr>
          <w:lang w:eastAsia="zh-CN"/>
        </w:rPr>
        <w:t>as</w:t>
      </w:r>
    </w:p>
    <w:p w14:paraId="6A7F10EF" w14:textId="6A151FA8" w:rsidR="00F2470F" w:rsidRPr="00021089" w:rsidRDefault="00C83BD2" w:rsidP="00F2470F">
      <w:pPr>
        <w:rPr>
          <w:lang w:eastAsia="zh-CN"/>
        </w:rPr>
      </w:pPr>
      <m:oMathPara>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b>
            <m:sup/>
            <m:e>
              <m:d>
                <m:dPr>
                  <m:begChr m:val="["/>
                  <m:endChr m:val="]"/>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hint="eastAsia"/>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m:t>
                                  </m:r>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sub>
                                <m:sup>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e>
                              </m:d>
                            </m:e>
                          </m:nary>
                        </m:e>
                      </m:d>
                    </m:e>
                  </m:nary>
                </m:e>
              </m:d>
            </m:e>
          </m:nary>
        </m:oMath>
      </m:oMathPara>
    </w:p>
    <w:p w14:paraId="27B99EB5" w14:textId="77777777" w:rsidR="00F2470F" w:rsidRDefault="00F2470F" w:rsidP="00F2470F">
      <w:pPr>
        <w:rPr>
          <w:lang w:eastAsia="zh-CN"/>
        </w:rPr>
      </w:pPr>
      <w:r>
        <w:rPr>
          <w:lang w:eastAsia="zh-CN"/>
        </w:rPr>
        <w:t>wherein,</w:t>
      </w:r>
    </w:p>
    <w:p w14:paraId="170A3F3A" w14:textId="77777777" w:rsidR="00F2470F" w:rsidRDefault="00C83BD2" w:rsidP="00F2470F">
      <w:pPr>
        <w:pStyle w:val="aff"/>
        <w:numPr>
          <w:ilvl w:val="0"/>
          <w:numId w:val="13"/>
        </w:numPr>
        <w:spacing w:before="0"/>
        <w:ind w:leftChars="0"/>
        <w:rPr>
          <w:lang w:eastAsia="zh-CN"/>
        </w:rPr>
      </w:pPr>
      <m:oMath>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sidR="00F2470F">
        <w:rPr>
          <w:rFonts w:hint="eastAsia"/>
          <w:lang w:eastAsia="zh-CN"/>
        </w:rPr>
        <w:t xml:space="preserve"> </w:t>
      </w:r>
      <w:r w:rsidR="00F2470F">
        <w:rPr>
          <w:lang w:eastAsia="zh-CN"/>
        </w:rPr>
        <w:t xml:space="preserve">is the average UL transmission power per subcarrier 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F2470F">
        <w:rPr>
          <w:lang w:eastAsia="zh-CN"/>
        </w:rPr>
        <w:t>.</w:t>
      </w:r>
    </w:p>
    <w:p w14:paraId="7F2853C1" w14:textId="476C6B96" w:rsidR="00F2470F" w:rsidRPr="00F874E2" w:rsidRDefault="00F2470F" w:rsidP="00F2470F">
      <w:pPr>
        <w:pStyle w:val="aff"/>
        <w:numPr>
          <w:ilvl w:val="0"/>
          <w:numId w:val="13"/>
        </w:numPr>
        <w:spacing w:before="0"/>
        <w:ind w:leftChars="0"/>
        <w:rPr>
          <w:lang w:eastAsia="zh-CN"/>
        </w:rPr>
      </w:pPr>
      <w:r>
        <w:rPr>
          <w:lang w:eastAsia="zh-CN"/>
        </w:rPr>
        <w:t xml:space="preserve">The </w:t>
      </w:r>
      <w:r w:rsidRPr="00A234EB">
        <w:t>complex weight vector</w:t>
      </w:r>
      <w:r>
        <w:t xml:space="preserve"> </w:t>
      </w:r>
      <m:oMath>
        <m:sSub>
          <m:sSubPr>
            <m:ctrlPr>
              <w:rPr>
                <w:rFonts w:ascii="Cambria Math" w:hAnsi="Cambria Math"/>
                <w:i/>
                <w:lang w:eastAsia="zh-CN"/>
              </w:rPr>
            </m:ctrlPr>
          </m:sSubPr>
          <m:e>
            <m:r>
              <m:rPr>
                <m:sty m:val="bi"/>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Pr>
          <w:rFonts w:hint="eastAsia"/>
          <w:lang w:eastAsia="zh-CN"/>
        </w:rPr>
        <w:t xml:space="preserve"> </w:t>
      </w:r>
      <w:r>
        <w:rPr>
          <w:lang w:eastAsia="zh-CN"/>
        </w:rPr>
        <w:t>(</w:t>
      </w:r>
      <w:r w:rsidR="000258C3">
        <w:rPr>
          <w:lang w:eastAsia="zh-CN"/>
        </w:rPr>
        <w:t>used to form one Tx antenna port</w:t>
      </w:r>
      <w:r w:rsidRPr="00A9008E">
        <w:rPr>
          <w:lang w:eastAsia="zh-CN"/>
        </w:rPr>
        <w:t xml:space="preserve"> </w:t>
      </w:r>
      <w:r>
        <w:rPr>
          <w:lang w:eastAsia="zh-CN"/>
        </w:rPr>
        <w:t xml:space="preserve">at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lang w:eastAsia="zh-CN"/>
        </w:rPr>
        <w:t xml:space="preserve">) is selected as the best Tx analog beam 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 xml:space="preserve"> </w:t>
      </w:r>
      <w:r>
        <w:rPr>
          <w:lang w:eastAsia="zh-CN"/>
        </w:rPr>
        <w:t>associated with its serving cell.</w:t>
      </w:r>
    </w:p>
    <w:p w14:paraId="7AB487CE" w14:textId="1DA06B68" w:rsidR="00F2470F" w:rsidRDefault="00F2470F" w:rsidP="00F2470F">
      <w:pPr>
        <w:pStyle w:val="4"/>
        <w:rPr>
          <w:lang w:eastAsia="zh-CN"/>
        </w:rPr>
      </w:pPr>
      <w:r>
        <w:rPr>
          <w:lang w:eastAsia="zh-CN"/>
        </w:rPr>
        <w:t xml:space="preserve">Definition of metric 5: SBFD UL </w:t>
      </w:r>
      <w:r w:rsidRPr="00216791">
        <w:rPr>
          <w:lang w:eastAsia="zh-CN"/>
        </w:rPr>
        <w:t xml:space="preserve">SINR before receiver considering </w:t>
      </w:r>
      <w:r w:rsidRPr="00C4327A">
        <w:rPr>
          <w:lang w:eastAsia="zh-CN"/>
        </w:rPr>
        <w:t>legacy UE</w:t>
      </w:r>
      <w:r w:rsidR="009A61D1">
        <w:rPr>
          <w:lang w:eastAsia="zh-CN"/>
        </w:rPr>
        <w:t>-</w:t>
      </w:r>
      <w:r w:rsidRPr="00C4327A">
        <w:rPr>
          <w:lang w:eastAsia="zh-CN"/>
        </w:rPr>
        <w:t xml:space="preserve">gNB interference, self-interference and co-channel </w:t>
      </w:r>
      <w:r w:rsidR="009B7593" w:rsidRPr="00C4327A">
        <w:rPr>
          <w:lang w:eastAsia="zh-CN"/>
        </w:rPr>
        <w:t>gNB</w:t>
      </w:r>
      <w:r w:rsidR="009B7593">
        <w:rPr>
          <w:lang w:eastAsia="zh-CN"/>
        </w:rPr>
        <w:t>-</w:t>
      </w:r>
      <w:r w:rsidR="009B7593" w:rsidRPr="00C4327A">
        <w:rPr>
          <w:lang w:eastAsia="zh-CN"/>
        </w:rPr>
        <w:t xml:space="preserve">gNB </w:t>
      </w:r>
      <w:r w:rsidRPr="00C4327A">
        <w:rPr>
          <w:lang w:eastAsia="zh-CN"/>
        </w:rPr>
        <w:t xml:space="preserve">inter-subband </w:t>
      </w:r>
      <w:r w:rsidR="009B7593">
        <w:rPr>
          <w:lang w:eastAsia="zh-CN"/>
        </w:rPr>
        <w:t>CLI</w:t>
      </w:r>
    </w:p>
    <w:p w14:paraId="7ACAF1C1" w14:textId="75B6B8B5" w:rsidR="00F2470F" w:rsidRPr="00983EEA" w:rsidRDefault="00F2470F" w:rsidP="00F2470F">
      <w:pPr>
        <w:rPr>
          <w:rFonts w:ascii="Arial" w:hAnsi="Arial"/>
          <w:lang w:eastAsia="zh-CN"/>
        </w:rPr>
      </w:pPr>
      <w:r>
        <w:rPr>
          <w:lang w:eastAsia="zh-CN"/>
        </w:rPr>
        <w:t>C</w:t>
      </w:r>
      <w:r w:rsidRPr="0069170B">
        <w:rPr>
          <w:lang w:eastAsia="zh-CN"/>
        </w:rPr>
        <w:t xml:space="preserve">onsidering </w:t>
      </w:r>
      <w:r>
        <w:rPr>
          <w:lang w:eastAsia="zh-CN"/>
        </w:rPr>
        <w:t xml:space="preserve">the </w:t>
      </w:r>
      <w:r w:rsidRPr="00635DCB">
        <w:rPr>
          <w:lang w:eastAsia="zh-CN"/>
        </w:rPr>
        <w:t>legacy UE</w:t>
      </w:r>
      <w:r w:rsidR="009A61D1">
        <w:rPr>
          <w:lang w:eastAsia="zh-CN"/>
        </w:rPr>
        <w:t>-</w:t>
      </w:r>
      <w:r w:rsidRPr="00635DCB">
        <w:rPr>
          <w:lang w:eastAsia="zh-CN"/>
        </w:rPr>
        <w:t xml:space="preserve">gNB interference, self-interference and </w:t>
      </w:r>
      <w:r w:rsidR="00A068A2">
        <w:rPr>
          <w:lang w:eastAsia="zh-CN"/>
        </w:rPr>
        <w:t>co-channel gNB-gNB inter-subband CLI</w:t>
      </w:r>
      <w:r>
        <w:rPr>
          <w:lang w:eastAsia="zh-CN"/>
        </w:rPr>
        <w:t>,</w:t>
      </w:r>
      <w:r w:rsidRPr="001829BE">
        <w:rPr>
          <w:lang w:eastAsia="zh-CN"/>
        </w:rPr>
        <w:t xml:space="preserve"> </w:t>
      </w:r>
      <w:r>
        <w:rPr>
          <w:lang w:eastAsia="zh-CN"/>
        </w:rPr>
        <w:t>t</w:t>
      </w:r>
      <w:r w:rsidRPr="001829BE">
        <w:rPr>
          <w:lang w:eastAsia="zh-CN"/>
        </w:rPr>
        <w:t xml:space="preserve">he </w:t>
      </w:r>
      <w:r>
        <w:rPr>
          <w:lang w:eastAsia="zh-CN"/>
        </w:rPr>
        <w:t xml:space="preserve">SBFD UL </w:t>
      </w:r>
      <w:r w:rsidRPr="00216791">
        <w:rPr>
          <w:lang w:eastAsia="zh-CN"/>
        </w:rPr>
        <w:t xml:space="preserve">SINR before receiver </w:t>
      </w:r>
      <w:r>
        <w:rPr>
          <w:lang w:eastAsia="zh-CN"/>
        </w:rPr>
        <w:t xml:space="preserve">at gNB </w:t>
      </w:r>
      <w:r>
        <w:rPr>
          <w:rFonts w:hint="eastAsia"/>
          <w:i/>
          <w:lang w:eastAsia="zh-CN"/>
        </w:rPr>
        <w:t>A</w:t>
      </w:r>
      <w:r>
        <w:rPr>
          <w:lang w:eastAsia="zh-CN"/>
        </w:rPr>
        <w:t xml:space="preserve"> while severing UE </w:t>
      </w:r>
      <m:oMath>
        <m:r>
          <w:rPr>
            <w:rFonts w:ascii="Cambria Math" w:hAnsi="Cambria Math"/>
            <w:lang w:eastAsia="zh-CN"/>
          </w:rPr>
          <m:t>B</m:t>
        </m:r>
      </m:oMath>
      <w:r>
        <w:rPr>
          <w:lang w:eastAsia="zh-CN"/>
        </w:rPr>
        <w:t xml:space="preserve"> in RB </w:t>
      </w:r>
      <w:r w:rsidRPr="00722A5F">
        <w:rPr>
          <w:i/>
          <w:lang w:eastAsia="zh-CN"/>
        </w:rPr>
        <w:t>n</w:t>
      </w:r>
      <w:r>
        <w:rPr>
          <w:lang w:eastAsia="zh-CN"/>
        </w:rPr>
        <w:t xml:space="preserve"> (metric 5) </w:t>
      </w:r>
      <w:r>
        <w:rPr>
          <w:rFonts w:ascii="Times" w:eastAsia="Batang" w:hAnsi="Times"/>
          <w:szCs w:val="24"/>
          <w:lang w:eastAsia="x-none"/>
        </w:rPr>
        <w:t>i</w:t>
      </w:r>
      <w:r w:rsidRPr="00A234EB">
        <w:rPr>
          <w:rFonts w:hint="eastAsia"/>
          <w:lang w:eastAsia="zh-CN"/>
        </w:rPr>
        <w:t>s</w:t>
      </w:r>
      <w:r w:rsidRPr="001829BE">
        <w:rPr>
          <w:lang w:eastAsia="zh-CN"/>
        </w:rPr>
        <w:t xml:space="preserve"> expressed as</w:t>
      </w:r>
    </w:p>
    <w:p w14:paraId="56A96622" w14:textId="6D17C880" w:rsidR="00F2470F" w:rsidRPr="00A23C01" w:rsidRDefault="00C83BD2" w:rsidP="00F2470F">
      <w:pPr>
        <w:rPr>
          <w:lang w:eastAsia="zh-CN"/>
        </w:rPr>
      </w:pPr>
      <m:oMathPara>
        <m:oMath>
          <m:eqArr>
            <m:eqArrPr>
              <m:maxDist m:val="1"/>
              <m:ctrlPr>
                <w:rPr>
                  <w:rFonts w:ascii="Cambria Math" w:hAnsi="Cambria Math"/>
                  <w:lang w:eastAsia="zh-CN"/>
                </w:rPr>
              </m:ctrlPr>
            </m:eqArrPr>
            <m:e>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UL,metric 5</m:t>
                  </m:r>
                </m:sub>
                <m:sup>
                  <m:d>
                    <m:dPr>
                      <m:ctrlPr>
                        <w:rPr>
                          <w:rFonts w:ascii="Cambria Math" w:hAnsi="Cambria Math"/>
                          <w:i/>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lang w:eastAsia="zh-CN"/>
                            </w:rPr>
                          </m:ctrlPr>
                        </m:dPr>
                        <m:e>
                          <m:r>
                            <w:rPr>
                              <w:rFonts w:ascii="Cambria Math" w:hAnsi="Cambria Math"/>
                              <w:lang w:eastAsia="zh-CN"/>
                            </w:rPr>
                            <m:t>n</m:t>
                          </m:r>
                        </m:e>
                      </m:d>
                    </m:sup>
                  </m:sSubSup>
                </m:num>
                <m:den>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gNB-gNB,  inter-SB-CLI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+N</m:t>
                  </m:r>
                </m:den>
              </m:f>
              <m: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5</m:t>
                  </m:r>
                </m:e>
              </m:d>
              <m:ctrlPr>
                <w:rPr>
                  <w:rFonts w:ascii="Cambria Math" w:hAnsi="Cambria Math"/>
                  <w:i/>
                  <w:lang w:eastAsia="zh-CN"/>
                </w:rPr>
              </m:ctrlPr>
            </m:e>
          </m:eqArr>
        </m:oMath>
      </m:oMathPara>
    </w:p>
    <w:p w14:paraId="3BC00B48" w14:textId="77777777" w:rsidR="00F2470F" w:rsidRDefault="00F2470F" w:rsidP="00F2470F">
      <w:pPr>
        <w:rPr>
          <w:lang w:eastAsia="zh-CN"/>
        </w:rPr>
      </w:pPr>
      <w:r>
        <w:rPr>
          <w:lang w:eastAsia="zh-CN"/>
        </w:rPr>
        <w:t>where,</w:t>
      </w:r>
    </w:p>
    <w:p w14:paraId="517D9655" w14:textId="77777777" w:rsidR="00F2470F" w:rsidRDefault="00F2470F" w:rsidP="00F2470F">
      <w:pPr>
        <w:pStyle w:val="aff"/>
        <w:numPr>
          <w:ilvl w:val="0"/>
          <w:numId w:val="19"/>
        </w:numPr>
        <w:spacing w:before="0"/>
        <w:ind w:leftChars="0"/>
        <w:rPr>
          <w:lang w:eastAsia="zh-CN"/>
        </w:rPr>
      </w:pPr>
      <w:r>
        <w:rPr>
          <w:rFonts w:eastAsia="等线" w:hint="eastAsia"/>
          <w:lang w:eastAsia="zh-CN"/>
        </w:rPr>
        <w:t>T</w:t>
      </w:r>
      <w:r>
        <w:rPr>
          <w:rFonts w:eastAsia="等线"/>
          <w:lang w:eastAsia="zh-CN"/>
        </w:rPr>
        <w:t xml:space="preserve">he </w:t>
      </w:r>
      <w:r w:rsidRPr="00F61CA9">
        <w:rPr>
          <w:lang w:eastAsia="zh-CN"/>
        </w:rPr>
        <w:t xml:space="preserve">average </w:t>
      </w:r>
      <w:r>
        <w:rPr>
          <w:lang w:eastAsia="zh-CN"/>
        </w:rPr>
        <w:t xml:space="preserve">UL </w:t>
      </w:r>
      <w:r w:rsidRPr="00F61CA9">
        <w:rPr>
          <w:lang w:eastAsia="zh-CN"/>
        </w:rPr>
        <w:t>received signal power</w:t>
      </w:r>
      <w:r>
        <w:rPr>
          <w:lang w:eastAsia="zh-CN"/>
        </w:rPr>
        <w:t xml:space="preserve"> </w:t>
      </w:r>
      <m:oMath>
        <m:sSubSup>
          <m:sSubSupPr>
            <m:ctrlPr>
              <w:rPr>
                <w:rFonts w:ascii="Cambria Math" w:hAnsi="Cambria Math"/>
                <w:lang w:eastAsia="zh-CN"/>
              </w:rPr>
            </m:ctrlPr>
          </m:sSubSupPr>
          <m:e>
            <m:acc>
              <m:accPr>
                <m:chr m:val="̅"/>
                <m:ctrlPr>
                  <w:rPr>
                    <w:rFonts w:ascii="Cambria Math" w:eastAsia="等线"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lang w:eastAsia="zh-CN"/>
                  </w:rPr>
                </m:ctrlPr>
              </m:dPr>
              <m:e>
                <m:r>
                  <w:rPr>
                    <w:rFonts w:ascii="Cambria Math" w:hAnsi="Cambria Math"/>
                    <w:lang w:eastAsia="zh-CN"/>
                  </w:rPr>
                  <m:t>n</m:t>
                </m:r>
              </m:e>
            </m:d>
          </m:sup>
        </m:sSubSup>
      </m:oMath>
      <w:r>
        <w:rPr>
          <w:rFonts w:hint="eastAsia"/>
          <w:lang w:eastAsia="zh-CN"/>
        </w:rPr>
        <w:t xml:space="preserve"> </w:t>
      </w:r>
      <w:r>
        <w:rPr>
          <w:lang w:eastAsia="zh-CN"/>
        </w:rPr>
        <w:t xml:space="preserve">is </w:t>
      </w:r>
      <w:r w:rsidRPr="00DE1A1A">
        <w:rPr>
          <w:lang w:eastAsia="zh-CN"/>
        </w:rPr>
        <w:t xml:space="preserve">expressed </w:t>
      </w:r>
      <w:r>
        <w:rPr>
          <w:lang w:eastAsia="zh-CN"/>
        </w:rPr>
        <w:t>as</w:t>
      </w:r>
    </w:p>
    <w:p w14:paraId="59FD182A" w14:textId="1B2FB86E" w:rsidR="00F2470F" w:rsidRPr="00D57D5E" w:rsidRDefault="00C83BD2" w:rsidP="00F2470F">
      <w:pPr>
        <w:rPr>
          <w:lang w:eastAsia="zh-CN"/>
        </w:rPr>
      </w:pPr>
      <m:oMathPara>
        <m:oMath>
          <m:sSubSup>
            <m:sSubSupPr>
              <m:ctrlPr>
                <w:rPr>
                  <w:rFonts w:ascii="Cambria Math" w:hAnsi="Cambria Math"/>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lang w:eastAsia="zh-CN"/>
                    </w:rPr>
                  </m:ctrlPr>
                </m:dPr>
                <m:e>
                  <m:r>
                    <w:rPr>
                      <w:rFonts w:ascii="Cambria Math" w:hAnsi="Cambria Math"/>
                      <w:lang w:eastAsia="zh-CN"/>
                    </w:rPr>
                    <m:t>n</m:t>
                  </m:r>
                </m:e>
              </m:d>
            </m:sup>
          </m:sSubSup>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r>
                <w:rPr>
                  <w:rFonts w:ascii="Cambria Math" w:hAnsi="Cambria Math"/>
                  <w:lang w:eastAsia="zh-CN"/>
                </w:rPr>
                <m:t>B</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p,u</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oMath>
      </m:oMathPara>
    </w:p>
    <w:p w14:paraId="5D94E291" w14:textId="77777777" w:rsidR="00F2470F" w:rsidRDefault="00F2470F" w:rsidP="00F2470F">
      <w:pPr>
        <w:rPr>
          <w:lang w:eastAsia="zh-CN"/>
        </w:rPr>
      </w:pPr>
      <w:r>
        <w:rPr>
          <w:lang w:eastAsia="zh-CN"/>
        </w:rPr>
        <w:t>wherein,</w:t>
      </w:r>
    </w:p>
    <w:p w14:paraId="33C4B050" w14:textId="77777777" w:rsidR="00F2470F" w:rsidRPr="00C53993" w:rsidRDefault="00C83BD2" w:rsidP="00F2470F">
      <w:pPr>
        <w:pStyle w:val="aff"/>
        <w:numPr>
          <w:ilvl w:val="0"/>
          <w:numId w:val="13"/>
        </w:numPr>
        <w:spacing w:before="0"/>
        <w:ind w:leftChars="0"/>
        <w:rPr>
          <w:lang w:eastAsia="zh-CN"/>
        </w:rPr>
      </w:pPr>
      <m:oMath>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r>
              <w:rPr>
                <w:rFonts w:ascii="Cambria Math" w:hAnsi="Cambria Math"/>
                <w:lang w:eastAsia="zh-CN"/>
              </w:rPr>
              <m:t>B</m:t>
            </m:r>
          </m:sub>
        </m:sSub>
      </m:oMath>
      <w:r w:rsidR="00F2470F">
        <w:rPr>
          <w:rFonts w:hint="eastAsia"/>
          <w:lang w:eastAsia="zh-CN"/>
        </w:rPr>
        <w:t xml:space="preserve"> </w:t>
      </w:r>
      <w:r w:rsidR="00F2470F">
        <w:rPr>
          <w:lang w:eastAsia="zh-CN"/>
        </w:rPr>
        <w:t xml:space="preserve">is the average UE transmission power per subcarrier of UE </w:t>
      </w:r>
      <m:oMath>
        <m:r>
          <w:rPr>
            <w:rFonts w:ascii="Cambria Math" w:hAnsi="Cambria Math"/>
            <w:lang w:eastAsia="zh-CN"/>
          </w:rPr>
          <m:t>B</m:t>
        </m:r>
      </m:oMath>
      <w:r w:rsidR="00F2470F">
        <w:rPr>
          <w:lang w:eastAsia="zh-CN"/>
        </w:rPr>
        <w:t>.</w:t>
      </w:r>
    </w:p>
    <w:p w14:paraId="1BACCC86" w14:textId="26F26EFD" w:rsidR="00F2470F" w:rsidRDefault="00F2470F" w:rsidP="00F2470F">
      <w:pPr>
        <w:pStyle w:val="aff"/>
        <w:numPr>
          <w:ilvl w:val="0"/>
          <w:numId w:val="13"/>
        </w:numPr>
        <w:spacing w:before="0"/>
        <w:ind w:leftChars="0"/>
      </w:pPr>
      <w:r>
        <w:rPr>
          <w:lang w:eastAsia="zh-CN"/>
        </w:rPr>
        <w:t xml:space="preserve">The </w:t>
      </w:r>
      <w:r w:rsidRPr="00A234EB">
        <w:t>complex weight vector</w:t>
      </w:r>
      <w:r>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oMath>
      <w:r>
        <w:rPr>
          <w:rFonts w:hint="eastAsia"/>
          <w:lang w:eastAsia="zh-CN"/>
        </w:rPr>
        <w:t xml:space="preserve"> </w:t>
      </w:r>
      <w:r>
        <w:rPr>
          <w:lang w:eastAsia="zh-CN"/>
        </w:rPr>
        <w:t>(</w:t>
      </w:r>
      <w:r w:rsidR="000258C3">
        <w:rPr>
          <w:lang w:eastAsia="zh-CN"/>
        </w:rPr>
        <w:t>used to form one Tx antenna port</w:t>
      </w:r>
      <w:r>
        <w:rPr>
          <w:lang w:eastAsia="zh-CN"/>
        </w:rPr>
        <w:t xml:space="preserve"> at gNB </w:t>
      </w:r>
      <m:oMath>
        <m:r>
          <w:rPr>
            <w:rFonts w:ascii="Cambria Math" w:hAnsi="Cambria Math"/>
            <w:lang w:eastAsia="zh-CN"/>
          </w:rPr>
          <m:t>A</m:t>
        </m:r>
      </m:oMath>
      <w:r>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oMath>
      <w:r>
        <w:rPr>
          <w:rFonts w:hint="eastAsia"/>
          <w:lang w:eastAsia="zh-CN"/>
        </w:rPr>
        <w:t xml:space="preserve"> </w:t>
      </w:r>
      <w:r>
        <w:rPr>
          <w:lang w:eastAsia="zh-CN"/>
        </w:rPr>
        <w:t>(</w:t>
      </w:r>
      <w:r w:rsidR="000258C3">
        <w:rPr>
          <w:lang w:eastAsia="zh-CN"/>
        </w:rPr>
        <w:t>used to form one Rx antenna port</w:t>
      </w:r>
      <w:r w:rsidRPr="00E86A1D">
        <w:rPr>
          <w:lang w:eastAsia="zh-CN"/>
        </w:rPr>
        <w:t xml:space="preserve"> </w:t>
      </w:r>
      <w:r>
        <w:rPr>
          <w:lang w:eastAsia="zh-CN"/>
        </w:rPr>
        <w:t xml:space="preserve">at UE </w:t>
      </w:r>
      <m:oMath>
        <m:r>
          <w:rPr>
            <w:rFonts w:ascii="Cambria Math" w:hAnsi="Cambria Math"/>
            <w:lang w:eastAsia="zh-CN"/>
          </w:rPr>
          <m:t>B</m:t>
        </m:r>
      </m:oMath>
      <w:r>
        <w:t>) are</w:t>
      </w:r>
      <w:r w:rsidRPr="00320F88">
        <w:t xml:space="preserve"> </w:t>
      </w:r>
      <w:r w:rsidR="006E788D">
        <w:t>selected corresponding to the best analog beam</w:t>
      </w:r>
      <w:r w:rsidRPr="00320F88">
        <w:t xml:space="preserve"> pair</w:t>
      </w:r>
      <w:r>
        <w:t xml:space="preserve"> </w:t>
      </w:r>
      <w:r>
        <w:rPr>
          <w:rFonts w:hint="eastAsia"/>
          <w:lang w:eastAsia="zh-CN"/>
        </w:rPr>
        <w:t>betw</w:t>
      </w:r>
      <w:r>
        <w:t xml:space="preserve">een </w:t>
      </w:r>
      <w:r>
        <w:rPr>
          <w:lang w:eastAsia="zh-CN"/>
        </w:rPr>
        <w:t xml:space="preserve">gNB </w:t>
      </w:r>
      <m:oMath>
        <m:r>
          <w:rPr>
            <w:rFonts w:ascii="Cambria Math" w:hAnsi="Cambria Math"/>
            <w:lang w:eastAsia="zh-CN"/>
          </w:rPr>
          <m:t>A</m:t>
        </m:r>
      </m:oMath>
      <w:r>
        <w:rPr>
          <w:rFonts w:hint="eastAsia"/>
          <w:lang w:eastAsia="zh-CN"/>
        </w:rPr>
        <w:t xml:space="preserve"> </w:t>
      </w:r>
      <w:r>
        <w:rPr>
          <w:lang w:eastAsia="zh-CN"/>
        </w:rPr>
        <w:t xml:space="preserve">and UE </w:t>
      </w:r>
      <m:oMath>
        <m:r>
          <w:rPr>
            <w:rFonts w:ascii="Cambria Math" w:hAnsi="Cambria Math"/>
            <w:lang w:eastAsia="zh-CN"/>
          </w:rPr>
          <m:t>B</m:t>
        </m:r>
      </m:oMath>
      <w:r>
        <w:t>.</w:t>
      </w:r>
    </w:p>
    <w:p w14:paraId="4F2EF3E4" w14:textId="77777777" w:rsidR="00F2470F" w:rsidRPr="00E2086F" w:rsidRDefault="00F2470F" w:rsidP="00F2470F"/>
    <w:p w14:paraId="574F490B" w14:textId="08DB7856" w:rsidR="00F2470F" w:rsidRPr="00D57D5E" w:rsidRDefault="00F2470F" w:rsidP="00F2470F">
      <w:pPr>
        <w:pStyle w:val="aff"/>
        <w:numPr>
          <w:ilvl w:val="0"/>
          <w:numId w:val="19"/>
        </w:numPr>
        <w:spacing w:before="0"/>
        <w:ind w:leftChars="0"/>
        <w:rPr>
          <w:lang w:eastAsia="zh-CN"/>
        </w:rPr>
      </w:pPr>
      <w:r>
        <w:rPr>
          <w:rFonts w:eastAsia="等线"/>
          <w:lang w:eastAsia="zh-CN"/>
        </w:rPr>
        <w:t xml:space="preserve">The </w:t>
      </w:r>
      <w:r w:rsidRPr="00A127DA">
        <w:rPr>
          <w:rFonts w:eastAsia="等线"/>
          <w:lang w:eastAsia="zh-CN"/>
        </w:rPr>
        <w:t xml:space="preserve">legacy </w:t>
      </w:r>
      <w:r>
        <w:rPr>
          <w:rFonts w:eastAsia="等线"/>
          <w:lang w:eastAsia="zh-CN"/>
        </w:rPr>
        <w:t>UE</w:t>
      </w:r>
      <w:r w:rsidR="009A61D1">
        <w:rPr>
          <w:rFonts w:eastAsia="等线"/>
          <w:lang w:eastAsia="zh-CN"/>
        </w:rPr>
        <w:t>-</w:t>
      </w:r>
      <w:r>
        <w:rPr>
          <w:rFonts w:eastAsia="等线"/>
          <w:lang w:eastAsia="zh-CN"/>
        </w:rPr>
        <w:t>gNB</w:t>
      </w:r>
      <w:r w:rsidRPr="00A127DA">
        <w:rPr>
          <w:rFonts w:eastAsia="等线"/>
          <w:lang w:eastAsia="zh-CN"/>
        </w:rPr>
        <w:t xml:space="preserve"> interference</w:t>
      </w:r>
      <w:r>
        <w:rPr>
          <w:rFonts w:eastAsia="等线"/>
          <w:lang w:eastAsia="zh-CN"/>
        </w:rPr>
        <w:t xml:space="preserve"> </w:t>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lang w:eastAsia="zh-CN"/>
                  </w:rPr>
                </m:ctrlPr>
              </m:dPr>
              <m:e>
                <m:r>
                  <w:rPr>
                    <w:rFonts w:ascii="Cambria Math" w:hAnsi="Cambria Math"/>
                    <w:lang w:eastAsia="zh-CN"/>
                  </w:rPr>
                  <m:t>n</m:t>
                </m:r>
              </m:e>
            </m:d>
          </m:sup>
        </m:sSubSup>
      </m:oMath>
      <w:r w:rsidRPr="00B21B15">
        <w:rPr>
          <w:lang w:eastAsia="zh-CN"/>
        </w:rPr>
        <w:t xml:space="preserve"> </w:t>
      </w:r>
      <w:r>
        <w:rPr>
          <w:lang w:eastAsia="zh-CN"/>
        </w:rPr>
        <w:t xml:space="preserve">is </w:t>
      </w:r>
      <w:r w:rsidRPr="001829BE">
        <w:rPr>
          <w:lang w:eastAsia="zh-CN"/>
        </w:rPr>
        <w:t xml:space="preserve">expressed </w:t>
      </w:r>
      <w:r>
        <w:rPr>
          <w:lang w:eastAsia="zh-CN"/>
        </w:rPr>
        <w:t>as</w:t>
      </w:r>
    </w:p>
    <w:p w14:paraId="17B21552" w14:textId="0F1F9CE8" w:rsidR="00F2470F" w:rsidRPr="00021089" w:rsidRDefault="00C83BD2" w:rsidP="00F2470F">
      <w:pPr>
        <w:rPr>
          <w:lang w:eastAsia="zh-CN"/>
        </w:rPr>
      </w:pPr>
      <m:oMathPara>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b>
            <m:sup/>
            <m:e>
              <m:d>
                <m:dPr>
                  <m:begChr m:val="["/>
                  <m:endChr m:val="]"/>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m:t>
                                  </m:r>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sub>
                                <m:sup>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e>
                              </m:d>
                            </m:e>
                          </m:nary>
                        </m:e>
                      </m:d>
                    </m:e>
                  </m:nary>
                </m:e>
              </m:d>
            </m:e>
          </m:nary>
        </m:oMath>
      </m:oMathPara>
    </w:p>
    <w:p w14:paraId="25E8BAF7" w14:textId="77777777" w:rsidR="00F2470F" w:rsidRDefault="00F2470F" w:rsidP="00F2470F">
      <w:pPr>
        <w:rPr>
          <w:lang w:eastAsia="zh-CN"/>
        </w:rPr>
      </w:pPr>
      <w:r>
        <w:rPr>
          <w:lang w:eastAsia="zh-CN"/>
        </w:rPr>
        <w:t>wherein,</w:t>
      </w:r>
    </w:p>
    <w:p w14:paraId="6C5956D7" w14:textId="77777777" w:rsidR="00F2470F" w:rsidRDefault="00C83BD2" w:rsidP="00F2470F">
      <w:pPr>
        <w:pStyle w:val="aff"/>
        <w:numPr>
          <w:ilvl w:val="0"/>
          <w:numId w:val="13"/>
        </w:numPr>
        <w:spacing w:before="0"/>
        <w:ind w:leftChars="0"/>
        <w:rPr>
          <w:lang w:eastAsia="zh-CN"/>
        </w:rPr>
      </w:pPr>
      <m:oMath>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sidR="00F2470F">
        <w:rPr>
          <w:rFonts w:hint="eastAsia"/>
          <w:lang w:eastAsia="zh-CN"/>
        </w:rPr>
        <w:t xml:space="preserve"> </w:t>
      </w:r>
      <w:r w:rsidR="00F2470F">
        <w:rPr>
          <w:lang w:eastAsia="zh-CN"/>
        </w:rPr>
        <w:t xml:space="preserve">is the average UL transmission power per subcarrier 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F2470F">
        <w:rPr>
          <w:lang w:eastAsia="zh-CN"/>
        </w:rPr>
        <w:t>.</w:t>
      </w:r>
    </w:p>
    <w:p w14:paraId="3A657064" w14:textId="4AD3354A" w:rsidR="00F2470F" w:rsidRDefault="00F2470F" w:rsidP="00F2470F">
      <w:pPr>
        <w:pStyle w:val="aff"/>
        <w:numPr>
          <w:ilvl w:val="0"/>
          <w:numId w:val="13"/>
        </w:numPr>
        <w:spacing w:before="0"/>
        <w:ind w:leftChars="0"/>
        <w:rPr>
          <w:lang w:eastAsia="zh-CN"/>
        </w:rPr>
      </w:pPr>
      <w:r>
        <w:rPr>
          <w:lang w:eastAsia="zh-CN"/>
        </w:rPr>
        <w:t xml:space="preserve">The </w:t>
      </w:r>
      <w:r w:rsidRPr="00A234EB">
        <w:t>complex weight vector</w:t>
      </w:r>
      <w:r>
        <w:t xml:space="preserve"> </w:t>
      </w:r>
      <m:oMath>
        <m:sSub>
          <m:sSubPr>
            <m:ctrlPr>
              <w:rPr>
                <w:rFonts w:ascii="Cambria Math" w:hAnsi="Cambria Math"/>
                <w:i/>
                <w:lang w:eastAsia="zh-CN"/>
              </w:rPr>
            </m:ctrlPr>
          </m:sSubPr>
          <m:e>
            <m:r>
              <m:rPr>
                <m:sty m:val="bi"/>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Pr>
          <w:rFonts w:hint="eastAsia"/>
          <w:lang w:eastAsia="zh-CN"/>
        </w:rPr>
        <w:t xml:space="preserve"> </w:t>
      </w:r>
      <w:r>
        <w:rPr>
          <w:lang w:eastAsia="zh-CN"/>
        </w:rPr>
        <w:t>(</w:t>
      </w:r>
      <w:r w:rsidR="000258C3">
        <w:rPr>
          <w:lang w:eastAsia="zh-CN"/>
        </w:rPr>
        <w:t>used to form one Tx antenna port</w:t>
      </w:r>
      <w:r w:rsidRPr="00A9008E">
        <w:rPr>
          <w:lang w:eastAsia="zh-CN"/>
        </w:rPr>
        <w:t xml:space="preserve"> </w:t>
      </w:r>
      <w:r>
        <w:rPr>
          <w:lang w:eastAsia="zh-CN"/>
        </w:rPr>
        <w:t xml:space="preserve">at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lang w:eastAsia="zh-CN"/>
        </w:rPr>
        <w:t xml:space="preserve">) is selected as the best Tx analog beam 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 xml:space="preserve"> </w:t>
      </w:r>
      <w:r>
        <w:rPr>
          <w:lang w:eastAsia="zh-CN"/>
        </w:rPr>
        <w:t>associated with its serving cell.</w:t>
      </w:r>
    </w:p>
    <w:p w14:paraId="60957096" w14:textId="77777777" w:rsidR="00F2470F" w:rsidRDefault="00F2470F" w:rsidP="00F2470F">
      <w:pPr>
        <w:pStyle w:val="aff"/>
        <w:numPr>
          <w:ilvl w:val="0"/>
          <w:numId w:val="13"/>
        </w:numPr>
        <w:spacing w:before="0"/>
        <w:ind w:leftChars="0"/>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r>
          <w:rPr>
            <w:rFonts w:ascii="Cambria Math" w:hAnsi="Cambria Math"/>
            <w:lang w:eastAsia="zh-CN"/>
          </w:rPr>
          <m:t>U</m:t>
        </m:r>
      </m:oMath>
      <w:r>
        <w:rPr>
          <w:rFonts w:hint="eastAsia"/>
          <w:lang w:eastAsia="zh-CN"/>
        </w:rPr>
        <w:t xml:space="preserve"> </w:t>
      </w:r>
      <w:r>
        <w:rPr>
          <w:lang w:eastAsia="zh-CN"/>
        </w:rPr>
        <w:t>is the</w:t>
      </w:r>
      <w:r w:rsidRPr="00E3074F">
        <w:rPr>
          <w:rFonts w:hint="eastAsia"/>
          <w:lang w:eastAsia="zh-CN"/>
        </w:rPr>
        <w:t xml:space="preserve"> </w:t>
      </w:r>
      <w:r w:rsidRPr="00A234EB">
        <w:rPr>
          <w:rFonts w:hint="eastAsia"/>
          <w:lang w:eastAsia="zh-CN"/>
        </w:rPr>
        <w:t>antenna port</w:t>
      </w:r>
      <w:r>
        <w:rPr>
          <w:lang w:eastAsia="zh-CN"/>
        </w:rPr>
        <w:t xml:space="preserve"> number of </w:t>
      </w:r>
      <w:proofErr w:type="gramStart"/>
      <w:r>
        <w:rPr>
          <w:lang w:eastAsia="zh-CN"/>
        </w:rPr>
        <w:t>UE.</w:t>
      </w:r>
      <w:proofErr w:type="gramEnd"/>
    </w:p>
    <w:p w14:paraId="600D168A" w14:textId="77777777" w:rsidR="00F2470F" w:rsidRPr="00B05AA9" w:rsidRDefault="00F2470F" w:rsidP="00F2470F">
      <w:pPr>
        <w:rPr>
          <w:lang w:eastAsia="zh-CN"/>
        </w:rPr>
      </w:pPr>
    </w:p>
    <w:p w14:paraId="7126831F" w14:textId="4BA21EF7" w:rsidR="00F2470F" w:rsidRPr="00D57D5E" w:rsidRDefault="00F2470F" w:rsidP="00F2470F">
      <w:pPr>
        <w:pStyle w:val="aff"/>
        <w:numPr>
          <w:ilvl w:val="0"/>
          <w:numId w:val="19"/>
        </w:numPr>
        <w:spacing w:before="0"/>
        <w:ind w:leftChars="0"/>
        <w:rPr>
          <w:lang w:eastAsia="zh-CN"/>
        </w:rPr>
      </w:pPr>
      <w:r>
        <w:rPr>
          <w:rFonts w:eastAsia="等线"/>
          <w:lang w:eastAsia="zh-CN"/>
        </w:rPr>
        <w:t xml:space="preserve">The </w:t>
      </w:r>
      <w:r w:rsidRPr="006E5B7B">
        <w:rPr>
          <w:rFonts w:eastAsia="等线"/>
          <w:lang w:eastAsia="zh-CN"/>
        </w:rPr>
        <w:t>self-interference</w:t>
      </w:r>
      <w:r>
        <w:rPr>
          <w:rFonts w:eastAsia="等线"/>
          <w:lang w:eastAsia="zh-CN"/>
        </w:rPr>
        <w:t xml:space="preserve"> </w:t>
      </w:r>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n</m:t>
                </m:r>
              </m:e>
            </m:d>
          </m:sup>
        </m:sSubSup>
      </m:oMath>
      <w:r w:rsidRPr="00B21B15">
        <w:rPr>
          <w:lang w:eastAsia="zh-CN"/>
        </w:rPr>
        <w:t xml:space="preserve"> </w:t>
      </w:r>
      <w:r>
        <w:rPr>
          <w:lang w:eastAsia="zh-CN"/>
        </w:rPr>
        <w:t xml:space="preserve">is </w:t>
      </w:r>
      <w:r w:rsidRPr="001829BE">
        <w:rPr>
          <w:lang w:eastAsia="zh-CN"/>
        </w:rPr>
        <w:t xml:space="preserve">expressed </w:t>
      </w:r>
      <w:r>
        <w:rPr>
          <w:lang w:eastAsia="zh-CN"/>
        </w:rPr>
        <w:t>as</w:t>
      </w:r>
    </w:p>
    <w:p w14:paraId="6D81380A" w14:textId="258AC7D8" w:rsidR="00F2470F" w:rsidRPr="00937A84" w:rsidRDefault="00C83BD2" w:rsidP="00F2470F">
      <w:pPr>
        <w:rPr>
          <w:lang w:eastAsia="zh-CN"/>
        </w:rPr>
      </w:pPr>
      <m:oMathPara>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nary>
            <m:naryPr>
              <m:chr m:val="∑"/>
              <m:limLoc m:val="undOvr"/>
              <m:supHide m:val="1"/>
              <m:ctrlPr>
                <w:rPr>
                  <w:rFonts w:ascii="Cambria Math" w:hAnsi="Cambria Math"/>
                  <w:i/>
                  <w:lang w:eastAsia="zh-CN"/>
                </w:rPr>
              </m:ctrlPr>
            </m:naryPr>
            <m:sub>
              <m:eqArr>
                <m:eqArrPr>
                  <m:ctrlPr>
                    <w:rPr>
                      <w:rFonts w:ascii="Cambria Math" w:hAnsi="Cambria Math"/>
                      <w:i/>
                      <w:lang w:eastAsia="zh-CN"/>
                    </w:rPr>
                  </m:ctrlPr>
                </m:eqArrPr>
                <m:e>
                  <m:r>
                    <w:rPr>
                      <w:rFonts w:ascii="Cambria Math" w:hAnsi="Cambria Math"/>
                      <w:lang w:eastAsia="zh-CN"/>
                    </w:rPr>
                    <m:t>m≠n</m:t>
                  </m:r>
                </m:e>
                <m:e>
                  <m:r>
                    <w:rPr>
                      <w:rFonts w:ascii="Cambria Math" w:hAnsi="Cambria Math"/>
                      <w:lang w:eastAsia="zh-CN"/>
                    </w:rPr>
                    <m:t>m∈</m:t>
                  </m:r>
                  <m:r>
                    <m:rPr>
                      <m:sty m:val="p"/>
                    </m:rPr>
                    <w:rPr>
                      <w:rFonts w:ascii="Cambria Math" w:hAnsi="Cambria Math"/>
                      <w:lang w:eastAsia="zh-CN"/>
                    </w:rPr>
                    <m:t>DL subband</m:t>
                  </m:r>
                </m:e>
              </m:eqArr>
            </m:sub>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sSubSup>
                        <m:sSubSupPr>
                          <m:ctrlPr>
                            <w:rPr>
                              <w:rFonts w:ascii="Cambria Math" w:hAnsi="Cambria Math"/>
                              <w:i/>
                              <w:lang w:eastAsia="zh-CN"/>
                            </w:rPr>
                          </m:ctrlPr>
                        </m:sSubSupPr>
                        <m:e>
                          <m:r>
                            <w:rPr>
                              <w:rFonts w:ascii="Cambria Math" w:hAnsi="Cambria Math"/>
                              <w:lang w:eastAsia="zh-CN"/>
                            </w:rPr>
                            <m:t>α</m:t>
                          </m:r>
                        </m:e>
                        <m:sub>
                          <m:r>
                            <m:rPr>
                              <m:sty m:val="p"/>
                            </m:rPr>
                            <w:rPr>
                              <w:rFonts w:ascii="Cambria Math" w:hAnsi="Cambria Math"/>
                              <w:lang w:eastAsia="zh-CN"/>
                            </w:rPr>
                            <m:t>gNB</m:t>
                          </m:r>
                        </m:sub>
                        <m:sup>
                          <m:d>
                            <m:dPr>
                              <m:ctrlPr>
                                <w:rPr>
                                  <w:rFonts w:ascii="Cambria Math" w:hAnsi="Cambria Math"/>
                                  <w:i/>
                                  <w:lang w:eastAsia="zh-CN"/>
                                </w:rPr>
                              </m:ctrlPr>
                            </m:dPr>
                            <m:e>
                              <m:r>
                                <w:rPr>
                                  <w:rFonts w:ascii="Cambria Math" w:hAnsi="Cambria Math"/>
                                  <w:lang w:eastAsia="zh-CN"/>
                                </w:rPr>
                                <m:t>m,n</m:t>
                              </m:r>
                            </m:e>
                          </m:d>
                        </m:sup>
                      </m:sSubSup>
                    </m:den>
                  </m:f>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G</m:t>
                      </m:r>
                    </m:e>
                    <m:sub>
                      <m:r>
                        <m:rPr>
                          <m:sty m:val="p"/>
                        </m:rPr>
                        <w:rPr>
                          <w:rFonts w:ascii="Cambria Math" w:hAnsi="Cambria Math"/>
                          <w:lang w:eastAsia="zh-CN"/>
                        </w:rPr>
                        <m:t>tx</m:t>
                      </m:r>
                    </m:sub>
                    <m:sup>
                      <m:r>
                        <m:rPr>
                          <m:sty m:val="p"/>
                        </m:rPr>
                        <w:rPr>
                          <w:rFonts w:ascii="Cambria Math" w:hAnsi="Cambria Math"/>
                          <w:lang w:eastAsia="zh-CN"/>
                        </w:rPr>
                        <m:t>element</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G</m:t>
                      </m:r>
                    </m:e>
                    <m:sub>
                      <m:r>
                        <m:rPr>
                          <m:sty m:val="p"/>
                        </m:rPr>
                        <w:rPr>
                          <w:rFonts w:ascii="Cambria Math" w:hAnsi="Cambria Math" w:hint="eastAsia"/>
                          <w:lang w:eastAsia="zh-CN"/>
                        </w:rPr>
                        <m:t>r</m:t>
                      </m:r>
                      <m:r>
                        <m:rPr>
                          <m:sty m:val="p"/>
                        </m:rPr>
                        <w:rPr>
                          <w:rFonts w:ascii="Cambria Math" w:hAnsi="Cambria Math"/>
                          <w:lang w:eastAsia="zh-CN"/>
                        </w:rPr>
                        <m:t>x</m:t>
                      </m:r>
                    </m:sub>
                    <m:sup>
                      <m:r>
                        <m:rPr>
                          <m:sty m:val="p"/>
                        </m:rPr>
                        <w:rPr>
                          <w:rFonts w:ascii="Cambria Math" w:hAnsi="Cambria Math"/>
                          <w:lang w:eastAsia="zh-CN"/>
                        </w:rPr>
                        <m:t>element</m:t>
                      </m:r>
                    </m:sup>
                  </m:sSubSup>
                </m:e>
              </m:d>
            </m:e>
          </m:nary>
        </m:oMath>
      </m:oMathPara>
    </w:p>
    <w:p w14:paraId="114FDA89" w14:textId="77777777" w:rsidR="00F2470F" w:rsidRDefault="00F2470F" w:rsidP="00F2470F">
      <w:pPr>
        <w:rPr>
          <w:lang w:eastAsia="zh-CN"/>
        </w:rPr>
      </w:pPr>
      <w:r>
        <w:rPr>
          <w:rFonts w:hint="eastAsia"/>
          <w:lang w:eastAsia="zh-CN"/>
        </w:rPr>
        <w:t>w</w:t>
      </w:r>
      <w:r>
        <w:rPr>
          <w:lang w:eastAsia="zh-CN"/>
        </w:rPr>
        <w:t>herein,</w:t>
      </w:r>
    </w:p>
    <w:p w14:paraId="3F7F79D5" w14:textId="77777777" w:rsidR="00F2470F" w:rsidRDefault="00C83BD2" w:rsidP="00F2470F">
      <w:pPr>
        <w:pStyle w:val="aff"/>
        <w:numPr>
          <w:ilvl w:val="0"/>
          <w:numId w:val="13"/>
        </w:numPr>
        <w:spacing w:before="0"/>
        <w:ind w:leftChars="0"/>
        <w:rPr>
          <w:lang w:eastAsia="zh-CN"/>
        </w:rPr>
      </w:pPr>
      <m:oMath>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oMath>
      <w:r w:rsidR="00F2470F">
        <w:rPr>
          <w:rFonts w:hint="eastAsia"/>
          <w:lang w:eastAsia="zh-CN"/>
        </w:rPr>
        <w:t xml:space="preserve"> </w:t>
      </w:r>
      <w:r w:rsidR="00F2470F">
        <w:rPr>
          <w:lang w:eastAsia="zh-CN"/>
        </w:rPr>
        <w:t>is the average DL transmission power per RB.</w:t>
      </w:r>
    </w:p>
    <w:p w14:paraId="1871C5D6" w14:textId="77777777" w:rsidR="00F2470F" w:rsidRDefault="00C83BD2" w:rsidP="00F2470F">
      <w:pPr>
        <w:pStyle w:val="aff"/>
        <w:numPr>
          <w:ilvl w:val="0"/>
          <w:numId w:val="13"/>
        </w:numPr>
        <w:spacing w:before="0"/>
        <w:ind w:leftChars="0"/>
        <w:rPr>
          <w:lang w:eastAsia="zh-CN"/>
        </w:rPr>
      </w:pPr>
      <m:oMath>
        <m:sSubSup>
          <m:sSubSupPr>
            <m:ctrlPr>
              <w:rPr>
                <w:rFonts w:ascii="Cambria Math" w:hAnsi="Cambria Math"/>
                <w:i/>
                <w:lang w:eastAsia="zh-CN"/>
              </w:rPr>
            </m:ctrlPr>
          </m:sSubSupPr>
          <m:e>
            <m:r>
              <w:rPr>
                <w:rFonts w:ascii="Cambria Math" w:hAnsi="Cambria Math"/>
                <w:lang w:eastAsia="zh-CN"/>
              </w:rPr>
              <m:t>G</m:t>
            </m:r>
          </m:e>
          <m:sub>
            <m:r>
              <m:rPr>
                <m:sty m:val="p"/>
              </m:rPr>
              <w:rPr>
                <w:rFonts w:ascii="Cambria Math" w:hAnsi="Cambria Math"/>
                <w:lang w:eastAsia="zh-CN"/>
              </w:rPr>
              <m:t>tx</m:t>
            </m:r>
          </m:sub>
          <m:sup>
            <m:r>
              <m:rPr>
                <m:sty m:val="p"/>
              </m:rPr>
              <w:rPr>
                <w:rFonts w:ascii="Cambria Math" w:hAnsi="Cambria Math"/>
                <w:lang w:eastAsia="zh-CN"/>
              </w:rPr>
              <m:t>element</m:t>
            </m:r>
          </m:sup>
        </m:sSubSup>
      </m:oMath>
      <w:r w:rsidR="00F2470F" w:rsidRPr="00BE1AF5">
        <w:rPr>
          <w:lang w:eastAsia="zh-CN"/>
        </w:rPr>
        <w:t xml:space="preserve"> and </w:t>
      </w:r>
      <m:oMath>
        <m:sSubSup>
          <m:sSubSupPr>
            <m:ctrlPr>
              <w:rPr>
                <w:rFonts w:ascii="Cambria Math" w:hAnsi="Cambria Math"/>
                <w:i/>
                <w:lang w:eastAsia="zh-CN"/>
              </w:rPr>
            </m:ctrlPr>
          </m:sSubSupPr>
          <m:e>
            <m:r>
              <w:rPr>
                <w:rFonts w:ascii="Cambria Math" w:hAnsi="Cambria Math"/>
                <w:lang w:eastAsia="zh-CN"/>
              </w:rPr>
              <m:t>G</m:t>
            </m:r>
          </m:e>
          <m:sub>
            <m:r>
              <m:rPr>
                <m:sty m:val="p"/>
              </m:rPr>
              <w:rPr>
                <w:rFonts w:ascii="Cambria Math" w:hAnsi="Cambria Math" w:hint="eastAsia"/>
                <w:lang w:eastAsia="zh-CN"/>
              </w:rPr>
              <m:t>r</m:t>
            </m:r>
            <m:r>
              <m:rPr>
                <m:sty m:val="p"/>
              </m:rPr>
              <w:rPr>
                <w:rFonts w:ascii="Cambria Math" w:hAnsi="Cambria Math"/>
                <w:lang w:eastAsia="zh-CN"/>
              </w:rPr>
              <m:t>x</m:t>
            </m:r>
          </m:sub>
          <m:sup>
            <m:r>
              <m:rPr>
                <m:sty m:val="p"/>
              </m:rPr>
              <w:rPr>
                <w:rFonts w:ascii="Cambria Math" w:hAnsi="Cambria Math"/>
                <w:lang w:eastAsia="zh-CN"/>
              </w:rPr>
              <m:t>element</m:t>
            </m:r>
          </m:sup>
        </m:sSubSup>
      </m:oMath>
      <w:r w:rsidR="00F2470F" w:rsidRPr="00BE1AF5">
        <w:rPr>
          <w:lang w:eastAsia="zh-CN"/>
        </w:rPr>
        <w:t xml:space="preserve"> are the Tx and Rx antenna element gain at gNB side, respectively</w:t>
      </w:r>
      <w:r w:rsidR="00F2470F">
        <w:rPr>
          <w:lang w:eastAsia="zh-CN"/>
        </w:rPr>
        <w:t>.</w:t>
      </w:r>
    </w:p>
    <w:p w14:paraId="5FBF53F8" w14:textId="0DBF73F6" w:rsidR="00F2470F" w:rsidRDefault="00C83BD2" w:rsidP="00F2470F">
      <w:pPr>
        <w:pStyle w:val="aff"/>
        <w:numPr>
          <w:ilvl w:val="0"/>
          <w:numId w:val="13"/>
        </w:numPr>
        <w:spacing w:before="0"/>
        <w:ind w:leftChars="0"/>
        <w:rPr>
          <w:lang w:eastAsia="zh-CN"/>
        </w:rPr>
      </w:pPr>
      <m:oMath>
        <m:sSubSup>
          <m:sSubSupPr>
            <m:ctrlPr>
              <w:rPr>
                <w:rFonts w:ascii="Cambria Math" w:hAnsi="Cambria Math"/>
                <w:i/>
                <w:lang w:eastAsia="zh-CN"/>
              </w:rPr>
            </m:ctrlPr>
          </m:sSubSupPr>
          <m:e>
            <m:r>
              <w:rPr>
                <w:rFonts w:ascii="Cambria Math" w:hAnsi="Cambria Math"/>
                <w:lang w:eastAsia="zh-CN"/>
              </w:rPr>
              <m:t>α</m:t>
            </m:r>
          </m:e>
          <m:sub>
            <m:r>
              <m:rPr>
                <m:sty m:val="p"/>
              </m:rPr>
              <w:rPr>
                <w:rFonts w:ascii="Cambria Math" w:hAnsi="Cambria Math"/>
                <w:lang w:eastAsia="zh-CN"/>
              </w:rPr>
              <m:t>gNB</m:t>
            </m:r>
          </m:sub>
          <m:sup>
            <m:d>
              <m:dPr>
                <m:ctrlPr>
                  <w:rPr>
                    <w:rFonts w:ascii="Cambria Math" w:hAnsi="Cambria Math"/>
                    <w:i/>
                    <w:lang w:eastAsia="zh-CN"/>
                  </w:rPr>
                </m:ctrlPr>
              </m:dPr>
              <m:e>
                <m:r>
                  <w:rPr>
                    <w:rFonts w:ascii="Cambria Math" w:hAnsi="Cambria Math"/>
                    <w:lang w:eastAsia="zh-CN"/>
                  </w:rPr>
                  <m:t>m,n</m:t>
                </m:r>
              </m:e>
            </m:d>
          </m:sup>
        </m:sSubSup>
      </m:oMath>
      <w:r w:rsidR="00F2470F">
        <w:rPr>
          <w:rFonts w:hint="eastAsia"/>
          <w:lang w:eastAsia="zh-CN"/>
        </w:rPr>
        <w:t xml:space="preserve"> </w:t>
      </w:r>
      <w:r w:rsidR="00F2470F">
        <w:rPr>
          <w:lang w:eastAsia="zh-CN"/>
        </w:rPr>
        <w:t xml:space="preserve">is the </w:t>
      </w:r>
      <w:r w:rsidR="00F2470F" w:rsidRPr="00EB59CD">
        <w:rPr>
          <w:lang w:eastAsia="zh-CN"/>
        </w:rPr>
        <w:t xml:space="preserve">gNB’s </w:t>
      </w:r>
      <w:r w:rsidR="00073757">
        <w:rPr>
          <w:lang w:eastAsia="zh-CN"/>
        </w:rPr>
        <w:t>per-subcarrier-</w:t>
      </w:r>
      <w:r w:rsidR="00F2470F" w:rsidRPr="00EB59CD">
        <w:rPr>
          <w:lang w:eastAsia="zh-CN"/>
        </w:rPr>
        <w:t>SIR</w:t>
      </w:r>
      <w:r w:rsidR="00F2470F">
        <w:rPr>
          <w:lang w:eastAsia="zh-CN"/>
        </w:rPr>
        <w:t>.</w:t>
      </w:r>
    </w:p>
    <w:p w14:paraId="4A0537E5" w14:textId="77777777" w:rsidR="00F2470F" w:rsidRPr="000B6069" w:rsidRDefault="00F2470F" w:rsidP="00F2470F">
      <w:pPr>
        <w:rPr>
          <w:lang w:eastAsia="zh-CN"/>
        </w:rPr>
      </w:pPr>
    </w:p>
    <w:p w14:paraId="453E2E1F" w14:textId="77777777" w:rsidR="00F2470F" w:rsidRPr="00B900A3" w:rsidRDefault="00F2470F" w:rsidP="00F2470F">
      <w:pPr>
        <w:rPr>
          <w:lang w:eastAsia="zh-CN"/>
        </w:rPr>
      </w:pPr>
      <w:r>
        <w:rPr>
          <w:lang w:eastAsia="zh-CN"/>
        </w:rPr>
        <w:t xml:space="preserve">Note: </w:t>
      </w:r>
      <w:r>
        <w:rPr>
          <w:rFonts w:hint="eastAsia"/>
          <w:lang w:eastAsia="zh-CN"/>
        </w:rPr>
        <w:t>A</w:t>
      </w:r>
      <w:r>
        <w:rPr>
          <w:lang w:eastAsia="zh-CN"/>
        </w:rPr>
        <w:t xml:space="preserve">t least for calibration purpose, assume </w:t>
      </w:r>
      <m:oMath>
        <m:sSubSup>
          <m:sSubSupPr>
            <m:ctrlPr>
              <w:rPr>
                <w:rFonts w:ascii="Cambria Math" w:hAnsi="Cambria Math"/>
                <w:i/>
                <w:lang w:eastAsia="zh-CN"/>
              </w:rPr>
            </m:ctrlPr>
          </m:sSubSupPr>
          <m:e>
            <m:r>
              <w:rPr>
                <w:rFonts w:ascii="Cambria Math" w:hAnsi="Cambria Math"/>
                <w:lang w:eastAsia="zh-CN"/>
              </w:rPr>
              <m:t>α</m:t>
            </m:r>
          </m:e>
          <m:sub>
            <m:r>
              <m:rPr>
                <m:sty m:val="p"/>
              </m:rPr>
              <w:rPr>
                <w:rFonts w:ascii="Cambria Math" w:hAnsi="Cambria Math"/>
                <w:lang w:eastAsia="zh-CN"/>
              </w:rPr>
              <m:t>gNB</m:t>
            </m:r>
          </m:sub>
          <m:sup>
            <m:d>
              <m:dPr>
                <m:ctrlPr>
                  <w:rPr>
                    <w:rFonts w:ascii="Cambria Math" w:hAnsi="Cambria Math"/>
                    <w:i/>
                    <w:lang w:eastAsia="zh-CN"/>
                  </w:rPr>
                </m:ctrlPr>
              </m:dPr>
              <m:e>
                <m:r>
                  <w:rPr>
                    <w:rFonts w:ascii="Cambria Math" w:hAnsi="Cambria Math"/>
                    <w:lang w:eastAsia="zh-CN"/>
                  </w:rPr>
                  <m:t>m,n</m:t>
                </m:r>
              </m:e>
            </m:d>
          </m:sup>
        </m:sSubSup>
      </m:oMath>
      <w:r>
        <w:rPr>
          <w:rFonts w:hint="eastAsia"/>
          <w:lang w:eastAsia="zh-CN"/>
        </w:rPr>
        <w:t xml:space="preserve"> </w:t>
      </w:r>
      <w:r>
        <w:rPr>
          <w:lang w:eastAsia="zh-CN"/>
        </w:rPr>
        <w:t xml:space="preserve">is unchanged over all subcarrier </w:t>
      </w:r>
      <w:r w:rsidRPr="00EA5D00">
        <w:rPr>
          <w:i/>
          <w:lang w:eastAsia="zh-CN"/>
        </w:rPr>
        <w:t>m</w:t>
      </w:r>
      <w:r>
        <w:rPr>
          <w:lang w:eastAsia="zh-CN"/>
        </w:rPr>
        <w:t xml:space="preserve"> and </w:t>
      </w:r>
      <w:r w:rsidRPr="00EA5D00">
        <w:rPr>
          <w:i/>
          <w:lang w:eastAsia="zh-CN"/>
        </w:rPr>
        <w:t>n</w:t>
      </w:r>
      <w:r>
        <w:rPr>
          <w:lang w:eastAsia="zh-CN"/>
        </w:rPr>
        <w:t xml:space="preserve">, i.e., </w:t>
      </w:r>
    </w:p>
    <w:p w14:paraId="7D7C449C" w14:textId="77777777" w:rsidR="00F2470F" w:rsidRDefault="00C83BD2" w:rsidP="00F2470F">
      <w:pPr>
        <w:rPr>
          <w:lang w:eastAsia="zh-CN"/>
        </w:rPr>
      </w:pPr>
      <m:oMathPara>
        <m:oMath>
          <m:sSubSup>
            <m:sSubSupPr>
              <m:ctrlPr>
                <w:rPr>
                  <w:rFonts w:ascii="Cambria Math" w:hAnsi="Cambria Math"/>
                  <w:i/>
                  <w:lang w:eastAsia="zh-CN"/>
                </w:rPr>
              </m:ctrlPr>
            </m:sSubSupPr>
            <m:e>
              <m:r>
                <w:rPr>
                  <w:rFonts w:ascii="Cambria Math" w:hAnsi="Cambria Math"/>
                  <w:lang w:eastAsia="zh-CN"/>
                </w:rPr>
                <m:t>α</m:t>
              </m:r>
            </m:e>
            <m:sub>
              <m:r>
                <m:rPr>
                  <m:sty m:val="p"/>
                </m:rPr>
                <w:rPr>
                  <w:rFonts w:ascii="Cambria Math" w:hAnsi="Cambria Math"/>
                  <w:lang w:eastAsia="zh-CN"/>
                </w:rPr>
                <m:t>gNB</m:t>
              </m:r>
            </m:sub>
            <m:sup>
              <m:d>
                <m:dPr>
                  <m:ctrlPr>
                    <w:rPr>
                      <w:rFonts w:ascii="Cambria Math" w:hAnsi="Cambria Math"/>
                      <w:i/>
                      <w:lang w:eastAsia="zh-CN"/>
                    </w:rPr>
                  </m:ctrlPr>
                </m:dPr>
                <m:e>
                  <m:r>
                    <w:rPr>
                      <w:rFonts w:ascii="Cambria Math" w:hAnsi="Cambria Math"/>
                      <w:lang w:eastAsia="zh-CN"/>
                    </w:rPr>
                    <m:t>m,n</m:t>
                  </m:r>
                </m:e>
              </m:d>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α</m:t>
              </m:r>
            </m:e>
            <m:sub>
              <m:r>
                <m:rPr>
                  <m:sty m:val="p"/>
                </m:rPr>
                <w:rPr>
                  <w:rFonts w:ascii="Cambria Math" w:hAnsi="Cambria Math"/>
                  <w:lang w:eastAsia="zh-CN"/>
                </w:rPr>
                <m:t>gNB</m:t>
              </m:r>
            </m:sub>
          </m:sSub>
        </m:oMath>
      </m:oMathPara>
    </w:p>
    <w:p w14:paraId="2360FD59" w14:textId="04D06675" w:rsidR="00F2470F" w:rsidRPr="0080660E" w:rsidRDefault="00F2470F" w:rsidP="00F2470F">
      <w:pPr>
        <w:rPr>
          <w:lang w:eastAsia="zh-CN"/>
        </w:rPr>
      </w:pPr>
      <w:r>
        <w:rPr>
          <w:rFonts w:hint="eastAsia"/>
          <w:lang w:eastAsia="zh-CN"/>
        </w:rPr>
        <w:t>I</w:t>
      </w:r>
      <w:r>
        <w:rPr>
          <w:lang w:eastAsia="zh-CN"/>
        </w:rPr>
        <w:t xml:space="preserve">n this case, </w:t>
      </w:r>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n</m:t>
                </m:r>
              </m:e>
            </m:d>
          </m:sup>
        </m:sSubSup>
      </m:oMath>
      <w:r>
        <w:rPr>
          <w:rFonts w:hint="eastAsia"/>
          <w:lang w:eastAsia="zh-CN"/>
        </w:rPr>
        <w:t xml:space="preserve"> </w:t>
      </w:r>
      <w:r>
        <w:rPr>
          <w:lang w:eastAsia="zh-CN"/>
        </w:rPr>
        <w:t>can be simply calculated as</w:t>
      </w:r>
    </w:p>
    <w:p w14:paraId="5AE40FBB" w14:textId="300EA626" w:rsidR="00F2470F" w:rsidRPr="005F5669" w:rsidRDefault="00C83BD2" w:rsidP="00F2470F">
      <w:pPr>
        <w:rPr>
          <w:lang w:eastAsia="zh-CN"/>
        </w:rPr>
      </w:pPr>
      <m:oMathPara>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DL</m:t>
                  </m:r>
                </m:sub>
              </m:sSub>
            </m:num>
            <m:den>
              <m:sSub>
                <m:sSubPr>
                  <m:ctrlPr>
                    <w:rPr>
                      <w:rFonts w:ascii="Cambria Math" w:hAnsi="Cambria Math"/>
                      <w:i/>
                      <w:lang w:eastAsia="zh-CN"/>
                    </w:rPr>
                  </m:ctrlPr>
                </m:sSubPr>
                <m:e>
                  <m:r>
                    <w:rPr>
                      <w:rFonts w:ascii="Cambria Math" w:hAnsi="Cambria Math"/>
                      <w:lang w:eastAsia="zh-CN"/>
                    </w:rPr>
                    <m:t>α</m:t>
                  </m:r>
                </m:e>
                <m:sub>
                  <m:r>
                    <m:rPr>
                      <m:sty m:val="p"/>
                    </m:rP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G</m:t>
              </m:r>
            </m:e>
            <m:sub>
              <m:r>
                <m:rPr>
                  <m:sty m:val="p"/>
                </m:rPr>
                <w:rPr>
                  <w:rFonts w:ascii="Cambria Math" w:hAnsi="Cambria Math"/>
                  <w:lang w:eastAsia="zh-CN"/>
                </w:rPr>
                <m:t>tx</m:t>
              </m:r>
            </m:sub>
            <m:sup>
              <m:r>
                <m:rPr>
                  <m:sty m:val="p"/>
                </m:rPr>
                <w:rPr>
                  <w:rFonts w:ascii="Cambria Math" w:hAnsi="Cambria Math"/>
                  <w:lang w:eastAsia="zh-CN"/>
                </w:rPr>
                <m:t>element</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G</m:t>
              </m:r>
            </m:e>
            <m:sub>
              <m:r>
                <m:rPr>
                  <m:sty m:val="p"/>
                </m:rPr>
                <w:rPr>
                  <w:rFonts w:ascii="Cambria Math" w:hAnsi="Cambria Math" w:hint="eastAsia"/>
                  <w:lang w:eastAsia="zh-CN"/>
                </w:rPr>
                <m:t>r</m:t>
              </m:r>
              <m:r>
                <m:rPr>
                  <m:sty m:val="p"/>
                </m:rPr>
                <w:rPr>
                  <w:rFonts w:ascii="Cambria Math" w:hAnsi="Cambria Math"/>
                  <w:lang w:eastAsia="zh-CN"/>
                </w:rPr>
                <m:t>x</m:t>
              </m:r>
            </m:sub>
            <m:sup>
              <m:r>
                <m:rPr>
                  <m:sty m:val="p"/>
                </m:rPr>
                <w:rPr>
                  <w:rFonts w:ascii="Cambria Math" w:hAnsi="Cambria Math"/>
                  <w:lang w:eastAsia="zh-CN"/>
                </w:rPr>
                <m:t>element</m:t>
              </m:r>
            </m:sup>
          </m:sSubSup>
        </m:oMath>
      </m:oMathPara>
    </w:p>
    <w:p w14:paraId="7A3C4EF3" w14:textId="77777777" w:rsidR="00F2470F" w:rsidRDefault="00F2470F" w:rsidP="00F2470F">
      <w:pPr>
        <w:rPr>
          <w:lang w:eastAsia="zh-CN"/>
        </w:rPr>
      </w:pPr>
      <w:r>
        <w:rPr>
          <w:rFonts w:hint="eastAsia"/>
          <w:lang w:eastAsia="zh-CN"/>
        </w:rPr>
        <w:lastRenderedPageBreak/>
        <w:t>w</w:t>
      </w:r>
      <w:r>
        <w:rPr>
          <w:lang w:eastAsia="zh-CN"/>
        </w:rPr>
        <w:t>here,</w:t>
      </w:r>
    </w:p>
    <w:p w14:paraId="76ADAE32" w14:textId="77777777" w:rsidR="00F2470F" w:rsidRDefault="00C83BD2" w:rsidP="00F2470F">
      <w:pPr>
        <w:pStyle w:val="aff"/>
        <w:numPr>
          <w:ilvl w:val="0"/>
          <w:numId w:val="13"/>
        </w:numPr>
        <w:spacing w:before="0"/>
        <w:ind w:leftChars="0"/>
        <w:rPr>
          <w:lang w:eastAsia="zh-CN"/>
        </w:rPr>
      </w:pP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DL</m:t>
            </m:r>
          </m:sub>
        </m:sSub>
      </m:oMath>
      <w:r w:rsidR="00F2470F">
        <w:rPr>
          <w:lang w:eastAsia="zh-CN"/>
        </w:rPr>
        <w:t xml:space="preserve"> is the total DL subcarrier numbers at gNB </w:t>
      </w:r>
      <w:proofErr w:type="gramStart"/>
      <w:r w:rsidR="00F2470F">
        <w:rPr>
          <w:lang w:eastAsia="zh-CN"/>
        </w:rPr>
        <w:t>side.</w:t>
      </w:r>
      <w:proofErr w:type="gramEnd"/>
    </w:p>
    <w:p w14:paraId="33066F13" w14:textId="77777777" w:rsidR="00F2470F" w:rsidRPr="006718BF" w:rsidRDefault="00F2470F" w:rsidP="00F2470F">
      <w:pPr>
        <w:rPr>
          <w:lang w:eastAsia="zh-CN"/>
        </w:rPr>
      </w:pPr>
    </w:p>
    <w:p w14:paraId="18DFEE4B" w14:textId="3B13EE40" w:rsidR="00F2470F" w:rsidRPr="00365493" w:rsidRDefault="00F2470F" w:rsidP="00F2470F">
      <w:pPr>
        <w:pStyle w:val="aff"/>
        <w:numPr>
          <w:ilvl w:val="0"/>
          <w:numId w:val="19"/>
        </w:numPr>
        <w:spacing w:before="0"/>
        <w:ind w:leftChars="0"/>
        <w:rPr>
          <w:lang w:eastAsia="zh-CN"/>
        </w:rPr>
      </w:pPr>
      <w:r>
        <w:rPr>
          <w:rFonts w:eastAsia="等线" w:hint="eastAsia"/>
          <w:lang w:eastAsia="zh-CN"/>
        </w:rPr>
        <w:t>T</w:t>
      </w:r>
      <w:r>
        <w:rPr>
          <w:rFonts w:eastAsia="等线"/>
          <w:lang w:eastAsia="zh-CN"/>
        </w:rPr>
        <w:t xml:space="preserve">he </w:t>
      </w:r>
      <w:r w:rsidR="00A068A2">
        <w:rPr>
          <w:rFonts w:eastAsia="等线"/>
          <w:lang w:eastAsia="zh-CN"/>
        </w:rPr>
        <w:t>co-channel gNB-gNB inter-subband CLI</w:t>
      </w:r>
      <w:r>
        <w:rPr>
          <w:rFonts w:eastAsia="等线"/>
          <w:lang w:eastAsia="zh-CN"/>
        </w:rPr>
        <w:t xml:space="preserve"> </w:t>
      </w:r>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gNB-gNB,  inter-SB-CLI</m:t>
            </m:r>
          </m:sub>
          <m:sup>
            <m:d>
              <m:dPr>
                <m:ctrlPr>
                  <w:rPr>
                    <w:rFonts w:ascii="Cambria Math" w:hAnsi="Cambria Math"/>
                    <w:i/>
                    <w:lang w:eastAsia="zh-CN"/>
                  </w:rPr>
                </m:ctrlPr>
              </m:dPr>
              <m:e>
                <m:r>
                  <w:rPr>
                    <w:rFonts w:ascii="Cambria Math" w:hAnsi="Cambria Math"/>
                    <w:lang w:eastAsia="zh-CN"/>
                  </w:rPr>
                  <m:t>n</m:t>
                </m:r>
              </m:e>
            </m:d>
          </m:sup>
        </m:sSubSup>
      </m:oMath>
      <w:r>
        <w:rPr>
          <w:rFonts w:hint="eastAsia"/>
          <w:lang w:eastAsia="zh-CN"/>
        </w:rPr>
        <w:t xml:space="preserve"> </w:t>
      </w:r>
      <w:r>
        <w:rPr>
          <w:lang w:eastAsia="zh-CN"/>
        </w:rPr>
        <w:t xml:space="preserve">is </w:t>
      </w:r>
      <w:r w:rsidRPr="001829BE">
        <w:rPr>
          <w:lang w:eastAsia="zh-CN"/>
        </w:rPr>
        <w:t xml:space="preserve">expressed </w:t>
      </w:r>
      <w:r>
        <w:rPr>
          <w:lang w:eastAsia="zh-CN"/>
        </w:rPr>
        <w:t>as</w:t>
      </w:r>
    </w:p>
    <w:p w14:paraId="61C571F6" w14:textId="6E6BAFB6" w:rsidR="00F2470F" w:rsidRPr="00937A84" w:rsidRDefault="00C83BD2" w:rsidP="00F2470F">
      <w:pPr>
        <w:rPr>
          <w:lang w:eastAsia="zh-CN"/>
        </w:rPr>
      </w:pPr>
      <m:oMathPara>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gNB-gNB,  inter-SB-CLI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b>
            <m:sup/>
            <m:e>
              <m:nary>
                <m:naryPr>
                  <m:chr m:val="∑"/>
                  <m:limLoc m:val="undOvr"/>
                  <m:supHide m:val="1"/>
                  <m:ctrlPr>
                    <w:rPr>
                      <w:rFonts w:ascii="Cambria Math" w:hAnsi="Cambria Math"/>
                      <w:i/>
                      <w:lang w:eastAsia="zh-CN"/>
                    </w:rPr>
                  </m:ctrlPr>
                </m:naryPr>
                <m:sub>
                  <m:eqArr>
                    <m:eqArrPr>
                      <m:ctrlPr>
                        <w:rPr>
                          <w:rFonts w:ascii="Cambria Math" w:hAnsi="Cambria Math"/>
                          <w:i/>
                          <w:lang w:eastAsia="zh-CN"/>
                        </w:rPr>
                      </m:ctrlPr>
                    </m:eqArrPr>
                    <m:e>
                      <m:r>
                        <w:rPr>
                          <w:rFonts w:ascii="Cambria Math" w:hAnsi="Cambria Math"/>
                          <w:lang w:eastAsia="zh-CN"/>
                        </w:rPr>
                        <m:t>m≠n</m:t>
                      </m:r>
                    </m:e>
                    <m:e>
                      <m:r>
                        <w:rPr>
                          <w:rFonts w:ascii="Cambria Math" w:hAnsi="Cambria Math"/>
                          <w:lang w:eastAsia="zh-CN"/>
                        </w:rPr>
                        <m:t>m∈</m:t>
                      </m:r>
                      <m:r>
                        <m:rPr>
                          <m:sty m:val="p"/>
                        </m:rPr>
                        <w:rPr>
                          <w:rFonts w:ascii="Cambria Math" w:hAnsi="Cambria Math"/>
                          <w:lang w:eastAsia="zh-CN"/>
                        </w:rPr>
                        <m:t>DL subband</m:t>
                      </m:r>
                    </m:e>
                  </m:eqArr>
                </m:sub>
                <m:sup/>
                <m:e>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den>
                      </m:f>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,p</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rPr>
                                            <m:t>w</m:t>
                                          </m:r>
                                        </m:e>
                                        <m:sub>
                                          <m:r>
                                            <w:rPr>
                                              <w:rFonts w:ascii="Cambria Math" w:hAnsi="Cambria Math"/>
                                              <w:lang w:eastAsia="zh-CN"/>
                                            </w:rPr>
                                            <m:t>A</m:t>
                                          </m:r>
                                        </m:sub>
                                      </m:sSub>
                                    </m:e>
                                  </m:d>
                                </m:e>
                              </m:nary>
                            </m:e>
                          </m:d>
                        </m:e>
                      </m:nary>
                    </m:e>
                  </m:d>
                </m:e>
              </m:nary>
            </m:e>
          </m:nary>
        </m:oMath>
      </m:oMathPara>
    </w:p>
    <w:p w14:paraId="6EB1C57A" w14:textId="77777777" w:rsidR="00F2470F" w:rsidRDefault="00F2470F" w:rsidP="00F2470F">
      <w:pPr>
        <w:rPr>
          <w:lang w:eastAsia="zh-CN"/>
        </w:rPr>
      </w:pPr>
      <w:r>
        <w:rPr>
          <w:lang w:eastAsia="zh-CN"/>
        </w:rPr>
        <w:t xml:space="preserve">wherein, </w:t>
      </w:r>
    </w:p>
    <w:p w14:paraId="34F1D4BA" w14:textId="3440CA56" w:rsidR="00F2470F" w:rsidRDefault="00F2470F" w:rsidP="00F2470F">
      <w:pPr>
        <w:pStyle w:val="aff"/>
        <w:numPr>
          <w:ilvl w:val="0"/>
          <w:numId w:val="13"/>
        </w:numPr>
        <w:spacing w:before="0"/>
        <w:ind w:leftChars="0"/>
        <w:rPr>
          <w:lang w:eastAsia="zh-CN"/>
        </w:rPr>
      </w:pPr>
      <w:r>
        <w:rPr>
          <w:lang w:eastAsia="zh-CN"/>
        </w:rPr>
        <w:t xml:space="preserve">The </w:t>
      </w:r>
      <w:r w:rsidRPr="00A234EB">
        <w:t xml:space="preserve">complex </w:t>
      </w:r>
      <w:r w:rsidRPr="00A234EB">
        <w:rPr>
          <w:lang w:eastAsia="zh-CN"/>
        </w:rPr>
        <w:t>weight</w:t>
      </w:r>
      <w:r w:rsidRPr="00A234EB">
        <w:t xml:space="preserve"> vector</w:t>
      </w:r>
      <w:r>
        <w:t xml:space="preserve"> </w:t>
      </w:r>
      <m:oMath>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oMath>
      <w:r>
        <w:rPr>
          <w:rFonts w:hint="eastAsia"/>
          <w:lang w:eastAsia="zh-CN"/>
        </w:rPr>
        <w:t xml:space="preserve"> </w:t>
      </w:r>
      <w:r>
        <w:rPr>
          <w:lang w:eastAsia="zh-CN"/>
        </w:rPr>
        <w:t>(</w:t>
      </w:r>
      <w:r w:rsidR="000258C3">
        <w:rPr>
          <w:lang w:eastAsia="zh-CN"/>
        </w:rPr>
        <w:t>used to form one Tx antenna port</w:t>
      </w:r>
      <w:r w:rsidRPr="00A9008E">
        <w:rPr>
          <w:lang w:eastAsia="zh-CN"/>
        </w:rPr>
        <w:t xml:space="preserve"> </w:t>
      </w:r>
      <w:r>
        <w:rPr>
          <w:lang w:eastAsia="zh-CN"/>
        </w:rPr>
        <w:t xml:space="preserve">at gNB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lang w:eastAsia="zh-CN"/>
        </w:rPr>
        <w:t>) is randomly selected.</w:t>
      </w:r>
    </w:p>
    <w:p w14:paraId="3C7AC3B4" w14:textId="3DF96E4F" w:rsidR="00F2470F" w:rsidRDefault="00C83BD2" w:rsidP="00F2470F">
      <w:pPr>
        <w:pStyle w:val="aff"/>
        <w:numPr>
          <w:ilvl w:val="0"/>
          <w:numId w:val="13"/>
        </w:numPr>
        <w:spacing w:before="0"/>
        <w:ind w:leftChars="0"/>
        <w:rPr>
          <w:lang w:eastAsia="zh-CN"/>
        </w:rPr>
      </w:pP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sidR="00F2470F">
        <w:rPr>
          <w:rFonts w:hint="eastAsia"/>
          <w:lang w:eastAsia="zh-CN"/>
        </w:rPr>
        <w:t xml:space="preserve"> </w:t>
      </w:r>
      <w:r w:rsidR="00F2470F">
        <w:rPr>
          <w:lang w:eastAsia="zh-CN"/>
        </w:rPr>
        <w:t>is the gNB</w:t>
      </w:r>
      <w:r w:rsidR="00F2470F" w:rsidRPr="000038AF">
        <w:rPr>
          <w:lang w:eastAsia="zh-CN"/>
        </w:rPr>
        <w:t>-</w:t>
      </w:r>
      <w:r w:rsidR="00F2470F">
        <w:rPr>
          <w:lang w:eastAsia="zh-CN"/>
        </w:rPr>
        <w:t>gNB</w:t>
      </w:r>
      <w:r w:rsidR="00F2470F" w:rsidRPr="000038AF">
        <w:rPr>
          <w:lang w:eastAsia="zh-CN"/>
        </w:rPr>
        <w:t xml:space="preserve"> </w:t>
      </w:r>
      <w:r w:rsidR="001127D9">
        <w:rPr>
          <w:lang w:eastAsia="zh-CN"/>
        </w:rPr>
        <w:t>per-subcarrier-</w:t>
      </w:r>
      <w:r w:rsidR="001C63AE">
        <w:rPr>
          <w:lang w:eastAsia="zh-CN"/>
        </w:rPr>
        <w:t>ISIR</w:t>
      </w:r>
      <w:r w:rsidR="00F2470F">
        <w:rPr>
          <w:lang w:eastAsia="zh-CN"/>
        </w:rPr>
        <w:t>.</w:t>
      </w:r>
    </w:p>
    <w:p w14:paraId="4CB2ABF4" w14:textId="77777777" w:rsidR="00F2470F" w:rsidRPr="009530FC" w:rsidRDefault="00F2470F" w:rsidP="00F2470F">
      <w:pPr>
        <w:rPr>
          <w:lang w:eastAsia="zh-CN"/>
        </w:rPr>
      </w:pPr>
    </w:p>
    <w:p w14:paraId="7D7B8821" w14:textId="77777777" w:rsidR="00F2470F" w:rsidRPr="00B900A3" w:rsidRDefault="00F2470F" w:rsidP="00F2470F">
      <w:pPr>
        <w:rPr>
          <w:lang w:eastAsia="zh-CN"/>
        </w:rPr>
      </w:pPr>
      <w:r>
        <w:rPr>
          <w:lang w:eastAsia="zh-CN"/>
        </w:rPr>
        <w:t xml:space="preserve">Note: </w:t>
      </w:r>
      <w:r>
        <w:rPr>
          <w:rFonts w:hint="eastAsia"/>
          <w:lang w:eastAsia="zh-CN"/>
        </w:rPr>
        <w:t>A</w:t>
      </w:r>
      <w:r>
        <w:rPr>
          <w:lang w:eastAsia="zh-CN"/>
        </w:rPr>
        <w:t xml:space="preserve">t least for calibration purpose, assume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Pr>
          <w:rFonts w:hint="eastAsia"/>
          <w:lang w:eastAsia="zh-CN"/>
        </w:rPr>
        <w:t xml:space="preserve"> </w:t>
      </w:r>
      <w:r>
        <w:rPr>
          <w:lang w:eastAsia="zh-CN"/>
        </w:rPr>
        <w:t xml:space="preserve">is unchanged over all subcarrier </w:t>
      </w:r>
      <w:r w:rsidRPr="00EA5D00">
        <w:rPr>
          <w:i/>
          <w:lang w:eastAsia="zh-CN"/>
        </w:rPr>
        <w:t>m</w:t>
      </w:r>
      <w:r>
        <w:rPr>
          <w:lang w:eastAsia="zh-CN"/>
        </w:rPr>
        <w:t xml:space="preserve"> and </w:t>
      </w:r>
      <w:r w:rsidRPr="00EA5D00">
        <w:rPr>
          <w:i/>
          <w:lang w:eastAsia="zh-CN"/>
        </w:rPr>
        <w:t>n</w:t>
      </w:r>
      <w:r>
        <w:rPr>
          <w:lang w:eastAsia="zh-CN"/>
        </w:rPr>
        <w:t xml:space="preserve">, i.e., </w:t>
      </w:r>
    </w:p>
    <w:p w14:paraId="072247B0" w14:textId="77777777" w:rsidR="00F2470F" w:rsidRDefault="00C83BD2" w:rsidP="00F2470F">
      <w:pPr>
        <w:rPr>
          <w:lang w:eastAsia="zh-CN"/>
        </w:rPr>
      </w:pPr>
      <m:oMathPara>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β</m:t>
              </m:r>
            </m:e>
            <m:sub>
              <m:r>
                <m:rPr>
                  <m:sty m:val="p"/>
                </m:rPr>
                <w:rPr>
                  <w:rFonts w:ascii="Cambria Math" w:hAnsi="Cambria Math"/>
                  <w:lang w:eastAsia="zh-CN"/>
                </w:rPr>
                <m:t>gNB-gNB</m:t>
              </m:r>
            </m:sub>
          </m:sSub>
        </m:oMath>
      </m:oMathPara>
    </w:p>
    <w:p w14:paraId="4924DB6A" w14:textId="133AA9BD" w:rsidR="00F2470F" w:rsidRPr="0080660E" w:rsidRDefault="00F2470F" w:rsidP="00F2470F">
      <w:pPr>
        <w:rPr>
          <w:lang w:eastAsia="zh-CN"/>
        </w:rPr>
      </w:pPr>
      <w:r>
        <w:rPr>
          <w:rFonts w:hint="eastAsia"/>
          <w:lang w:eastAsia="zh-CN"/>
        </w:rPr>
        <w:t>I</w:t>
      </w:r>
      <w:r>
        <w:rPr>
          <w:lang w:eastAsia="zh-CN"/>
        </w:rPr>
        <w:t xml:space="preserve">n this case, </w:t>
      </w:r>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gNB-gNB,  inter-SB-CLI</m:t>
            </m:r>
          </m:sub>
          <m:sup>
            <m:d>
              <m:dPr>
                <m:ctrlPr>
                  <w:rPr>
                    <w:rFonts w:ascii="Cambria Math" w:hAnsi="Cambria Math"/>
                    <w:i/>
                    <w:lang w:eastAsia="zh-CN"/>
                  </w:rPr>
                </m:ctrlPr>
              </m:dPr>
              <m:e>
                <m:r>
                  <w:rPr>
                    <w:rFonts w:ascii="Cambria Math" w:hAnsi="Cambria Math"/>
                    <w:lang w:eastAsia="zh-CN"/>
                  </w:rPr>
                  <m:t>n</m:t>
                </m:r>
              </m:e>
            </m:d>
          </m:sup>
        </m:sSubSup>
      </m:oMath>
      <w:r>
        <w:rPr>
          <w:rFonts w:hint="eastAsia"/>
          <w:lang w:eastAsia="zh-CN"/>
        </w:rPr>
        <w:t xml:space="preserve"> </w:t>
      </w:r>
      <w:r>
        <w:rPr>
          <w:lang w:eastAsia="zh-CN"/>
        </w:rPr>
        <w:t>can be simply calculated as</w:t>
      </w:r>
    </w:p>
    <w:p w14:paraId="26025F5B" w14:textId="3999C70C" w:rsidR="00F2470F" w:rsidRPr="00E37CBE" w:rsidRDefault="00C83BD2" w:rsidP="00F2470F">
      <w:pPr>
        <w:rPr>
          <w:lang w:eastAsia="zh-CN"/>
        </w:rPr>
      </w:pPr>
      <m:oMathPara>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gNB-gNB,  inter-SB-CLI</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b>
            <m:sup/>
            <m:e>
              <m:d>
                <m:dPr>
                  <m:begChr m:val="["/>
                  <m:endChr m:val="]"/>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DL</m:t>
                          </m:r>
                        </m:sub>
                      </m:sSub>
                    </m:num>
                    <m:den>
                      <m:sSub>
                        <m:sSubPr>
                          <m:ctrlPr>
                            <w:rPr>
                              <w:rFonts w:ascii="Cambria Math" w:hAnsi="Cambria Math"/>
                              <w:i/>
                              <w:lang w:eastAsia="zh-CN"/>
                            </w:rPr>
                          </m:ctrlPr>
                        </m:sSubPr>
                        <m:e>
                          <m:r>
                            <w:rPr>
                              <w:rFonts w:ascii="Cambria Math" w:hAnsi="Cambria Math"/>
                              <w:lang w:eastAsia="zh-CN"/>
                            </w:rPr>
                            <m:t>β</m:t>
                          </m:r>
                        </m:e>
                        <m:sub>
                          <m:r>
                            <m:rPr>
                              <m:sty m:val="p"/>
                            </m:rPr>
                            <w:rPr>
                              <w:rFonts w:ascii="Cambria Math" w:hAnsi="Cambria Math"/>
                              <w:lang w:eastAsia="zh-CN"/>
                            </w:rPr>
                            <m:t>gNB-gNB</m:t>
                          </m:r>
                        </m:sub>
                      </m:sSub>
                    </m:den>
                  </m:f>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=1</m:t>
                      </m:r>
                    </m:sub>
                    <m:sup>
                      <m:r>
                        <w:rPr>
                          <w:rFonts w:ascii="Cambria Math" w:hAnsi="Cambria Math"/>
                          <w:lang w:eastAsia="zh-CN"/>
                        </w:rPr>
                        <m:t>S</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p=1</m:t>
                              </m:r>
                            </m:sub>
                            <m:sup>
                              <m:r>
                                <w:rPr>
                                  <w:rFonts w:ascii="Cambria Math" w:hAnsi="Cambria Math"/>
                                  <w:lang w:eastAsia="zh-CN"/>
                                </w:rPr>
                                <m:t>S</m:t>
                              </m:r>
                            </m:sup>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,p</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rPr>
                                        <m:t>w</m:t>
                                      </m:r>
                                    </m:e>
                                    <m:sub>
                                      <m:r>
                                        <w:rPr>
                                          <w:rFonts w:ascii="Cambria Math" w:hAnsi="Cambria Math"/>
                                          <w:lang w:eastAsia="zh-CN"/>
                                        </w:rPr>
                                        <m:t>A</m:t>
                                      </m:r>
                                    </m:sub>
                                  </m:sSub>
                                </m:e>
                              </m:d>
                            </m:e>
                          </m:nary>
                        </m:e>
                      </m:d>
                    </m:e>
                  </m:nary>
                </m:e>
              </m:d>
            </m:e>
          </m:nary>
        </m:oMath>
      </m:oMathPara>
    </w:p>
    <w:p w14:paraId="4410E479" w14:textId="77777777" w:rsidR="00F2470F" w:rsidRDefault="00F2470F" w:rsidP="00F2470F">
      <w:pPr>
        <w:rPr>
          <w:lang w:eastAsia="zh-CN"/>
        </w:rPr>
      </w:pPr>
      <w:r>
        <w:rPr>
          <w:rFonts w:hint="eastAsia"/>
          <w:lang w:eastAsia="zh-CN"/>
        </w:rPr>
        <w:t>w</w:t>
      </w:r>
      <w:r>
        <w:rPr>
          <w:lang w:eastAsia="zh-CN"/>
        </w:rPr>
        <w:t>here,</w:t>
      </w:r>
    </w:p>
    <w:p w14:paraId="5719DB8F" w14:textId="489247AF" w:rsidR="00F2470F" w:rsidRDefault="00C83BD2" w:rsidP="00F2470F">
      <w:pPr>
        <w:pStyle w:val="aff"/>
        <w:numPr>
          <w:ilvl w:val="0"/>
          <w:numId w:val="13"/>
        </w:numPr>
        <w:spacing w:before="0"/>
        <w:ind w:leftChars="0"/>
        <w:rPr>
          <w:lang w:eastAsia="zh-CN"/>
        </w:rPr>
      </w:pP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DL</m:t>
            </m:r>
          </m:sub>
        </m:sSub>
      </m:oMath>
      <w:r w:rsidR="00F2470F">
        <w:rPr>
          <w:lang w:eastAsia="zh-CN"/>
        </w:rPr>
        <w:t xml:space="preserve"> is the total DL subcarrier numbers at gNB </w:t>
      </w:r>
      <w:proofErr w:type="gramStart"/>
      <w:r w:rsidR="00F2470F">
        <w:rPr>
          <w:lang w:eastAsia="zh-CN"/>
        </w:rPr>
        <w:t>side.</w:t>
      </w:r>
      <w:proofErr w:type="gramEnd"/>
    </w:p>
    <w:p w14:paraId="2ED4D6EC" w14:textId="2449D127" w:rsidR="00E96CAC" w:rsidRDefault="00E96CAC" w:rsidP="00E96CAC">
      <w:pPr>
        <w:spacing w:before="0"/>
        <w:rPr>
          <w:lang w:eastAsia="zh-CN"/>
        </w:rPr>
      </w:pPr>
    </w:p>
    <w:p w14:paraId="6BE77C17" w14:textId="5F735621" w:rsidR="00F2470F" w:rsidRPr="00FD3D02" w:rsidRDefault="00F2470F" w:rsidP="00F2470F">
      <w:pPr>
        <w:rPr>
          <w:i/>
          <w:color w:val="0070C0"/>
          <w:lang w:eastAsia="zh-CN"/>
        </w:rPr>
      </w:pPr>
      <w:r w:rsidRPr="00FD3D02">
        <w:rPr>
          <w:rFonts w:hint="eastAsia"/>
          <w:i/>
          <w:color w:val="0070C0"/>
          <w:lang w:eastAsia="zh-CN"/>
        </w:rPr>
        <w:t>Note</w:t>
      </w:r>
      <w:r w:rsidRPr="00FD3D02">
        <w:rPr>
          <w:i/>
          <w:color w:val="0070C0"/>
          <w:lang w:eastAsia="zh-CN"/>
        </w:rPr>
        <w:t xml:space="preserve">: A demonstrated calculation procedure pseudocode is shown in </w:t>
      </w:r>
      <w:r>
        <w:rPr>
          <w:i/>
          <w:color w:val="0070C0"/>
          <w:lang w:eastAsia="zh-CN"/>
        </w:rPr>
        <w:fldChar w:fldCharType="begin"/>
      </w:r>
      <w:r>
        <w:rPr>
          <w:i/>
          <w:color w:val="0070C0"/>
          <w:lang w:eastAsia="zh-CN"/>
        </w:rPr>
        <w:instrText xml:space="preserve"> REF _Ref100648804 \h </w:instrText>
      </w:r>
      <w:r>
        <w:rPr>
          <w:i/>
          <w:color w:val="0070C0"/>
          <w:lang w:eastAsia="zh-CN"/>
        </w:rPr>
      </w:r>
      <w:r>
        <w:rPr>
          <w:i/>
          <w:color w:val="0070C0"/>
          <w:lang w:eastAsia="zh-CN"/>
        </w:rPr>
        <w:fldChar w:fldCharType="separate"/>
      </w:r>
      <w:r w:rsidR="00BD7172" w:rsidRPr="00D31680">
        <w:t xml:space="preserve">Table </w:t>
      </w:r>
      <w:r w:rsidR="00BD7172">
        <w:rPr>
          <w:noProof/>
        </w:rPr>
        <w:t>14</w:t>
      </w:r>
      <w:r>
        <w:rPr>
          <w:i/>
          <w:color w:val="0070C0"/>
          <w:lang w:eastAsia="zh-CN"/>
        </w:rPr>
        <w:fldChar w:fldCharType="end"/>
      </w:r>
      <w:r>
        <w:rPr>
          <w:i/>
          <w:color w:val="0070C0"/>
          <w:lang w:eastAsia="zh-CN"/>
        </w:rPr>
        <w:t xml:space="preserve"> </w:t>
      </w:r>
      <w:r w:rsidRPr="00FD3D02">
        <w:rPr>
          <w:i/>
          <w:color w:val="0070C0"/>
          <w:lang w:eastAsia="zh-CN"/>
        </w:rPr>
        <w:t>in Annex B.</w:t>
      </w:r>
    </w:p>
    <w:p w14:paraId="2A90696E" w14:textId="77777777" w:rsidR="00F2470F" w:rsidRDefault="00F2470F" w:rsidP="00F2470F">
      <w:pPr>
        <w:rPr>
          <w:lang w:eastAsia="zh-CN"/>
        </w:rPr>
      </w:pPr>
    </w:p>
    <w:p w14:paraId="01296A2C" w14:textId="77777777" w:rsidR="00F2470F" w:rsidRDefault="00F2470F" w:rsidP="00F2470F">
      <w:pPr>
        <w:rPr>
          <w:lang w:eastAsia="zh-CN"/>
        </w:rPr>
        <w:sectPr w:rsidR="00F2470F" w:rsidSect="009E7435">
          <w:pgSz w:w="11906" w:h="16838"/>
          <w:pgMar w:top="851" w:right="851" w:bottom="851" w:left="851" w:header="720" w:footer="720" w:gutter="0"/>
          <w:cols w:space="720"/>
          <w:docGrid w:linePitch="272"/>
        </w:sectPr>
      </w:pPr>
    </w:p>
    <w:p w14:paraId="2CDAB8DB" w14:textId="77777777" w:rsidR="00F2470F" w:rsidRDefault="00F2470F" w:rsidP="00F2470F">
      <w:pPr>
        <w:pStyle w:val="30"/>
        <w:rPr>
          <w:lang w:eastAsia="zh-CN"/>
        </w:rPr>
      </w:pPr>
      <w:r>
        <w:rPr>
          <w:rFonts w:hint="eastAsia"/>
          <w:lang w:eastAsia="zh-CN"/>
        </w:rPr>
        <w:lastRenderedPageBreak/>
        <w:t>Scenario</w:t>
      </w:r>
      <w:r>
        <w:rPr>
          <w:lang w:eastAsia="zh-CN"/>
        </w:rPr>
        <w:t xml:space="preserve"> specific </w:t>
      </w:r>
      <w:r w:rsidRPr="0000158C">
        <w:rPr>
          <w:lang w:eastAsia="zh-CN"/>
        </w:rPr>
        <w:t>parameters</w:t>
      </w:r>
      <w:r>
        <w:rPr>
          <w:lang w:eastAsia="zh-CN"/>
        </w:rPr>
        <w:t xml:space="preserve"> for Phase-1 calibration</w:t>
      </w:r>
    </w:p>
    <w:p w14:paraId="5DF27D1A" w14:textId="0938BEAE" w:rsidR="00F2470F" w:rsidRPr="00D31680" w:rsidRDefault="00F2470F" w:rsidP="00F2470F">
      <w:pPr>
        <w:pStyle w:val="ad"/>
        <w:rPr>
          <w:rFonts w:ascii="Times New Roman" w:hAnsi="Times New Roman"/>
          <w:b w:val="0"/>
          <w:lang w:eastAsia="zh-CN"/>
        </w:rPr>
      </w:pPr>
      <w:bookmarkStart w:id="48" w:name="_Ref101217442"/>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B34808">
        <w:rPr>
          <w:rFonts w:ascii="Times New Roman" w:hAnsi="Times New Roman"/>
          <w:noProof/>
        </w:rPr>
        <w:t>12</w:t>
      </w:r>
      <w:r w:rsidRPr="00D31680">
        <w:rPr>
          <w:rFonts w:ascii="Times New Roman" w:hAnsi="Times New Roman"/>
          <w:b w:val="0"/>
        </w:rPr>
        <w:fldChar w:fldCharType="end"/>
      </w:r>
      <w:bookmarkEnd w:id="48"/>
      <w:r>
        <w:rPr>
          <w:rFonts w:ascii="Times New Roman" w:hAnsi="Times New Roman"/>
        </w:rPr>
        <w:t xml:space="preserve">  </w:t>
      </w:r>
      <w:r w:rsidRPr="000A7BBC">
        <w:rPr>
          <w:rFonts w:ascii="Times New Roman" w:hAnsi="Times New Roman"/>
        </w:rPr>
        <w:t xml:space="preserve">Scenario specific parameters for </w:t>
      </w:r>
      <w:r>
        <w:rPr>
          <w:rFonts w:ascii="Times New Roman" w:hAnsi="Times New Roman"/>
        </w:rPr>
        <w:t xml:space="preserve">Phase-1 </w:t>
      </w:r>
      <w:r w:rsidRPr="000A7BBC">
        <w:rPr>
          <w:rFonts w:ascii="Times New Roman" w:hAnsi="Times New Roman"/>
        </w:rPr>
        <w:t>calibration</w:t>
      </w:r>
      <w:r w:rsidRPr="000A7BBC" w:rsidDel="000A7BBC">
        <w:rPr>
          <w:rFonts w:ascii="Times New Roman" w:hAnsi="Times New Roman"/>
        </w:rPr>
        <w:t xml:space="preserve"> </w:t>
      </w:r>
    </w:p>
    <w:tbl>
      <w:tblPr>
        <w:tblW w:w="0" w:type="auto"/>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2464"/>
        <w:gridCol w:w="2785"/>
        <w:gridCol w:w="2895"/>
        <w:gridCol w:w="2785"/>
        <w:gridCol w:w="2464"/>
      </w:tblGrid>
      <w:tr w:rsidR="00F2470F" w:rsidRPr="00FC2050" w14:paraId="794CD76E" w14:textId="77777777" w:rsidTr="00C05DB1">
        <w:trPr>
          <w:trHeight w:val="38"/>
        </w:trPr>
        <w:tc>
          <w:tcPr>
            <w:tcW w:w="0" w:type="auto"/>
            <w:shd w:val="clear" w:color="000000" w:fill="D8D8D8"/>
            <w:vAlign w:val="center"/>
          </w:tcPr>
          <w:p w14:paraId="3AB64818" w14:textId="77777777" w:rsidR="00F2470F" w:rsidRPr="00FC2050" w:rsidRDefault="00F2470F" w:rsidP="00C05DB1">
            <w:pPr>
              <w:spacing w:before="0" w:after="0"/>
              <w:jc w:val="center"/>
              <w:rPr>
                <w:rFonts w:ascii="Arial" w:hAnsi="Arial" w:cs="Arial"/>
                <w:b/>
                <w:bCs/>
                <w:color w:val="0000FF"/>
                <w:sz w:val="18"/>
                <w:szCs w:val="18"/>
                <w:lang w:val="en-US" w:eastAsia="zh-CN"/>
              </w:rPr>
            </w:pPr>
          </w:p>
        </w:tc>
        <w:tc>
          <w:tcPr>
            <w:tcW w:w="0" w:type="auto"/>
            <w:shd w:val="clear" w:color="000000" w:fill="D8D8D8"/>
            <w:vAlign w:val="center"/>
          </w:tcPr>
          <w:p w14:paraId="7DF88340" w14:textId="77777777" w:rsidR="00F2470F" w:rsidRDefault="00F2470F" w:rsidP="00C05DB1">
            <w:pPr>
              <w:spacing w:before="0" w:after="0"/>
              <w:jc w:val="center"/>
              <w:rPr>
                <w:rFonts w:ascii="Arial" w:hAnsi="Arial" w:cs="Arial"/>
                <w:sz w:val="18"/>
                <w:szCs w:val="18"/>
                <w:lang w:val="en-US" w:eastAsia="zh-CN"/>
              </w:rPr>
            </w:pPr>
            <w:r>
              <w:rPr>
                <w:i/>
                <w:color w:val="0070C0"/>
                <w:lang w:eastAsia="zh-CN"/>
              </w:rPr>
              <w:t>Scenario A1 (FR1)</w:t>
            </w:r>
          </w:p>
        </w:tc>
        <w:tc>
          <w:tcPr>
            <w:tcW w:w="0" w:type="auto"/>
            <w:shd w:val="clear" w:color="000000" w:fill="D8D8D8"/>
            <w:vAlign w:val="center"/>
          </w:tcPr>
          <w:p w14:paraId="41D039D7" w14:textId="77777777" w:rsidR="00F2470F" w:rsidRPr="00EB21D1" w:rsidRDefault="00F2470F" w:rsidP="00C05DB1">
            <w:pPr>
              <w:spacing w:before="0" w:after="0"/>
              <w:jc w:val="center"/>
              <w:rPr>
                <w:i/>
                <w:color w:val="0070C0"/>
                <w:lang w:eastAsia="zh-CN"/>
              </w:rPr>
            </w:pPr>
            <w:r>
              <w:rPr>
                <w:i/>
                <w:color w:val="0070C0"/>
                <w:lang w:eastAsia="zh-CN"/>
              </w:rPr>
              <w:t>Scenario A1 (FR2)</w:t>
            </w:r>
          </w:p>
        </w:tc>
        <w:tc>
          <w:tcPr>
            <w:tcW w:w="0" w:type="auto"/>
            <w:shd w:val="clear" w:color="000000" w:fill="D8D8D8"/>
            <w:vAlign w:val="center"/>
          </w:tcPr>
          <w:p w14:paraId="6C47D63A" w14:textId="77777777" w:rsidR="00F2470F" w:rsidRPr="00FB1B19" w:rsidRDefault="00F2470F" w:rsidP="00C05DB1">
            <w:pPr>
              <w:spacing w:before="0" w:after="0"/>
              <w:jc w:val="center"/>
              <w:rPr>
                <w:i/>
                <w:color w:val="0070C0"/>
                <w:lang w:eastAsia="zh-CN"/>
              </w:rPr>
            </w:pPr>
            <w:r>
              <w:rPr>
                <w:i/>
                <w:color w:val="0070C0"/>
                <w:lang w:eastAsia="zh-CN"/>
              </w:rPr>
              <w:t>Scenario A2 (FR1)</w:t>
            </w:r>
          </w:p>
        </w:tc>
        <w:tc>
          <w:tcPr>
            <w:tcW w:w="0" w:type="auto"/>
            <w:shd w:val="clear" w:color="000000" w:fill="D8D8D8"/>
            <w:vAlign w:val="center"/>
          </w:tcPr>
          <w:p w14:paraId="1AF26935" w14:textId="77777777" w:rsidR="00F2470F" w:rsidRPr="00EB21D1" w:rsidRDefault="00F2470F" w:rsidP="00C05DB1">
            <w:pPr>
              <w:spacing w:before="0" w:after="0"/>
              <w:jc w:val="center"/>
              <w:rPr>
                <w:i/>
                <w:color w:val="0070C0"/>
                <w:lang w:eastAsia="zh-CN"/>
              </w:rPr>
            </w:pPr>
            <w:r>
              <w:rPr>
                <w:i/>
                <w:color w:val="0070C0"/>
                <w:lang w:eastAsia="zh-CN"/>
              </w:rPr>
              <w:t>Scenario A2 (FR2)</w:t>
            </w:r>
          </w:p>
        </w:tc>
        <w:tc>
          <w:tcPr>
            <w:tcW w:w="0" w:type="auto"/>
            <w:shd w:val="clear" w:color="000000" w:fill="D8D8D8"/>
            <w:vAlign w:val="center"/>
            <w:hideMark/>
          </w:tcPr>
          <w:p w14:paraId="60BACCBA" w14:textId="77777777" w:rsidR="00F2470F" w:rsidRPr="00EB21D1" w:rsidRDefault="00F2470F" w:rsidP="00C05DB1">
            <w:pPr>
              <w:spacing w:before="0" w:after="0"/>
              <w:jc w:val="center"/>
              <w:rPr>
                <w:i/>
                <w:color w:val="0070C0"/>
                <w:lang w:eastAsia="zh-CN"/>
              </w:rPr>
            </w:pPr>
            <w:r>
              <w:rPr>
                <w:i/>
                <w:color w:val="0070C0"/>
                <w:lang w:eastAsia="zh-CN"/>
              </w:rPr>
              <w:t>Scenario A3 (FR1)</w:t>
            </w:r>
          </w:p>
        </w:tc>
      </w:tr>
      <w:tr w:rsidR="00F2470F" w:rsidRPr="00FC2050" w14:paraId="3BAC55AB" w14:textId="77777777" w:rsidTr="00C05DB1">
        <w:trPr>
          <w:trHeight w:val="120"/>
        </w:trPr>
        <w:tc>
          <w:tcPr>
            <w:tcW w:w="0" w:type="auto"/>
            <w:shd w:val="clear" w:color="auto" w:fill="auto"/>
            <w:vAlign w:val="center"/>
            <w:hideMark/>
          </w:tcPr>
          <w:p w14:paraId="13F18B54" w14:textId="77777777" w:rsidR="00F2470F" w:rsidRPr="00FC2050" w:rsidRDefault="00F2470F" w:rsidP="00C05DB1">
            <w:pPr>
              <w:spacing w:before="0" w:after="0"/>
              <w:jc w:val="center"/>
              <w:rPr>
                <w:rFonts w:ascii="Arial" w:hAnsi="Arial" w:cs="Arial"/>
                <w:sz w:val="18"/>
                <w:szCs w:val="18"/>
                <w:lang w:val="en-US" w:eastAsia="zh-CN"/>
              </w:rPr>
            </w:pPr>
            <w:r>
              <w:rPr>
                <w:rFonts w:ascii="Arial" w:hAnsi="Arial" w:cs="Arial"/>
                <w:sz w:val="18"/>
                <w:szCs w:val="18"/>
                <w:lang w:val="en-US" w:eastAsia="zh-CN"/>
              </w:rPr>
              <w:t>Layout</w:t>
            </w:r>
          </w:p>
        </w:tc>
        <w:tc>
          <w:tcPr>
            <w:tcW w:w="0" w:type="auto"/>
            <w:vAlign w:val="center"/>
          </w:tcPr>
          <w:p w14:paraId="347ACC70" w14:textId="77777777" w:rsidR="00F2470F" w:rsidRPr="00FC2050" w:rsidRDefault="00F2470F" w:rsidP="00C05DB1">
            <w:pPr>
              <w:spacing w:before="0" w:after="0"/>
              <w:jc w:val="both"/>
              <w:rPr>
                <w:rFonts w:ascii="Arial" w:hAnsi="Arial" w:cs="Arial"/>
                <w:sz w:val="18"/>
                <w:szCs w:val="18"/>
                <w:lang w:val="en-US" w:eastAsia="zh-CN"/>
              </w:rPr>
            </w:pPr>
            <w:r w:rsidRPr="00E55D62">
              <w:rPr>
                <w:rFonts w:ascii="Arial" w:hAnsi="Arial" w:cs="Arial"/>
                <w:sz w:val="18"/>
                <w:szCs w:val="18"/>
              </w:rPr>
              <w:t>Indoor floor: (12</w:t>
            </w:r>
            <w:r w:rsidRPr="00E55D62">
              <w:rPr>
                <w:rFonts w:ascii="Arial" w:hAnsi="Arial" w:cs="Arial" w:hint="eastAsia"/>
                <w:sz w:val="18"/>
                <w:szCs w:val="18"/>
              </w:rPr>
              <w:t>BS</w:t>
            </w:r>
            <w:r w:rsidRPr="00E55D62">
              <w:rPr>
                <w:rFonts w:ascii="Arial" w:hAnsi="Arial" w:cs="Arial"/>
                <w:sz w:val="18"/>
                <w:szCs w:val="18"/>
              </w:rPr>
              <w:t>s per 120m x 50m)</w:t>
            </w:r>
          </w:p>
        </w:tc>
        <w:tc>
          <w:tcPr>
            <w:tcW w:w="0" w:type="auto"/>
            <w:vAlign w:val="center"/>
          </w:tcPr>
          <w:p w14:paraId="6601C3FF" w14:textId="77777777" w:rsidR="00F2470F" w:rsidRPr="00FC2050" w:rsidRDefault="00F2470F" w:rsidP="00C05DB1">
            <w:pPr>
              <w:spacing w:before="0" w:after="0"/>
              <w:jc w:val="both"/>
              <w:rPr>
                <w:rFonts w:ascii="Arial" w:hAnsi="Arial" w:cs="Arial"/>
                <w:sz w:val="18"/>
                <w:szCs w:val="18"/>
                <w:lang w:val="en-US" w:eastAsia="zh-CN"/>
              </w:rPr>
            </w:pPr>
            <w:r w:rsidRPr="00E55D62">
              <w:rPr>
                <w:rFonts w:ascii="Arial" w:hAnsi="Arial" w:cs="Arial"/>
                <w:sz w:val="18"/>
                <w:szCs w:val="18"/>
              </w:rPr>
              <w:t>Indoor floor: (12</w:t>
            </w:r>
            <w:r w:rsidRPr="00E55D62">
              <w:rPr>
                <w:rFonts w:ascii="Arial" w:hAnsi="Arial" w:cs="Arial" w:hint="eastAsia"/>
                <w:sz w:val="18"/>
                <w:szCs w:val="18"/>
              </w:rPr>
              <w:t>BS</w:t>
            </w:r>
            <w:r w:rsidRPr="00E55D62">
              <w:rPr>
                <w:rFonts w:ascii="Arial" w:hAnsi="Arial" w:cs="Arial"/>
                <w:sz w:val="18"/>
                <w:szCs w:val="18"/>
              </w:rPr>
              <w:t>s per 120m x 50m)</w:t>
            </w:r>
          </w:p>
        </w:tc>
        <w:tc>
          <w:tcPr>
            <w:tcW w:w="0" w:type="auto"/>
            <w:vAlign w:val="center"/>
          </w:tcPr>
          <w:p w14:paraId="6CC8E946" w14:textId="77777777" w:rsidR="00F2470F" w:rsidRPr="00E249D2" w:rsidRDefault="00F2470F" w:rsidP="00C05DB1">
            <w:pPr>
              <w:spacing w:before="0" w:after="0"/>
              <w:jc w:val="both"/>
              <w:rPr>
                <w:rFonts w:ascii="Arial" w:hAnsi="Arial" w:cs="Arial"/>
                <w:sz w:val="18"/>
                <w:szCs w:val="18"/>
                <w:lang w:val="en-US" w:eastAsia="zh-CN"/>
              </w:rPr>
            </w:pPr>
            <w:r>
              <w:t>H</w:t>
            </w:r>
            <w:r w:rsidRPr="006A0D13">
              <w:t>exagonal grid, 19 macro sites</w:t>
            </w:r>
          </w:p>
        </w:tc>
        <w:tc>
          <w:tcPr>
            <w:tcW w:w="0" w:type="auto"/>
            <w:vAlign w:val="center"/>
          </w:tcPr>
          <w:p w14:paraId="72AA01E3" w14:textId="77777777" w:rsidR="00F2470F" w:rsidRPr="00FC2050" w:rsidRDefault="00F2470F" w:rsidP="00C05DB1">
            <w:pPr>
              <w:spacing w:before="0" w:after="0"/>
              <w:jc w:val="both"/>
              <w:rPr>
                <w:rFonts w:ascii="Arial" w:hAnsi="Arial" w:cs="Arial"/>
                <w:sz w:val="18"/>
                <w:szCs w:val="18"/>
                <w:lang w:val="en-US" w:eastAsia="zh-CN"/>
              </w:rPr>
            </w:pPr>
            <w:r>
              <w:t>H</w:t>
            </w:r>
            <w:r w:rsidRPr="006A0D13">
              <w:t>exagonal grid, 19 macro sites</w:t>
            </w:r>
          </w:p>
        </w:tc>
        <w:tc>
          <w:tcPr>
            <w:tcW w:w="0" w:type="auto"/>
            <w:shd w:val="clear" w:color="auto" w:fill="auto"/>
            <w:vAlign w:val="center"/>
            <w:hideMark/>
          </w:tcPr>
          <w:p w14:paraId="7F174B2F" w14:textId="77777777" w:rsidR="00F2470F" w:rsidRPr="00EA40E3" w:rsidRDefault="00F2470F" w:rsidP="00C05DB1">
            <w:pPr>
              <w:spacing w:before="0" w:after="0"/>
              <w:jc w:val="both"/>
              <w:rPr>
                <w:rFonts w:ascii="Arial" w:eastAsia="Yu Mincho" w:hAnsi="Arial" w:cs="Arial"/>
                <w:sz w:val="18"/>
                <w:szCs w:val="18"/>
              </w:rPr>
            </w:pPr>
            <w:r>
              <w:t>H</w:t>
            </w:r>
            <w:r w:rsidRPr="006A0D13">
              <w:t>exagonal grid, 19 macro sites</w:t>
            </w:r>
          </w:p>
        </w:tc>
      </w:tr>
      <w:tr w:rsidR="00F2470F" w:rsidRPr="00FC2050" w14:paraId="78E19AB1" w14:textId="77777777" w:rsidTr="00C05DB1">
        <w:trPr>
          <w:trHeight w:val="537"/>
        </w:trPr>
        <w:tc>
          <w:tcPr>
            <w:tcW w:w="0" w:type="auto"/>
            <w:shd w:val="clear" w:color="auto" w:fill="auto"/>
            <w:vAlign w:val="center"/>
          </w:tcPr>
          <w:p w14:paraId="5D5F43E1" w14:textId="77777777" w:rsidR="00F2470F" w:rsidRPr="00FC2050" w:rsidRDefault="00F2470F" w:rsidP="00C05DB1">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Carrier frequency for evaluation</w:t>
            </w:r>
          </w:p>
        </w:tc>
        <w:tc>
          <w:tcPr>
            <w:tcW w:w="0" w:type="auto"/>
            <w:vAlign w:val="center"/>
          </w:tcPr>
          <w:p w14:paraId="2ABC08DF" w14:textId="77777777" w:rsidR="00F2470F" w:rsidRPr="00FC2050" w:rsidRDefault="00F2470F" w:rsidP="00C05DB1">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4</w:t>
            </w:r>
            <w:r>
              <w:rPr>
                <w:rFonts w:ascii="Arial" w:hAnsi="Arial" w:cs="Arial"/>
                <w:sz w:val="18"/>
                <w:szCs w:val="18"/>
                <w:lang w:val="en-US" w:eastAsia="zh-CN"/>
              </w:rPr>
              <w:t xml:space="preserve"> </w:t>
            </w:r>
            <w:r w:rsidRPr="00FC2050">
              <w:rPr>
                <w:rFonts w:ascii="Arial" w:hAnsi="Arial" w:cs="Arial"/>
                <w:sz w:val="18"/>
                <w:szCs w:val="18"/>
                <w:lang w:val="en-US" w:eastAsia="zh-CN"/>
              </w:rPr>
              <w:t>GHz</w:t>
            </w:r>
          </w:p>
        </w:tc>
        <w:tc>
          <w:tcPr>
            <w:tcW w:w="0" w:type="auto"/>
            <w:vAlign w:val="center"/>
          </w:tcPr>
          <w:p w14:paraId="0AAD2FB4" w14:textId="77777777" w:rsidR="00F2470F" w:rsidRPr="00FC2050" w:rsidRDefault="00F2470F" w:rsidP="00C05DB1">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30</w:t>
            </w:r>
            <w:r>
              <w:rPr>
                <w:rFonts w:ascii="Arial" w:hAnsi="Arial" w:cs="Arial"/>
                <w:sz w:val="18"/>
                <w:szCs w:val="18"/>
                <w:lang w:val="en-US" w:eastAsia="zh-CN"/>
              </w:rPr>
              <w:t xml:space="preserve"> </w:t>
            </w:r>
            <w:r w:rsidRPr="00FC2050">
              <w:rPr>
                <w:rFonts w:ascii="Arial" w:hAnsi="Arial" w:cs="Arial"/>
                <w:sz w:val="18"/>
                <w:szCs w:val="18"/>
                <w:lang w:val="en-US" w:eastAsia="zh-CN"/>
              </w:rPr>
              <w:t>GHz</w:t>
            </w:r>
          </w:p>
        </w:tc>
        <w:tc>
          <w:tcPr>
            <w:tcW w:w="0" w:type="auto"/>
            <w:vAlign w:val="center"/>
          </w:tcPr>
          <w:p w14:paraId="310BB3F4" w14:textId="77777777" w:rsidR="00F2470F" w:rsidRPr="00FC2050" w:rsidRDefault="00F2470F" w:rsidP="00C05DB1">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4</w:t>
            </w:r>
            <w:r>
              <w:rPr>
                <w:rFonts w:ascii="Arial" w:hAnsi="Arial" w:cs="Arial"/>
                <w:sz w:val="18"/>
                <w:szCs w:val="18"/>
                <w:lang w:val="en-US" w:eastAsia="zh-CN"/>
              </w:rPr>
              <w:t xml:space="preserve"> </w:t>
            </w:r>
            <w:r w:rsidRPr="00FC2050">
              <w:rPr>
                <w:rFonts w:ascii="Arial" w:hAnsi="Arial" w:cs="Arial"/>
                <w:sz w:val="18"/>
                <w:szCs w:val="18"/>
                <w:lang w:val="en-US" w:eastAsia="zh-CN"/>
              </w:rPr>
              <w:t>GHz</w:t>
            </w:r>
          </w:p>
        </w:tc>
        <w:tc>
          <w:tcPr>
            <w:tcW w:w="0" w:type="auto"/>
            <w:vAlign w:val="center"/>
          </w:tcPr>
          <w:p w14:paraId="29036DE3" w14:textId="77777777" w:rsidR="00F2470F" w:rsidRPr="00FC2050" w:rsidRDefault="00F2470F" w:rsidP="00C05DB1">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30</w:t>
            </w:r>
            <w:r>
              <w:rPr>
                <w:rFonts w:ascii="Arial" w:hAnsi="Arial" w:cs="Arial"/>
                <w:sz w:val="18"/>
                <w:szCs w:val="18"/>
                <w:lang w:val="en-US" w:eastAsia="zh-CN"/>
              </w:rPr>
              <w:t xml:space="preserve"> </w:t>
            </w:r>
            <w:r w:rsidRPr="00FC2050">
              <w:rPr>
                <w:rFonts w:ascii="Arial" w:hAnsi="Arial" w:cs="Arial"/>
                <w:sz w:val="18"/>
                <w:szCs w:val="18"/>
                <w:lang w:val="en-US" w:eastAsia="zh-CN"/>
              </w:rPr>
              <w:t>GHz</w:t>
            </w:r>
          </w:p>
        </w:tc>
        <w:tc>
          <w:tcPr>
            <w:tcW w:w="0" w:type="auto"/>
            <w:shd w:val="clear" w:color="auto" w:fill="auto"/>
            <w:vAlign w:val="center"/>
          </w:tcPr>
          <w:p w14:paraId="039B5391" w14:textId="77777777" w:rsidR="00F2470F" w:rsidRPr="00FC2050" w:rsidRDefault="00F2470F" w:rsidP="00C05DB1">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4</w:t>
            </w:r>
            <w:r>
              <w:rPr>
                <w:rFonts w:ascii="Arial" w:hAnsi="Arial" w:cs="Arial"/>
                <w:sz w:val="18"/>
                <w:szCs w:val="18"/>
                <w:lang w:val="en-US" w:eastAsia="zh-CN"/>
              </w:rPr>
              <w:t xml:space="preserve"> </w:t>
            </w:r>
            <w:r w:rsidRPr="00FC2050">
              <w:rPr>
                <w:rFonts w:ascii="Arial" w:hAnsi="Arial" w:cs="Arial"/>
                <w:sz w:val="18"/>
                <w:szCs w:val="18"/>
                <w:lang w:val="en-US" w:eastAsia="zh-CN"/>
              </w:rPr>
              <w:t>GHz</w:t>
            </w:r>
          </w:p>
        </w:tc>
      </w:tr>
      <w:tr w:rsidR="00F2470F" w:rsidRPr="00FC2050" w14:paraId="5B049D2A" w14:textId="77777777" w:rsidTr="00C05DB1">
        <w:trPr>
          <w:trHeight w:val="38"/>
        </w:trPr>
        <w:tc>
          <w:tcPr>
            <w:tcW w:w="0" w:type="auto"/>
            <w:shd w:val="clear" w:color="auto" w:fill="auto"/>
            <w:vAlign w:val="center"/>
            <w:hideMark/>
          </w:tcPr>
          <w:p w14:paraId="01F88146" w14:textId="77777777" w:rsidR="00F2470F" w:rsidRPr="00FC2050" w:rsidRDefault="00F2470F" w:rsidP="00C05DB1">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BS antenna height</w:t>
            </w:r>
          </w:p>
        </w:tc>
        <w:tc>
          <w:tcPr>
            <w:tcW w:w="0" w:type="auto"/>
            <w:vAlign w:val="center"/>
          </w:tcPr>
          <w:p w14:paraId="35840F68" w14:textId="77777777" w:rsidR="00F2470F" w:rsidRPr="00FC2050" w:rsidRDefault="00F2470F" w:rsidP="00C05DB1">
            <w:pPr>
              <w:spacing w:before="0" w:after="0"/>
              <w:jc w:val="both"/>
              <w:rPr>
                <w:rFonts w:ascii="Arial" w:hAnsi="Arial" w:cs="Arial"/>
                <w:color w:val="000000"/>
                <w:sz w:val="18"/>
                <w:szCs w:val="18"/>
                <w:lang w:val="en-US" w:eastAsia="zh-CN"/>
              </w:rPr>
            </w:pPr>
            <w:r w:rsidRPr="00FC2050">
              <w:rPr>
                <w:rFonts w:ascii="Arial" w:hAnsi="Arial" w:cs="Arial"/>
                <w:color w:val="000000"/>
                <w:sz w:val="18"/>
                <w:szCs w:val="18"/>
                <w:lang w:val="en-US" w:eastAsia="zh-CN"/>
              </w:rPr>
              <w:t>3</w:t>
            </w:r>
            <w:r>
              <w:rPr>
                <w:rFonts w:ascii="Arial" w:hAnsi="Arial" w:cs="Arial"/>
                <w:color w:val="000000"/>
                <w:sz w:val="18"/>
                <w:szCs w:val="18"/>
                <w:lang w:val="en-US" w:eastAsia="zh-CN"/>
              </w:rPr>
              <w:t xml:space="preserve"> </w:t>
            </w:r>
            <w:r w:rsidRPr="00FC2050">
              <w:rPr>
                <w:rFonts w:ascii="Arial" w:hAnsi="Arial" w:cs="Arial"/>
                <w:color w:val="000000"/>
                <w:sz w:val="18"/>
                <w:szCs w:val="18"/>
                <w:lang w:val="en-US" w:eastAsia="zh-CN"/>
              </w:rPr>
              <w:t>m</w:t>
            </w:r>
          </w:p>
        </w:tc>
        <w:tc>
          <w:tcPr>
            <w:tcW w:w="0" w:type="auto"/>
            <w:vAlign w:val="center"/>
          </w:tcPr>
          <w:p w14:paraId="264FCC5F" w14:textId="77777777" w:rsidR="00F2470F" w:rsidRPr="00FC2050" w:rsidRDefault="00F2470F" w:rsidP="00C05DB1">
            <w:pPr>
              <w:spacing w:before="0" w:after="0"/>
              <w:jc w:val="both"/>
              <w:rPr>
                <w:rFonts w:ascii="Arial" w:hAnsi="Arial" w:cs="Arial"/>
                <w:color w:val="000000"/>
                <w:sz w:val="18"/>
                <w:szCs w:val="18"/>
                <w:lang w:val="en-US" w:eastAsia="zh-CN"/>
              </w:rPr>
            </w:pPr>
            <w:r w:rsidRPr="00FC2050">
              <w:rPr>
                <w:rFonts w:ascii="Arial" w:hAnsi="Arial" w:cs="Arial"/>
                <w:sz w:val="18"/>
                <w:szCs w:val="18"/>
                <w:lang w:val="en-US" w:eastAsia="zh-CN"/>
              </w:rPr>
              <w:t>3 m</w:t>
            </w:r>
          </w:p>
        </w:tc>
        <w:tc>
          <w:tcPr>
            <w:tcW w:w="0" w:type="auto"/>
            <w:vAlign w:val="center"/>
          </w:tcPr>
          <w:p w14:paraId="5E601CD8" w14:textId="77777777" w:rsidR="00F2470F" w:rsidRPr="00902B2B" w:rsidRDefault="00F2470F" w:rsidP="00C05DB1">
            <w:pPr>
              <w:spacing w:before="0" w:after="0"/>
              <w:jc w:val="both"/>
              <w:rPr>
                <w:rFonts w:ascii="Arial" w:hAnsi="Arial" w:cs="Arial"/>
                <w:color w:val="000000"/>
                <w:sz w:val="18"/>
                <w:szCs w:val="18"/>
                <w:lang w:val="en-US" w:eastAsia="zh-CN"/>
              </w:rPr>
            </w:pPr>
            <w:r>
              <w:rPr>
                <w:rFonts w:ascii="Arial" w:hAnsi="Arial" w:cs="Arial"/>
                <w:color w:val="000000"/>
                <w:sz w:val="18"/>
                <w:szCs w:val="18"/>
                <w:lang w:val="en-US" w:eastAsia="zh-CN"/>
              </w:rPr>
              <w:t xml:space="preserve">25 </w:t>
            </w:r>
            <w:r w:rsidRPr="00FC2050">
              <w:rPr>
                <w:rFonts w:ascii="Arial" w:hAnsi="Arial" w:cs="Arial"/>
                <w:color w:val="000000"/>
                <w:sz w:val="18"/>
                <w:szCs w:val="18"/>
                <w:lang w:val="en-US" w:eastAsia="zh-CN"/>
              </w:rPr>
              <w:t>m</w:t>
            </w:r>
          </w:p>
        </w:tc>
        <w:tc>
          <w:tcPr>
            <w:tcW w:w="0" w:type="auto"/>
            <w:vAlign w:val="center"/>
          </w:tcPr>
          <w:p w14:paraId="283F7D7C" w14:textId="77777777" w:rsidR="00F2470F" w:rsidRPr="00FC2050" w:rsidRDefault="00F2470F" w:rsidP="00C05DB1">
            <w:pPr>
              <w:spacing w:before="0" w:after="0"/>
              <w:jc w:val="both"/>
              <w:rPr>
                <w:rFonts w:ascii="Arial" w:hAnsi="Arial" w:cs="Arial"/>
                <w:color w:val="000000"/>
                <w:sz w:val="18"/>
                <w:szCs w:val="18"/>
                <w:lang w:val="en-US" w:eastAsia="zh-CN"/>
              </w:rPr>
            </w:pPr>
            <w:r>
              <w:rPr>
                <w:rFonts w:ascii="Arial" w:hAnsi="Arial" w:cs="Arial"/>
                <w:sz w:val="18"/>
                <w:szCs w:val="18"/>
                <w:lang w:val="en-US" w:eastAsia="zh-CN"/>
              </w:rPr>
              <w:t>25</w:t>
            </w:r>
            <w:r w:rsidRPr="00FC2050">
              <w:rPr>
                <w:rFonts w:ascii="Arial" w:hAnsi="Arial" w:cs="Arial"/>
                <w:sz w:val="18"/>
                <w:szCs w:val="18"/>
                <w:lang w:val="en-US" w:eastAsia="zh-CN"/>
              </w:rPr>
              <w:t xml:space="preserve"> m</w:t>
            </w:r>
          </w:p>
        </w:tc>
        <w:tc>
          <w:tcPr>
            <w:tcW w:w="0" w:type="auto"/>
            <w:shd w:val="clear" w:color="auto" w:fill="auto"/>
            <w:vAlign w:val="center"/>
            <w:hideMark/>
          </w:tcPr>
          <w:p w14:paraId="26BDD0EB" w14:textId="77777777" w:rsidR="00F2470F" w:rsidRPr="00FC2050" w:rsidRDefault="00F2470F" w:rsidP="00C05DB1">
            <w:pPr>
              <w:spacing w:before="0" w:after="0"/>
              <w:jc w:val="both"/>
              <w:rPr>
                <w:rFonts w:ascii="Arial" w:hAnsi="Arial" w:cs="Arial"/>
                <w:color w:val="000000"/>
                <w:sz w:val="18"/>
                <w:szCs w:val="18"/>
                <w:lang w:val="en-US" w:eastAsia="zh-CN"/>
              </w:rPr>
            </w:pPr>
            <w:r>
              <w:rPr>
                <w:rFonts w:ascii="Arial" w:hAnsi="Arial" w:cs="Arial"/>
                <w:color w:val="000000"/>
                <w:sz w:val="18"/>
                <w:szCs w:val="18"/>
                <w:lang w:val="en-US" w:eastAsia="zh-CN"/>
              </w:rPr>
              <w:t xml:space="preserve">25 </w:t>
            </w:r>
            <w:r w:rsidRPr="00FC2050">
              <w:rPr>
                <w:rFonts w:ascii="Arial" w:hAnsi="Arial" w:cs="Arial"/>
                <w:color w:val="000000"/>
                <w:sz w:val="18"/>
                <w:szCs w:val="18"/>
                <w:lang w:val="en-US" w:eastAsia="zh-CN"/>
              </w:rPr>
              <w:t>m</w:t>
            </w:r>
          </w:p>
        </w:tc>
      </w:tr>
      <w:tr w:rsidR="00F2470F" w:rsidRPr="00FC2050" w14:paraId="190900E2" w14:textId="77777777" w:rsidTr="00C05DB1">
        <w:trPr>
          <w:trHeight w:val="255"/>
        </w:trPr>
        <w:tc>
          <w:tcPr>
            <w:tcW w:w="0" w:type="auto"/>
            <w:shd w:val="clear" w:color="auto" w:fill="auto"/>
            <w:vAlign w:val="center"/>
            <w:hideMark/>
          </w:tcPr>
          <w:p w14:paraId="5B0E2D45" w14:textId="77777777" w:rsidR="00F2470F" w:rsidRPr="00FC2050" w:rsidRDefault="00F2470F" w:rsidP="00C05DB1">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Simulation bandwidth</w:t>
            </w:r>
          </w:p>
        </w:tc>
        <w:tc>
          <w:tcPr>
            <w:tcW w:w="0" w:type="auto"/>
            <w:vAlign w:val="center"/>
          </w:tcPr>
          <w:p w14:paraId="49EBA82D" w14:textId="77777777" w:rsidR="00F2470F" w:rsidRPr="00237A2F" w:rsidRDefault="00F2470F" w:rsidP="00C05DB1">
            <w:pPr>
              <w:spacing w:before="0" w:after="0"/>
              <w:jc w:val="both"/>
              <w:rPr>
                <w:rFonts w:ascii="Arial" w:hAnsi="Arial" w:cs="Arial"/>
                <w:color w:val="FF0000"/>
                <w:sz w:val="18"/>
                <w:szCs w:val="18"/>
                <w:lang w:val="en-US" w:eastAsia="zh-CN"/>
              </w:rPr>
            </w:pPr>
            <w:r>
              <w:rPr>
                <w:rFonts w:ascii="Arial" w:hAnsi="Arial" w:cs="Arial"/>
                <w:color w:val="FF0000"/>
                <w:sz w:val="18"/>
                <w:szCs w:val="18"/>
                <w:lang w:val="en-US" w:eastAsia="zh-CN"/>
              </w:rPr>
              <w:t>10</w:t>
            </w:r>
            <w:r w:rsidRPr="00237A2F">
              <w:rPr>
                <w:rFonts w:ascii="Arial" w:hAnsi="Arial" w:cs="Arial"/>
                <w:color w:val="FF0000"/>
                <w:sz w:val="18"/>
                <w:szCs w:val="18"/>
                <w:lang w:val="en-US" w:eastAsia="zh-CN"/>
              </w:rPr>
              <w:t>0</w:t>
            </w:r>
            <w:r>
              <w:rPr>
                <w:rFonts w:ascii="Arial" w:hAnsi="Arial" w:cs="Arial"/>
                <w:sz w:val="18"/>
                <w:szCs w:val="18"/>
                <w:lang w:val="en-US" w:eastAsia="zh-CN"/>
              </w:rPr>
              <w:t xml:space="preserve"> </w:t>
            </w:r>
            <w:r w:rsidRPr="00FC2050">
              <w:rPr>
                <w:rFonts w:ascii="Arial" w:hAnsi="Arial" w:cs="Arial"/>
                <w:sz w:val="18"/>
                <w:szCs w:val="18"/>
                <w:lang w:val="en-US" w:eastAsia="zh-CN"/>
              </w:rPr>
              <w:t>MHz</w:t>
            </w:r>
          </w:p>
        </w:tc>
        <w:tc>
          <w:tcPr>
            <w:tcW w:w="0" w:type="auto"/>
            <w:vAlign w:val="center"/>
          </w:tcPr>
          <w:p w14:paraId="709FA6B4" w14:textId="77777777" w:rsidR="00F2470F" w:rsidRPr="00237A2F" w:rsidRDefault="00F2470F" w:rsidP="00C05DB1">
            <w:pPr>
              <w:spacing w:before="0" w:after="0"/>
              <w:jc w:val="both"/>
              <w:rPr>
                <w:rFonts w:ascii="Arial" w:hAnsi="Arial" w:cs="Arial"/>
                <w:color w:val="FF0000"/>
                <w:sz w:val="18"/>
                <w:szCs w:val="18"/>
                <w:lang w:val="en-US" w:eastAsia="zh-CN"/>
              </w:rPr>
            </w:pPr>
            <w:r>
              <w:rPr>
                <w:rFonts w:ascii="Arial" w:hAnsi="Arial" w:cs="Arial"/>
                <w:color w:val="FF0000"/>
                <w:sz w:val="18"/>
                <w:szCs w:val="18"/>
                <w:lang w:val="en-US" w:eastAsia="zh-CN"/>
              </w:rPr>
              <w:t>20</w:t>
            </w:r>
            <w:r w:rsidRPr="00852464">
              <w:rPr>
                <w:rFonts w:ascii="Arial" w:hAnsi="Arial" w:cs="Arial"/>
                <w:color w:val="FF0000"/>
                <w:sz w:val="18"/>
                <w:szCs w:val="18"/>
                <w:lang w:val="en-US" w:eastAsia="zh-CN"/>
              </w:rPr>
              <w:t>0</w:t>
            </w:r>
            <w:r>
              <w:rPr>
                <w:rFonts w:ascii="Arial" w:hAnsi="Arial" w:cs="Arial"/>
                <w:sz w:val="18"/>
                <w:szCs w:val="18"/>
                <w:lang w:val="en-US" w:eastAsia="zh-CN"/>
              </w:rPr>
              <w:t xml:space="preserve"> </w:t>
            </w:r>
            <w:r w:rsidRPr="00FC2050">
              <w:rPr>
                <w:rFonts w:ascii="Arial" w:hAnsi="Arial" w:cs="Arial"/>
                <w:sz w:val="18"/>
                <w:szCs w:val="18"/>
                <w:lang w:val="en-US" w:eastAsia="zh-CN"/>
              </w:rPr>
              <w:t>MHz</w:t>
            </w:r>
          </w:p>
        </w:tc>
        <w:tc>
          <w:tcPr>
            <w:tcW w:w="0" w:type="auto"/>
            <w:vAlign w:val="center"/>
          </w:tcPr>
          <w:p w14:paraId="37CB37DC" w14:textId="77777777" w:rsidR="00F2470F" w:rsidRPr="008F1C5A" w:rsidRDefault="00F2470F" w:rsidP="00C05DB1">
            <w:pPr>
              <w:spacing w:before="0" w:after="0"/>
              <w:jc w:val="both"/>
              <w:rPr>
                <w:rFonts w:ascii="Arial" w:hAnsi="Arial" w:cs="Arial"/>
                <w:sz w:val="18"/>
                <w:szCs w:val="18"/>
                <w:lang w:val="en-US" w:eastAsia="zh-CN"/>
              </w:rPr>
            </w:pPr>
            <w:r>
              <w:rPr>
                <w:rFonts w:ascii="Arial" w:hAnsi="Arial" w:cs="Arial"/>
                <w:color w:val="FF0000"/>
                <w:sz w:val="18"/>
                <w:szCs w:val="18"/>
                <w:lang w:val="en-US" w:eastAsia="zh-CN"/>
              </w:rPr>
              <w:t>10</w:t>
            </w:r>
            <w:r w:rsidRPr="00237A2F">
              <w:rPr>
                <w:rFonts w:ascii="Arial" w:hAnsi="Arial" w:cs="Arial"/>
                <w:color w:val="FF0000"/>
                <w:sz w:val="18"/>
                <w:szCs w:val="18"/>
                <w:lang w:val="en-US" w:eastAsia="zh-CN"/>
              </w:rPr>
              <w:t>0</w:t>
            </w:r>
            <w:r>
              <w:rPr>
                <w:rFonts w:ascii="Arial" w:hAnsi="Arial" w:cs="Arial"/>
                <w:sz w:val="18"/>
                <w:szCs w:val="18"/>
                <w:lang w:val="en-US" w:eastAsia="zh-CN"/>
              </w:rPr>
              <w:t xml:space="preserve"> </w:t>
            </w:r>
            <w:r w:rsidRPr="00FC2050">
              <w:rPr>
                <w:rFonts w:ascii="Arial" w:hAnsi="Arial" w:cs="Arial"/>
                <w:sz w:val="18"/>
                <w:szCs w:val="18"/>
                <w:lang w:val="en-US" w:eastAsia="zh-CN"/>
              </w:rPr>
              <w:t>MHz</w:t>
            </w:r>
          </w:p>
        </w:tc>
        <w:tc>
          <w:tcPr>
            <w:tcW w:w="0" w:type="auto"/>
            <w:vAlign w:val="center"/>
          </w:tcPr>
          <w:p w14:paraId="0A2ABF21" w14:textId="77777777" w:rsidR="00F2470F" w:rsidRPr="00237A2F" w:rsidRDefault="00F2470F" w:rsidP="00C05DB1">
            <w:pPr>
              <w:spacing w:before="0" w:after="0"/>
              <w:jc w:val="both"/>
              <w:rPr>
                <w:rFonts w:ascii="Arial" w:hAnsi="Arial" w:cs="Arial"/>
                <w:color w:val="FF0000"/>
                <w:sz w:val="18"/>
                <w:szCs w:val="18"/>
                <w:lang w:val="en-US" w:eastAsia="zh-CN"/>
              </w:rPr>
            </w:pPr>
            <w:r>
              <w:rPr>
                <w:rFonts w:ascii="Arial" w:hAnsi="Arial" w:cs="Arial"/>
                <w:color w:val="FF0000"/>
                <w:sz w:val="18"/>
                <w:szCs w:val="18"/>
                <w:lang w:val="en-US" w:eastAsia="zh-CN"/>
              </w:rPr>
              <w:t>20</w:t>
            </w:r>
            <w:r w:rsidRPr="00852464">
              <w:rPr>
                <w:rFonts w:ascii="Arial" w:hAnsi="Arial" w:cs="Arial"/>
                <w:color w:val="FF0000"/>
                <w:sz w:val="18"/>
                <w:szCs w:val="18"/>
                <w:lang w:val="en-US" w:eastAsia="zh-CN"/>
              </w:rPr>
              <w:t>0</w:t>
            </w:r>
            <w:r>
              <w:rPr>
                <w:rFonts w:ascii="Arial" w:hAnsi="Arial" w:cs="Arial"/>
                <w:sz w:val="18"/>
                <w:szCs w:val="18"/>
                <w:lang w:val="en-US" w:eastAsia="zh-CN"/>
              </w:rPr>
              <w:t xml:space="preserve"> </w:t>
            </w:r>
            <w:r w:rsidRPr="00FC2050">
              <w:rPr>
                <w:rFonts w:ascii="Arial" w:hAnsi="Arial" w:cs="Arial"/>
                <w:sz w:val="18"/>
                <w:szCs w:val="18"/>
                <w:lang w:val="en-US" w:eastAsia="zh-CN"/>
              </w:rPr>
              <w:t>MHz</w:t>
            </w:r>
          </w:p>
        </w:tc>
        <w:tc>
          <w:tcPr>
            <w:tcW w:w="0" w:type="auto"/>
            <w:shd w:val="clear" w:color="auto" w:fill="auto"/>
            <w:vAlign w:val="center"/>
            <w:hideMark/>
          </w:tcPr>
          <w:p w14:paraId="24F2FE0D" w14:textId="77777777" w:rsidR="00F2470F" w:rsidRPr="00FC2050" w:rsidRDefault="00F2470F" w:rsidP="00C05DB1">
            <w:pPr>
              <w:spacing w:before="0" w:after="0"/>
              <w:jc w:val="both"/>
              <w:rPr>
                <w:rFonts w:ascii="Arial" w:hAnsi="Arial" w:cs="Arial"/>
                <w:sz w:val="18"/>
                <w:szCs w:val="18"/>
                <w:lang w:val="en-US" w:eastAsia="zh-CN"/>
              </w:rPr>
            </w:pPr>
            <w:r>
              <w:rPr>
                <w:rFonts w:ascii="Arial" w:hAnsi="Arial" w:cs="Arial"/>
                <w:color w:val="FF0000"/>
                <w:sz w:val="18"/>
                <w:szCs w:val="18"/>
                <w:lang w:val="en-US" w:eastAsia="zh-CN"/>
              </w:rPr>
              <w:t>10</w:t>
            </w:r>
            <w:r w:rsidRPr="00237A2F">
              <w:rPr>
                <w:rFonts w:ascii="Arial" w:hAnsi="Arial" w:cs="Arial"/>
                <w:color w:val="FF0000"/>
                <w:sz w:val="18"/>
                <w:szCs w:val="18"/>
                <w:lang w:val="en-US" w:eastAsia="zh-CN"/>
              </w:rPr>
              <w:t>0</w:t>
            </w:r>
            <w:r>
              <w:rPr>
                <w:rFonts w:ascii="Arial" w:hAnsi="Arial" w:cs="Arial"/>
                <w:sz w:val="18"/>
                <w:szCs w:val="18"/>
                <w:lang w:val="en-US" w:eastAsia="zh-CN"/>
              </w:rPr>
              <w:t xml:space="preserve"> </w:t>
            </w:r>
            <w:r w:rsidRPr="00FC2050">
              <w:rPr>
                <w:rFonts w:ascii="Arial" w:hAnsi="Arial" w:cs="Arial"/>
                <w:sz w:val="18"/>
                <w:szCs w:val="18"/>
                <w:lang w:val="en-US" w:eastAsia="zh-CN"/>
              </w:rPr>
              <w:t>MHz</w:t>
            </w:r>
          </w:p>
        </w:tc>
      </w:tr>
      <w:tr w:rsidR="00F2470F" w:rsidRPr="00FC2050" w14:paraId="483C2342" w14:textId="77777777" w:rsidTr="00C05DB1">
        <w:trPr>
          <w:trHeight w:val="135"/>
        </w:trPr>
        <w:tc>
          <w:tcPr>
            <w:tcW w:w="0" w:type="auto"/>
            <w:shd w:val="clear" w:color="auto" w:fill="auto"/>
            <w:vAlign w:val="center"/>
          </w:tcPr>
          <w:p w14:paraId="09738E82" w14:textId="77777777" w:rsidR="00F2470F" w:rsidRPr="00FC2050" w:rsidRDefault="00F2470F" w:rsidP="00C05DB1">
            <w:pPr>
              <w:spacing w:before="0" w:after="0"/>
              <w:jc w:val="center"/>
              <w:rPr>
                <w:rFonts w:ascii="Arial" w:hAnsi="Arial" w:cs="Arial"/>
                <w:sz w:val="18"/>
                <w:szCs w:val="18"/>
                <w:lang w:val="en-US" w:eastAsia="zh-CN"/>
              </w:rPr>
            </w:pPr>
            <w:r w:rsidRPr="00DA14DC">
              <w:rPr>
                <w:lang w:eastAsia="zh-CN"/>
              </w:rPr>
              <w:t>Subcarrier spacing</w:t>
            </w:r>
          </w:p>
        </w:tc>
        <w:tc>
          <w:tcPr>
            <w:tcW w:w="0" w:type="auto"/>
            <w:vAlign w:val="center"/>
          </w:tcPr>
          <w:p w14:paraId="312ED1BE" w14:textId="77777777" w:rsidR="00F2470F" w:rsidRPr="0096496F" w:rsidRDefault="00F2470F" w:rsidP="00C05DB1">
            <w:pPr>
              <w:spacing w:before="0" w:after="0"/>
              <w:jc w:val="both"/>
              <w:rPr>
                <w:rFonts w:ascii="Arial" w:hAnsi="Arial" w:cs="Arial"/>
                <w:sz w:val="18"/>
                <w:szCs w:val="18"/>
                <w:lang w:val="en-US" w:eastAsia="zh-CN"/>
              </w:rPr>
            </w:pPr>
            <w:r>
              <w:rPr>
                <w:rFonts w:hint="eastAsia"/>
                <w:lang w:eastAsia="zh-CN"/>
              </w:rPr>
              <w:t>3</w:t>
            </w:r>
            <w:r>
              <w:rPr>
                <w:lang w:eastAsia="zh-CN"/>
              </w:rPr>
              <w:t>0 kHz</w:t>
            </w:r>
          </w:p>
        </w:tc>
        <w:tc>
          <w:tcPr>
            <w:tcW w:w="0" w:type="auto"/>
            <w:vAlign w:val="center"/>
          </w:tcPr>
          <w:p w14:paraId="6C31288F" w14:textId="77777777" w:rsidR="00F2470F" w:rsidRPr="00237A2F" w:rsidRDefault="00F2470F" w:rsidP="00C05DB1">
            <w:pPr>
              <w:spacing w:before="0" w:after="0"/>
              <w:jc w:val="both"/>
              <w:rPr>
                <w:rFonts w:ascii="Arial" w:hAnsi="Arial" w:cs="Arial"/>
                <w:color w:val="FF0000"/>
                <w:sz w:val="18"/>
                <w:szCs w:val="18"/>
                <w:lang w:val="en-US" w:eastAsia="zh-CN"/>
              </w:rPr>
            </w:pPr>
            <w:r>
              <w:rPr>
                <w:lang w:eastAsia="zh-CN"/>
              </w:rPr>
              <w:t>60 kHz</w:t>
            </w:r>
          </w:p>
        </w:tc>
        <w:tc>
          <w:tcPr>
            <w:tcW w:w="0" w:type="auto"/>
            <w:vAlign w:val="center"/>
          </w:tcPr>
          <w:p w14:paraId="34EDDB2E" w14:textId="77777777" w:rsidR="00F2470F" w:rsidRPr="00237A2F" w:rsidRDefault="00F2470F" w:rsidP="00C05DB1">
            <w:pPr>
              <w:spacing w:before="0" w:after="0"/>
              <w:jc w:val="both"/>
              <w:rPr>
                <w:rFonts w:ascii="Arial" w:hAnsi="Arial" w:cs="Arial"/>
                <w:color w:val="FF0000"/>
                <w:sz w:val="18"/>
                <w:szCs w:val="18"/>
                <w:lang w:val="en-US" w:eastAsia="zh-CN"/>
              </w:rPr>
            </w:pPr>
            <w:r>
              <w:rPr>
                <w:rFonts w:hint="eastAsia"/>
                <w:lang w:eastAsia="zh-CN"/>
              </w:rPr>
              <w:t>3</w:t>
            </w:r>
            <w:r>
              <w:rPr>
                <w:lang w:eastAsia="zh-CN"/>
              </w:rPr>
              <w:t>0 kHz</w:t>
            </w:r>
          </w:p>
        </w:tc>
        <w:tc>
          <w:tcPr>
            <w:tcW w:w="0" w:type="auto"/>
            <w:vAlign w:val="center"/>
          </w:tcPr>
          <w:p w14:paraId="23FE3679" w14:textId="77777777" w:rsidR="00F2470F" w:rsidRPr="00237A2F" w:rsidRDefault="00F2470F" w:rsidP="00C05DB1">
            <w:pPr>
              <w:spacing w:before="0" w:after="0"/>
              <w:jc w:val="both"/>
              <w:rPr>
                <w:rFonts w:ascii="Arial" w:hAnsi="Arial" w:cs="Arial"/>
                <w:color w:val="FF0000"/>
                <w:sz w:val="18"/>
                <w:szCs w:val="18"/>
                <w:lang w:val="en-US" w:eastAsia="zh-CN"/>
              </w:rPr>
            </w:pPr>
            <w:r>
              <w:rPr>
                <w:lang w:eastAsia="zh-CN"/>
              </w:rPr>
              <w:t>60 kHz</w:t>
            </w:r>
          </w:p>
        </w:tc>
        <w:tc>
          <w:tcPr>
            <w:tcW w:w="0" w:type="auto"/>
            <w:shd w:val="clear" w:color="auto" w:fill="auto"/>
            <w:vAlign w:val="center"/>
          </w:tcPr>
          <w:p w14:paraId="6A7C93B9" w14:textId="77777777" w:rsidR="00F2470F" w:rsidRPr="00237A2F" w:rsidRDefault="00F2470F" w:rsidP="00C05DB1">
            <w:pPr>
              <w:spacing w:before="0" w:after="0"/>
              <w:jc w:val="both"/>
              <w:rPr>
                <w:rFonts w:ascii="Arial" w:hAnsi="Arial" w:cs="Arial"/>
                <w:color w:val="FF0000"/>
                <w:sz w:val="18"/>
                <w:szCs w:val="18"/>
                <w:lang w:val="en-US" w:eastAsia="zh-CN"/>
              </w:rPr>
            </w:pPr>
            <w:r>
              <w:rPr>
                <w:rFonts w:hint="eastAsia"/>
                <w:lang w:eastAsia="zh-CN"/>
              </w:rPr>
              <w:t>3</w:t>
            </w:r>
            <w:r>
              <w:rPr>
                <w:lang w:eastAsia="zh-CN"/>
              </w:rPr>
              <w:t>0 kHz</w:t>
            </w:r>
          </w:p>
        </w:tc>
      </w:tr>
      <w:tr w:rsidR="00BF56B5" w:rsidRPr="00FC2050" w14:paraId="0912C328" w14:textId="77777777" w:rsidTr="00C05DB1">
        <w:trPr>
          <w:trHeight w:val="135"/>
        </w:trPr>
        <w:tc>
          <w:tcPr>
            <w:tcW w:w="0" w:type="auto"/>
            <w:shd w:val="clear" w:color="auto" w:fill="auto"/>
            <w:vAlign w:val="center"/>
          </w:tcPr>
          <w:p w14:paraId="1B1D4F2D" w14:textId="31177A3E" w:rsidR="00BF56B5" w:rsidRPr="00DA14DC" w:rsidRDefault="00BF56B5" w:rsidP="00C05DB1">
            <w:pPr>
              <w:spacing w:before="0" w:after="0"/>
              <w:jc w:val="center"/>
              <w:rPr>
                <w:lang w:eastAsia="zh-CN"/>
              </w:rPr>
            </w:pPr>
            <w:r>
              <w:rPr>
                <w:rFonts w:ascii="Arial" w:hAnsi="Arial" w:cs="Arial"/>
                <w:sz w:val="18"/>
                <w:szCs w:val="18"/>
                <w:lang w:val="en-US" w:eastAsia="zh-CN"/>
              </w:rPr>
              <w:t>T</w:t>
            </w:r>
            <w:r w:rsidRPr="00FC2050">
              <w:rPr>
                <w:rFonts w:ascii="Arial" w:hAnsi="Arial" w:cs="Arial"/>
                <w:sz w:val="18"/>
                <w:szCs w:val="18"/>
                <w:lang w:val="en-US" w:eastAsia="zh-CN"/>
              </w:rPr>
              <w:t xml:space="preserve">ransmit power per </w:t>
            </w:r>
            <w:r>
              <w:rPr>
                <w:rFonts w:ascii="Arial" w:hAnsi="Arial" w:cs="Arial"/>
                <w:sz w:val="18"/>
                <w:szCs w:val="18"/>
                <w:lang w:val="en-US" w:eastAsia="zh-CN"/>
              </w:rPr>
              <w:t xml:space="preserve">subcarrier at </w:t>
            </w:r>
            <w:r w:rsidRPr="00FC2050">
              <w:rPr>
                <w:rFonts w:ascii="Arial" w:hAnsi="Arial" w:cs="Arial"/>
                <w:sz w:val="18"/>
                <w:szCs w:val="18"/>
                <w:lang w:val="en-US" w:eastAsia="zh-CN"/>
              </w:rPr>
              <w:t>TRxP</w:t>
            </w:r>
          </w:p>
        </w:tc>
        <w:tc>
          <w:tcPr>
            <w:tcW w:w="0" w:type="auto"/>
            <w:vAlign w:val="center"/>
          </w:tcPr>
          <w:p w14:paraId="221D66A4" w14:textId="77777777" w:rsidR="006429D9" w:rsidRDefault="006429D9" w:rsidP="006429D9">
            <w:pPr>
              <w:spacing w:after="0"/>
              <w:jc w:val="both"/>
              <w:rPr>
                <w:rFonts w:ascii="Arial" w:hAnsi="Arial" w:cs="Arial"/>
                <w:sz w:val="18"/>
                <w:szCs w:val="18"/>
                <w:lang w:val="en-US" w:eastAsia="zh-CN"/>
              </w:rPr>
            </w:pPr>
            <w:r w:rsidRPr="00FC2050">
              <w:rPr>
                <w:rFonts w:ascii="Arial" w:hAnsi="Arial" w:cs="Arial"/>
                <w:sz w:val="18"/>
                <w:szCs w:val="18"/>
                <w:lang w:val="en-US" w:eastAsia="zh-CN"/>
              </w:rPr>
              <w:t xml:space="preserve">Baseline: </w:t>
            </w:r>
            <w:r>
              <w:rPr>
                <w:rFonts w:ascii="Arial" w:hAnsi="Arial" w:cs="Arial"/>
                <w:color w:val="FF0000"/>
                <w:sz w:val="18"/>
                <w:szCs w:val="18"/>
                <w:lang w:val="en-US" w:eastAsia="zh-CN"/>
              </w:rPr>
              <w:t>-11.2</w:t>
            </w:r>
            <w:r w:rsidRPr="00FC2050">
              <w:rPr>
                <w:rFonts w:ascii="Arial" w:hAnsi="Arial" w:cs="Arial"/>
                <w:sz w:val="18"/>
                <w:szCs w:val="18"/>
                <w:lang w:val="en-US" w:eastAsia="zh-CN"/>
              </w:rPr>
              <w:t xml:space="preserve"> dBm </w:t>
            </w:r>
            <w:r w:rsidRPr="002A4561">
              <w:rPr>
                <w:rFonts w:ascii="Arial" w:hAnsi="Arial" w:cs="Arial"/>
                <w:color w:val="FF0000"/>
                <w:sz w:val="18"/>
                <w:szCs w:val="18"/>
                <w:lang w:val="en-US" w:eastAsia="zh-CN"/>
              </w:rPr>
              <w:t xml:space="preserve">every </w:t>
            </w:r>
            <w:r>
              <w:rPr>
                <w:rFonts w:ascii="Arial" w:hAnsi="Arial" w:cs="Arial"/>
                <w:color w:val="FF0000"/>
                <w:sz w:val="18"/>
                <w:szCs w:val="18"/>
                <w:lang w:val="en-US" w:eastAsia="zh-CN"/>
              </w:rPr>
              <w:t>subcarrier</w:t>
            </w:r>
          </w:p>
          <w:p w14:paraId="5CF77220" w14:textId="07983A1B" w:rsidR="006429D9" w:rsidRDefault="006429D9" w:rsidP="006429D9">
            <w:pPr>
              <w:spacing w:after="0"/>
              <w:jc w:val="both"/>
              <w:rPr>
                <w:rFonts w:ascii="Arial" w:hAnsi="Arial" w:cs="Arial"/>
                <w:i/>
                <w:color w:val="0070C0"/>
                <w:sz w:val="18"/>
                <w:szCs w:val="18"/>
                <w:lang w:val="en-US" w:eastAsia="zh-CN"/>
              </w:rPr>
            </w:pPr>
            <w:r w:rsidRPr="005429D5">
              <w:rPr>
                <w:rFonts w:ascii="Arial" w:hAnsi="Arial" w:cs="Arial" w:hint="eastAsia"/>
                <w:i/>
                <w:color w:val="0070C0"/>
                <w:sz w:val="18"/>
                <w:szCs w:val="18"/>
                <w:lang w:val="en-US" w:eastAsia="zh-CN"/>
              </w:rPr>
              <w:t>(</w:t>
            </w:r>
            <w:r w:rsidRPr="005429D5">
              <w:rPr>
                <w:rFonts w:ascii="Arial" w:hAnsi="Arial" w:cs="Arial"/>
                <w:i/>
                <w:color w:val="0070C0"/>
                <w:sz w:val="18"/>
                <w:szCs w:val="18"/>
                <w:lang w:val="en-US" w:eastAsia="zh-CN"/>
              </w:rPr>
              <w:t xml:space="preserve">Note: </w:t>
            </w:r>
            <w:r>
              <w:rPr>
                <w:rFonts w:ascii="Arial" w:hAnsi="Arial" w:cs="Arial"/>
                <w:i/>
                <w:color w:val="0070C0"/>
                <w:sz w:val="18"/>
                <w:szCs w:val="18"/>
                <w:lang w:val="en-US" w:eastAsia="zh-CN"/>
              </w:rPr>
              <w:t xml:space="preserve">corresponding to </w:t>
            </w:r>
            <w:r w:rsidRPr="005429D5">
              <w:rPr>
                <w:rFonts w:ascii="Arial" w:hAnsi="Arial" w:cs="Arial"/>
                <w:i/>
                <w:color w:val="0070C0"/>
                <w:sz w:val="18"/>
                <w:szCs w:val="18"/>
                <w:lang w:val="en-US" w:eastAsia="zh-CN"/>
              </w:rPr>
              <w:t xml:space="preserve">24dBm@100MHz </w:t>
            </w:r>
            <w:r w:rsidRPr="005429D5">
              <w:rPr>
                <w:i/>
                <w:color w:val="0070C0"/>
                <w:lang w:eastAsia="zh-CN"/>
              </w:rPr>
              <w:t>[TR38.828</w:t>
            </w:r>
            <w:proofErr w:type="gramStart"/>
            <w:r w:rsidRPr="005429D5">
              <w:rPr>
                <w:i/>
                <w:color w:val="0070C0"/>
                <w:lang w:eastAsia="zh-CN"/>
              </w:rPr>
              <w:t>]</w:t>
            </w:r>
            <w:r>
              <w:rPr>
                <w:i/>
                <w:color w:val="0070C0"/>
                <w:lang w:eastAsia="zh-CN"/>
              </w:rPr>
              <w:t xml:space="preserve"> </w:t>
            </w:r>
            <w:r w:rsidRPr="005429D5">
              <w:rPr>
                <w:rFonts w:ascii="Arial" w:hAnsi="Arial" w:cs="Arial"/>
                <w:i/>
                <w:color w:val="0070C0"/>
                <w:sz w:val="18"/>
                <w:szCs w:val="18"/>
                <w:lang w:val="en-US" w:eastAsia="zh-CN"/>
              </w:rPr>
              <w:t>)</w:t>
            </w:r>
            <w:proofErr w:type="gramEnd"/>
          </w:p>
          <w:p w14:paraId="1BE21995" w14:textId="77777777" w:rsidR="006429D9" w:rsidRDefault="006429D9" w:rsidP="006429D9">
            <w:pPr>
              <w:spacing w:after="0"/>
              <w:jc w:val="both"/>
              <w:rPr>
                <w:rFonts w:ascii="Arial" w:hAnsi="Arial" w:cs="Arial"/>
                <w:i/>
                <w:sz w:val="18"/>
                <w:szCs w:val="18"/>
                <w:lang w:val="en-US" w:eastAsia="zh-CN"/>
              </w:rPr>
            </w:pPr>
          </w:p>
          <w:p w14:paraId="4BFC2871" w14:textId="77777777" w:rsidR="006429D9" w:rsidRDefault="006429D9" w:rsidP="006429D9">
            <w:pPr>
              <w:spacing w:after="0"/>
              <w:jc w:val="both"/>
              <w:rPr>
                <w:rFonts w:ascii="Arial" w:hAnsi="Arial" w:cs="Arial"/>
                <w:color w:val="FF0000"/>
                <w:sz w:val="18"/>
                <w:szCs w:val="18"/>
                <w:lang w:val="en-US" w:eastAsia="zh-CN"/>
              </w:rPr>
            </w:pPr>
            <w:r>
              <w:rPr>
                <w:rFonts w:ascii="Arial" w:hAnsi="Arial" w:cs="Arial" w:hint="eastAsia"/>
                <w:i/>
                <w:sz w:val="18"/>
                <w:szCs w:val="18"/>
                <w:lang w:val="en-US" w:eastAsia="zh-CN"/>
              </w:rPr>
              <w:t>O</w:t>
            </w:r>
            <w:r>
              <w:rPr>
                <w:rFonts w:ascii="Arial" w:hAnsi="Arial" w:cs="Arial"/>
                <w:i/>
                <w:sz w:val="18"/>
                <w:szCs w:val="18"/>
                <w:lang w:val="en-US" w:eastAsia="zh-CN"/>
              </w:rPr>
              <w:t xml:space="preserve">ptional: </w:t>
            </w:r>
            <w:r>
              <w:rPr>
                <w:rFonts w:ascii="Arial" w:hAnsi="Arial" w:cs="Arial"/>
                <w:i/>
                <w:color w:val="FF0000"/>
                <w:sz w:val="18"/>
                <w:szCs w:val="18"/>
                <w:lang w:val="en-US" w:eastAsia="zh-CN"/>
              </w:rPr>
              <w:t>-5.2</w:t>
            </w:r>
            <w:r>
              <w:rPr>
                <w:rFonts w:ascii="Arial" w:hAnsi="Arial" w:cs="Arial"/>
                <w:i/>
                <w:sz w:val="18"/>
                <w:szCs w:val="18"/>
                <w:lang w:val="en-US" w:eastAsia="zh-CN"/>
              </w:rPr>
              <w:t xml:space="preserve"> dBm </w:t>
            </w:r>
            <w:r w:rsidRPr="002A4561">
              <w:rPr>
                <w:rFonts w:ascii="Arial" w:hAnsi="Arial" w:cs="Arial"/>
                <w:color w:val="FF0000"/>
                <w:sz w:val="18"/>
                <w:szCs w:val="18"/>
                <w:lang w:val="en-US" w:eastAsia="zh-CN"/>
              </w:rPr>
              <w:t xml:space="preserve">every </w:t>
            </w:r>
            <w:r>
              <w:rPr>
                <w:rFonts w:ascii="Arial" w:hAnsi="Arial" w:cs="Arial"/>
                <w:color w:val="FF0000"/>
                <w:sz w:val="18"/>
                <w:szCs w:val="18"/>
                <w:lang w:val="en-US" w:eastAsia="zh-CN"/>
              </w:rPr>
              <w:t>subcarrier</w:t>
            </w:r>
          </w:p>
          <w:p w14:paraId="4E733F16" w14:textId="2FF45DF7" w:rsidR="00BF56B5" w:rsidRPr="00701613" w:rsidRDefault="006429D9" w:rsidP="006429D9">
            <w:pPr>
              <w:spacing w:before="0" w:after="0"/>
              <w:jc w:val="both"/>
              <w:rPr>
                <w:lang w:eastAsia="zh-CN"/>
              </w:rPr>
            </w:pPr>
            <w:r w:rsidRPr="005429D5">
              <w:rPr>
                <w:rFonts w:ascii="Arial" w:hAnsi="Arial" w:cs="Arial" w:hint="eastAsia"/>
                <w:i/>
                <w:color w:val="0070C0"/>
                <w:sz w:val="18"/>
                <w:szCs w:val="18"/>
                <w:lang w:val="en-US" w:eastAsia="zh-CN"/>
              </w:rPr>
              <w:t>(</w:t>
            </w:r>
            <w:r w:rsidRPr="005429D5">
              <w:rPr>
                <w:rFonts w:ascii="Arial" w:hAnsi="Arial" w:cs="Arial"/>
                <w:i/>
                <w:color w:val="0070C0"/>
                <w:sz w:val="18"/>
                <w:szCs w:val="18"/>
                <w:lang w:val="en-US" w:eastAsia="zh-CN"/>
              </w:rPr>
              <w:t xml:space="preserve">Note: </w:t>
            </w:r>
            <w:r>
              <w:rPr>
                <w:rFonts w:ascii="Arial" w:hAnsi="Arial" w:cs="Arial"/>
                <w:i/>
                <w:color w:val="0070C0"/>
                <w:sz w:val="18"/>
                <w:szCs w:val="18"/>
                <w:lang w:val="en-US" w:eastAsia="zh-CN"/>
              </w:rPr>
              <w:t>corresponding to 30</w:t>
            </w:r>
            <w:r w:rsidRPr="005429D5">
              <w:rPr>
                <w:rFonts w:ascii="Arial" w:hAnsi="Arial" w:cs="Arial"/>
                <w:i/>
                <w:color w:val="0070C0"/>
                <w:sz w:val="18"/>
                <w:szCs w:val="18"/>
                <w:lang w:val="en-US" w:eastAsia="zh-CN"/>
              </w:rPr>
              <w:t>dBm @100MHz)</w:t>
            </w:r>
          </w:p>
        </w:tc>
        <w:tc>
          <w:tcPr>
            <w:tcW w:w="0" w:type="auto"/>
            <w:vAlign w:val="center"/>
          </w:tcPr>
          <w:p w14:paraId="563B8FB8" w14:textId="77777777" w:rsidR="006429D9" w:rsidRDefault="006429D9" w:rsidP="006429D9">
            <w:pPr>
              <w:spacing w:after="0"/>
              <w:jc w:val="both"/>
              <w:rPr>
                <w:rFonts w:ascii="Arial" w:hAnsi="Arial" w:cs="Arial"/>
                <w:sz w:val="18"/>
                <w:szCs w:val="18"/>
                <w:lang w:val="en-US" w:eastAsia="zh-CN"/>
              </w:rPr>
            </w:pPr>
            <w:r w:rsidRPr="00FC2050">
              <w:rPr>
                <w:rFonts w:ascii="Arial" w:hAnsi="Arial" w:cs="Arial"/>
                <w:sz w:val="18"/>
                <w:szCs w:val="18"/>
                <w:lang w:val="en-US" w:eastAsia="zh-CN"/>
              </w:rPr>
              <w:t xml:space="preserve">Baseline: </w:t>
            </w:r>
            <w:r>
              <w:rPr>
                <w:rFonts w:ascii="Arial" w:hAnsi="Arial" w:cs="Arial"/>
                <w:color w:val="FF0000"/>
                <w:sz w:val="18"/>
                <w:szCs w:val="18"/>
                <w:lang w:val="en-US" w:eastAsia="zh-CN"/>
              </w:rPr>
              <w:t>-12</w:t>
            </w:r>
            <w:r w:rsidRPr="00FC2050">
              <w:rPr>
                <w:rFonts w:ascii="Arial" w:hAnsi="Arial" w:cs="Arial"/>
                <w:sz w:val="18"/>
                <w:szCs w:val="18"/>
                <w:lang w:val="en-US" w:eastAsia="zh-CN"/>
              </w:rPr>
              <w:t xml:space="preserve"> dBm</w:t>
            </w:r>
            <w:r w:rsidRPr="002A4561">
              <w:rPr>
                <w:rFonts w:ascii="Arial" w:hAnsi="Arial" w:cs="Arial"/>
                <w:color w:val="FF0000"/>
                <w:sz w:val="18"/>
                <w:szCs w:val="18"/>
                <w:lang w:val="en-US" w:eastAsia="zh-CN"/>
              </w:rPr>
              <w:t xml:space="preserve"> every </w:t>
            </w:r>
            <w:r>
              <w:rPr>
                <w:rFonts w:ascii="Arial" w:hAnsi="Arial" w:cs="Arial"/>
                <w:color w:val="FF0000"/>
                <w:sz w:val="18"/>
                <w:szCs w:val="18"/>
                <w:lang w:val="en-US" w:eastAsia="zh-CN"/>
              </w:rPr>
              <w:t>subcarrier</w:t>
            </w:r>
          </w:p>
          <w:p w14:paraId="364806FF" w14:textId="3274ADD3" w:rsidR="00BF56B5" w:rsidRDefault="006429D9" w:rsidP="006429D9">
            <w:pPr>
              <w:spacing w:before="0" w:after="0"/>
              <w:jc w:val="both"/>
              <w:rPr>
                <w:lang w:eastAsia="zh-CN"/>
              </w:rPr>
            </w:pPr>
            <w:r w:rsidRPr="008A6027">
              <w:rPr>
                <w:rFonts w:ascii="Arial" w:hAnsi="Arial" w:cs="Arial" w:hint="eastAsia"/>
                <w:i/>
                <w:color w:val="0070C0"/>
                <w:sz w:val="18"/>
                <w:szCs w:val="18"/>
                <w:lang w:val="en-US" w:eastAsia="zh-CN"/>
              </w:rPr>
              <w:t>(</w:t>
            </w:r>
            <w:r w:rsidRPr="008A6027">
              <w:rPr>
                <w:rFonts w:ascii="Arial" w:hAnsi="Arial" w:cs="Arial"/>
                <w:i/>
                <w:color w:val="0070C0"/>
                <w:sz w:val="18"/>
                <w:szCs w:val="18"/>
                <w:lang w:val="en-US" w:eastAsia="zh-CN"/>
              </w:rPr>
              <w:t xml:space="preserve">NOTE: </w:t>
            </w:r>
            <w:r>
              <w:rPr>
                <w:rFonts w:ascii="Arial" w:hAnsi="Arial" w:cs="Arial"/>
                <w:i/>
                <w:color w:val="0070C0"/>
                <w:sz w:val="18"/>
                <w:szCs w:val="18"/>
                <w:lang w:val="en-US" w:eastAsia="zh-CN"/>
              </w:rPr>
              <w:t>corresponding to 23</w:t>
            </w:r>
            <w:r w:rsidRPr="008A6027">
              <w:rPr>
                <w:rFonts w:ascii="Arial" w:hAnsi="Arial" w:cs="Arial"/>
                <w:i/>
                <w:color w:val="0070C0"/>
                <w:sz w:val="18"/>
                <w:szCs w:val="18"/>
                <w:lang w:val="en-US" w:eastAsia="zh-CN"/>
              </w:rPr>
              <w:t>dBm@</w:t>
            </w:r>
            <w:r>
              <w:rPr>
                <w:rFonts w:ascii="Arial" w:hAnsi="Arial" w:cs="Arial"/>
                <w:i/>
                <w:color w:val="0070C0"/>
                <w:sz w:val="18"/>
                <w:szCs w:val="18"/>
                <w:lang w:val="en-US" w:eastAsia="zh-CN"/>
              </w:rPr>
              <w:t>2</w:t>
            </w:r>
            <w:r w:rsidRPr="008A6027">
              <w:rPr>
                <w:rFonts w:ascii="Arial" w:hAnsi="Arial" w:cs="Arial"/>
                <w:i/>
                <w:color w:val="0070C0"/>
                <w:sz w:val="18"/>
                <w:szCs w:val="18"/>
                <w:lang w:val="en-US" w:eastAsia="zh-CN"/>
              </w:rPr>
              <w:t xml:space="preserve">00MHz </w:t>
            </w:r>
            <w:r w:rsidRPr="008A6027">
              <w:rPr>
                <w:i/>
                <w:color w:val="0070C0"/>
                <w:lang w:eastAsia="zh-CN"/>
              </w:rPr>
              <w:t>[TR38.828</w:t>
            </w:r>
            <w:proofErr w:type="gramStart"/>
            <w:r w:rsidRPr="008A6027">
              <w:rPr>
                <w:i/>
                <w:color w:val="0070C0"/>
                <w:lang w:eastAsia="zh-CN"/>
              </w:rPr>
              <w:t>]</w:t>
            </w:r>
            <w:r>
              <w:rPr>
                <w:i/>
                <w:color w:val="0070C0"/>
                <w:lang w:eastAsia="zh-CN"/>
              </w:rPr>
              <w:t xml:space="preserve"> </w:t>
            </w:r>
            <w:r w:rsidRPr="008A6027">
              <w:rPr>
                <w:rFonts w:ascii="Arial" w:hAnsi="Arial" w:cs="Arial"/>
                <w:i/>
                <w:color w:val="0070C0"/>
                <w:sz w:val="18"/>
                <w:szCs w:val="18"/>
                <w:lang w:val="en-US" w:eastAsia="zh-CN"/>
              </w:rPr>
              <w:t>)</w:t>
            </w:r>
            <w:proofErr w:type="gramEnd"/>
          </w:p>
        </w:tc>
        <w:tc>
          <w:tcPr>
            <w:tcW w:w="0" w:type="auto"/>
            <w:vAlign w:val="center"/>
          </w:tcPr>
          <w:p w14:paraId="6038E7C2" w14:textId="77777777" w:rsidR="006429D9" w:rsidRDefault="006429D9" w:rsidP="006429D9">
            <w:pPr>
              <w:spacing w:after="0"/>
              <w:jc w:val="both"/>
              <w:rPr>
                <w:rFonts w:ascii="Arial" w:hAnsi="Arial" w:cs="Arial"/>
                <w:sz w:val="18"/>
                <w:szCs w:val="18"/>
                <w:lang w:val="en-US" w:eastAsia="zh-CN"/>
              </w:rPr>
            </w:pPr>
            <w:r w:rsidRPr="00FC2050">
              <w:rPr>
                <w:rFonts w:ascii="Arial" w:hAnsi="Arial" w:cs="Arial"/>
                <w:sz w:val="18"/>
                <w:szCs w:val="18"/>
                <w:lang w:val="en-US" w:eastAsia="zh-CN"/>
              </w:rPr>
              <w:t xml:space="preserve">Baseline: </w:t>
            </w:r>
            <w:r>
              <w:rPr>
                <w:rFonts w:ascii="Arial" w:hAnsi="Arial" w:cs="Arial"/>
                <w:color w:val="FF0000"/>
                <w:sz w:val="18"/>
                <w:szCs w:val="18"/>
                <w:lang w:val="en-US" w:eastAsia="zh-CN"/>
              </w:rPr>
              <w:t>3.8</w:t>
            </w:r>
            <w:r w:rsidRPr="00FC2050">
              <w:rPr>
                <w:rFonts w:ascii="Arial" w:hAnsi="Arial" w:cs="Arial"/>
                <w:sz w:val="18"/>
                <w:szCs w:val="18"/>
                <w:lang w:val="en-US" w:eastAsia="zh-CN"/>
              </w:rPr>
              <w:t xml:space="preserve"> dBm </w:t>
            </w:r>
            <w:r w:rsidRPr="002A4561">
              <w:rPr>
                <w:rFonts w:ascii="Arial" w:hAnsi="Arial" w:cs="Arial"/>
                <w:color w:val="FF0000"/>
                <w:sz w:val="18"/>
                <w:szCs w:val="18"/>
                <w:lang w:val="en-US" w:eastAsia="zh-CN"/>
              </w:rPr>
              <w:t xml:space="preserve">every </w:t>
            </w:r>
            <w:r>
              <w:rPr>
                <w:rFonts w:ascii="Arial" w:hAnsi="Arial" w:cs="Arial"/>
                <w:color w:val="FF0000"/>
                <w:sz w:val="18"/>
                <w:szCs w:val="18"/>
                <w:lang w:val="en-US" w:eastAsia="zh-CN"/>
              </w:rPr>
              <w:t>subcarrier</w:t>
            </w:r>
          </w:p>
          <w:p w14:paraId="04413843" w14:textId="413D425B" w:rsidR="00BF56B5" w:rsidRPr="00204997" w:rsidRDefault="006429D9" w:rsidP="006429D9">
            <w:pPr>
              <w:spacing w:before="0" w:after="0"/>
              <w:jc w:val="both"/>
              <w:rPr>
                <w:lang w:eastAsia="zh-CN"/>
              </w:rPr>
            </w:pPr>
            <w:r w:rsidRPr="005429D5">
              <w:rPr>
                <w:rFonts w:ascii="Arial" w:hAnsi="Arial" w:cs="Arial" w:hint="eastAsia"/>
                <w:i/>
                <w:color w:val="0070C0"/>
                <w:sz w:val="18"/>
                <w:szCs w:val="18"/>
                <w:lang w:val="en-US" w:eastAsia="zh-CN"/>
              </w:rPr>
              <w:t>(</w:t>
            </w:r>
            <w:r w:rsidRPr="005429D5">
              <w:rPr>
                <w:rFonts w:ascii="Arial" w:hAnsi="Arial" w:cs="Arial"/>
                <w:i/>
                <w:color w:val="0070C0"/>
                <w:sz w:val="18"/>
                <w:szCs w:val="18"/>
                <w:lang w:val="en-US" w:eastAsia="zh-CN"/>
              </w:rPr>
              <w:t xml:space="preserve">Note: </w:t>
            </w:r>
            <w:r>
              <w:rPr>
                <w:rFonts w:ascii="Arial" w:hAnsi="Arial" w:cs="Arial"/>
                <w:i/>
                <w:color w:val="0070C0"/>
                <w:sz w:val="18"/>
                <w:szCs w:val="18"/>
                <w:lang w:val="en-US" w:eastAsia="zh-CN"/>
              </w:rPr>
              <w:t>corresponding to 39</w:t>
            </w:r>
            <w:r w:rsidRPr="005429D5">
              <w:rPr>
                <w:rFonts w:ascii="Arial" w:hAnsi="Arial" w:cs="Arial"/>
                <w:i/>
                <w:color w:val="0070C0"/>
                <w:sz w:val="18"/>
                <w:szCs w:val="18"/>
                <w:lang w:val="en-US" w:eastAsia="zh-CN"/>
              </w:rPr>
              <w:t>dBm@100MHz)</w:t>
            </w:r>
          </w:p>
        </w:tc>
        <w:tc>
          <w:tcPr>
            <w:tcW w:w="0" w:type="auto"/>
            <w:vAlign w:val="center"/>
          </w:tcPr>
          <w:p w14:paraId="7F6F58F7" w14:textId="77777777" w:rsidR="006429D9" w:rsidRDefault="006429D9" w:rsidP="006429D9">
            <w:pPr>
              <w:spacing w:after="0"/>
              <w:jc w:val="both"/>
              <w:rPr>
                <w:rFonts w:ascii="Arial" w:hAnsi="Arial" w:cs="Arial"/>
                <w:sz w:val="18"/>
                <w:szCs w:val="18"/>
                <w:lang w:val="en-US" w:eastAsia="zh-CN"/>
              </w:rPr>
            </w:pPr>
            <w:r w:rsidRPr="00FC2050">
              <w:rPr>
                <w:rFonts w:ascii="Arial" w:hAnsi="Arial" w:cs="Arial"/>
                <w:sz w:val="18"/>
                <w:szCs w:val="18"/>
                <w:lang w:val="en-US" w:eastAsia="zh-CN"/>
              </w:rPr>
              <w:t xml:space="preserve">Baseline: </w:t>
            </w:r>
            <w:r>
              <w:rPr>
                <w:rFonts w:ascii="Arial" w:hAnsi="Arial" w:cs="Arial"/>
                <w:color w:val="FF0000"/>
                <w:sz w:val="18"/>
                <w:szCs w:val="18"/>
                <w:lang w:val="en-US" w:eastAsia="zh-CN"/>
              </w:rPr>
              <w:t>-2</w:t>
            </w:r>
            <w:r w:rsidRPr="00FC2050">
              <w:rPr>
                <w:rFonts w:ascii="Arial" w:hAnsi="Arial" w:cs="Arial"/>
                <w:sz w:val="18"/>
                <w:szCs w:val="18"/>
                <w:lang w:val="en-US" w:eastAsia="zh-CN"/>
              </w:rPr>
              <w:t xml:space="preserve"> dBm</w:t>
            </w:r>
            <w:r w:rsidRPr="002A4561">
              <w:rPr>
                <w:rFonts w:ascii="Arial" w:hAnsi="Arial" w:cs="Arial"/>
                <w:color w:val="FF0000"/>
                <w:sz w:val="18"/>
                <w:szCs w:val="18"/>
                <w:lang w:val="en-US" w:eastAsia="zh-CN"/>
              </w:rPr>
              <w:t xml:space="preserve"> every </w:t>
            </w:r>
            <w:r>
              <w:rPr>
                <w:rFonts w:ascii="Arial" w:hAnsi="Arial" w:cs="Arial"/>
                <w:color w:val="FF0000"/>
                <w:sz w:val="18"/>
                <w:szCs w:val="18"/>
                <w:lang w:val="en-US" w:eastAsia="zh-CN"/>
              </w:rPr>
              <w:t>subcarrier</w:t>
            </w:r>
          </w:p>
          <w:p w14:paraId="55180ABA" w14:textId="7989ADCE" w:rsidR="00BF56B5" w:rsidRDefault="006429D9" w:rsidP="006429D9">
            <w:pPr>
              <w:spacing w:before="0" w:after="0"/>
              <w:jc w:val="both"/>
              <w:rPr>
                <w:lang w:eastAsia="zh-CN"/>
              </w:rPr>
            </w:pPr>
            <w:r w:rsidRPr="008A6027">
              <w:rPr>
                <w:rFonts w:ascii="Arial" w:hAnsi="Arial" w:cs="Arial" w:hint="eastAsia"/>
                <w:i/>
                <w:color w:val="0070C0"/>
                <w:sz w:val="18"/>
                <w:szCs w:val="18"/>
                <w:lang w:val="en-US" w:eastAsia="zh-CN"/>
              </w:rPr>
              <w:t>(</w:t>
            </w:r>
            <w:r w:rsidRPr="008A6027">
              <w:rPr>
                <w:rFonts w:ascii="Arial" w:hAnsi="Arial" w:cs="Arial"/>
                <w:i/>
                <w:color w:val="0070C0"/>
                <w:sz w:val="18"/>
                <w:szCs w:val="18"/>
                <w:lang w:val="en-US" w:eastAsia="zh-CN"/>
              </w:rPr>
              <w:t xml:space="preserve">NOTE: </w:t>
            </w:r>
            <w:r>
              <w:rPr>
                <w:rFonts w:ascii="Arial" w:hAnsi="Arial" w:cs="Arial"/>
                <w:i/>
                <w:color w:val="0070C0"/>
                <w:sz w:val="18"/>
                <w:szCs w:val="18"/>
                <w:lang w:val="en-US" w:eastAsia="zh-CN"/>
              </w:rPr>
              <w:t>corresponding to 33</w:t>
            </w:r>
            <w:r w:rsidRPr="008A6027">
              <w:rPr>
                <w:rFonts w:ascii="Arial" w:hAnsi="Arial" w:cs="Arial"/>
                <w:i/>
                <w:color w:val="0070C0"/>
                <w:sz w:val="18"/>
                <w:szCs w:val="18"/>
                <w:lang w:val="en-US" w:eastAsia="zh-CN"/>
              </w:rPr>
              <w:t>dBm@</w:t>
            </w:r>
            <w:r>
              <w:rPr>
                <w:rFonts w:ascii="Arial" w:hAnsi="Arial" w:cs="Arial"/>
                <w:i/>
                <w:color w:val="0070C0"/>
                <w:sz w:val="18"/>
                <w:szCs w:val="18"/>
                <w:lang w:val="en-US" w:eastAsia="zh-CN"/>
              </w:rPr>
              <w:t>2</w:t>
            </w:r>
            <w:r w:rsidRPr="008A6027">
              <w:rPr>
                <w:rFonts w:ascii="Arial" w:hAnsi="Arial" w:cs="Arial"/>
                <w:i/>
                <w:color w:val="0070C0"/>
                <w:sz w:val="18"/>
                <w:szCs w:val="18"/>
                <w:lang w:val="en-US" w:eastAsia="zh-CN"/>
              </w:rPr>
              <w:t>00MHz)</w:t>
            </w:r>
          </w:p>
        </w:tc>
        <w:tc>
          <w:tcPr>
            <w:tcW w:w="0" w:type="auto"/>
            <w:shd w:val="clear" w:color="auto" w:fill="auto"/>
            <w:vAlign w:val="center"/>
          </w:tcPr>
          <w:p w14:paraId="1A2B2BF4" w14:textId="77777777" w:rsidR="006429D9" w:rsidRDefault="006429D9" w:rsidP="006429D9">
            <w:pPr>
              <w:spacing w:after="0"/>
              <w:jc w:val="both"/>
              <w:rPr>
                <w:rFonts w:ascii="Arial" w:hAnsi="Arial" w:cs="Arial"/>
                <w:sz w:val="18"/>
                <w:szCs w:val="18"/>
                <w:lang w:val="en-US" w:eastAsia="zh-CN"/>
              </w:rPr>
            </w:pPr>
            <w:r w:rsidRPr="00FC2050">
              <w:rPr>
                <w:rFonts w:ascii="Arial" w:hAnsi="Arial" w:cs="Arial"/>
                <w:sz w:val="18"/>
                <w:szCs w:val="18"/>
                <w:lang w:val="en-US" w:eastAsia="zh-CN"/>
              </w:rPr>
              <w:t xml:space="preserve">Baseline: </w:t>
            </w:r>
            <w:r>
              <w:rPr>
                <w:rFonts w:ascii="Arial" w:hAnsi="Arial" w:cs="Arial"/>
                <w:color w:val="FF0000"/>
                <w:sz w:val="18"/>
                <w:szCs w:val="18"/>
                <w:lang w:val="en-US" w:eastAsia="zh-CN"/>
              </w:rPr>
              <w:t>13.8</w:t>
            </w:r>
            <w:r w:rsidRPr="00FC2050">
              <w:rPr>
                <w:rFonts w:ascii="Arial" w:hAnsi="Arial" w:cs="Arial"/>
                <w:sz w:val="18"/>
                <w:szCs w:val="18"/>
                <w:lang w:val="en-US" w:eastAsia="zh-CN"/>
              </w:rPr>
              <w:t xml:space="preserve"> dBm </w:t>
            </w:r>
            <w:r w:rsidRPr="002A4561">
              <w:rPr>
                <w:rFonts w:ascii="Arial" w:hAnsi="Arial" w:cs="Arial"/>
                <w:color w:val="FF0000"/>
                <w:sz w:val="18"/>
                <w:szCs w:val="18"/>
                <w:lang w:val="en-US" w:eastAsia="zh-CN"/>
              </w:rPr>
              <w:t xml:space="preserve">every </w:t>
            </w:r>
            <w:r>
              <w:rPr>
                <w:rFonts w:ascii="Arial" w:hAnsi="Arial" w:cs="Arial"/>
                <w:color w:val="FF0000"/>
                <w:sz w:val="18"/>
                <w:szCs w:val="18"/>
                <w:lang w:val="en-US" w:eastAsia="zh-CN"/>
              </w:rPr>
              <w:t>subcarrier</w:t>
            </w:r>
          </w:p>
          <w:p w14:paraId="166057BE" w14:textId="1E74D137" w:rsidR="00BF56B5" w:rsidRDefault="006429D9" w:rsidP="006429D9">
            <w:pPr>
              <w:spacing w:before="0" w:after="0"/>
              <w:jc w:val="both"/>
              <w:rPr>
                <w:lang w:eastAsia="zh-CN"/>
              </w:rPr>
            </w:pPr>
            <w:r w:rsidRPr="005429D5">
              <w:rPr>
                <w:rFonts w:ascii="Arial" w:hAnsi="Arial" w:cs="Arial" w:hint="eastAsia"/>
                <w:i/>
                <w:color w:val="0070C0"/>
                <w:sz w:val="18"/>
                <w:szCs w:val="18"/>
                <w:lang w:val="en-US" w:eastAsia="zh-CN"/>
              </w:rPr>
              <w:t>(</w:t>
            </w:r>
            <w:r w:rsidRPr="005429D5">
              <w:rPr>
                <w:rFonts w:ascii="Arial" w:hAnsi="Arial" w:cs="Arial"/>
                <w:i/>
                <w:color w:val="0070C0"/>
                <w:sz w:val="18"/>
                <w:szCs w:val="18"/>
                <w:lang w:val="en-US" w:eastAsia="zh-CN"/>
              </w:rPr>
              <w:t xml:space="preserve">Note: </w:t>
            </w:r>
            <w:r>
              <w:rPr>
                <w:rFonts w:ascii="Arial" w:hAnsi="Arial" w:cs="Arial"/>
                <w:i/>
                <w:color w:val="0070C0"/>
                <w:sz w:val="18"/>
                <w:szCs w:val="18"/>
                <w:lang w:val="en-US" w:eastAsia="zh-CN"/>
              </w:rPr>
              <w:t>corresponding to 49</w:t>
            </w:r>
            <w:r w:rsidRPr="005429D5">
              <w:rPr>
                <w:rFonts w:ascii="Arial" w:hAnsi="Arial" w:cs="Arial"/>
                <w:i/>
                <w:color w:val="0070C0"/>
                <w:sz w:val="18"/>
                <w:szCs w:val="18"/>
                <w:lang w:val="en-US" w:eastAsia="zh-CN"/>
              </w:rPr>
              <w:t>dBm@100MHz)</w:t>
            </w:r>
          </w:p>
        </w:tc>
      </w:tr>
      <w:tr w:rsidR="00F2470F" w:rsidRPr="00FC2050" w14:paraId="2F0A5702" w14:textId="77777777" w:rsidTr="00C05DB1">
        <w:trPr>
          <w:trHeight w:val="255"/>
        </w:trPr>
        <w:tc>
          <w:tcPr>
            <w:tcW w:w="0" w:type="auto"/>
            <w:shd w:val="clear" w:color="auto" w:fill="auto"/>
            <w:vAlign w:val="center"/>
            <w:hideMark/>
          </w:tcPr>
          <w:p w14:paraId="5FF4FB71" w14:textId="77777777" w:rsidR="00F2470F" w:rsidRPr="00FC2050" w:rsidRDefault="00F2470F" w:rsidP="00C05DB1">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Inter-site distance</w:t>
            </w:r>
          </w:p>
        </w:tc>
        <w:tc>
          <w:tcPr>
            <w:tcW w:w="0" w:type="auto"/>
            <w:vAlign w:val="center"/>
          </w:tcPr>
          <w:p w14:paraId="545F00A8" w14:textId="77777777" w:rsidR="00F2470F" w:rsidRPr="00FC2050" w:rsidRDefault="00F2470F" w:rsidP="00C05DB1">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20m</w:t>
            </w:r>
          </w:p>
        </w:tc>
        <w:tc>
          <w:tcPr>
            <w:tcW w:w="0" w:type="auto"/>
            <w:vAlign w:val="center"/>
          </w:tcPr>
          <w:p w14:paraId="5BA9085E" w14:textId="77777777" w:rsidR="00F2470F" w:rsidRPr="00FC2050" w:rsidRDefault="00F2470F" w:rsidP="00C05DB1">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20 m</w:t>
            </w:r>
          </w:p>
        </w:tc>
        <w:tc>
          <w:tcPr>
            <w:tcW w:w="0" w:type="auto"/>
            <w:vAlign w:val="center"/>
          </w:tcPr>
          <w:p w14:paraId="7EB2E818" w14:textId="77777777" w:rsidR="00F2470F" w:rsidRDefault="00F2470F" w:rsidP="00C05DB1">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20</w:t>
            </w:r>
            <w:r>
              <w:rPr>
                <w:rFonts w:ascii="Arial" w:hAnsi="Arial" w:cs="Arial"/>
                <w:sz w:val="18"/>
                <w:szCs w:val="18"/>
                <w:lang w:val="en-US" w:eastAsia="zh-CN"/>
              </w:rPr>
              <w:t>0</w:t>
            </w:r>
            <w:r w:rsidRPr="00FC2050">
              <w:rPr>
                <w:rFonts w:ascii="Arial" w:hAnsi="Arial" w:cs="Arial"/>
                <w:sz w:val="18"/>
                <w:szCs w:val="18"/>
                <w:lang w:val="en-US" w:eastAsia="zh-CN"/>
              </w:rPr>
              <w:t>m</w:t>
            </w:r>
          </w:p>
        </w:tc>
        <w:tc>
          <w:tcPr>
            <w:tcW w:w="0" w:type="auto"/>
            <w:vAlign w:val="center"/>
          </w:tcPr>
          <w:p w14:paraId="307EDAC7" w14:textId="77777777" w:rsidR="00F2470F" w:rsidRPr="00FC2050" w:rsidRDefault="00F2470F" w:rsidP="00C05DB1">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2</w:t>
            </w:r>
            <w:r>
              <w:rPr>
                <w:rFonts w:ascii="Arial" w:hAnsi="Arial" w:cs="Arial"/>
                <w:sz w:val="18"/>
                <w:szCs w:val="18"/>
                <w:lang w:val="en-US" w:eastAsia="zh-CN"/>
              </w:rPr>
              <w:t>0</w:t>
            </w:r>
            <w:r w:rsidRPr="00FC2050">
              <w:rPr>
                <w:rFonts w:ascii="Arial" w:hAnsi="Arial" w:cs="Arial"/>
                <w:sz w:val="18"/>
                <w:szCs w:val="18"/>
                <w:lang w:val="en-US" w:eastAsia="zh-CN"/>
              </w:rPr>
              <w:t>0 m</w:t>
            </w:r>
          </w:p>
        </w:tc>
        <w:tc>
          <w:tcPr>
            <w:tcW w:w="0" w:type="auto"/>
            <w:shd w:val="clear" w:color="auto" w:fill="auto"/>
            <w:vAlign w:val="center"/>
            <w:hideMark/>
          </w:tcPr>
          <w:p w14:paraId="0D9BDA17" w14:textId="77777777" w:rsidR="00F2470F" w:rsidRPr="00FC2050" w:rsidRDefault="00F2470F" w:rsidP="00C05DB1">
            <w:pPr>
              <w:spacing w:before="0" w:after="0"/>
              <w:jc w:val="both"/>
              <w:rPr>
                <w:rFonts w:ascii="Arial" w:hAnsi="Arial" w:cs="Arial"/>
                <w:sz w:val="18"/>
                <w:szCs w:val="18"/>
                <w:lang w:val="en-US" w:eastAsia="zh-CN"/>
              </w:rPr>
            </w:pPr>
            <w:r>
              <w:rPr>
                <w:rFonts w:ascii="Arial" w:hAnsi="Arial" w:cs="Arial"/>
                <w:sz w:val="18"/>
                <w:szCs w:val="18"/>
                <w:lang w:val="en-US" w:eastAsia="zh-CN"/>
              </w:rPr>
              <w:t>5</w:t>
            </w:r>
            <w:r w:rsidRPr="00FC2050">
              <w:rPr>
                <w:rFonts w:ascii="Arial" w:hAnsi="Arial" w:cs="Arial"/>
                <w:sz w:val="18"/>
                <w:szCs w:val="18"/>
                <w:lang w:val="en-US" w:eastAsia="zh-CN"/>
              </w:rPr>
              <w:t>0</w:t>
            </w:r>
            <w:r>
              <w:rPr>
                <w:rFonts w:ascii="Arial" w:hAnsi="Arial" w:cs="Arial"/>
                <w:sz w:val="18"/>
                <w:szCs w:val="18"/>
                <w:lang w:val="en-US" w:eastAsia="zh-CN"/>
              </w:rPr>
              <w:t>0</w:t>
            </w:r>
            <w:r w:rsidRPr="00FC2050">
              <w:rPr>
                <w:rFonts w:ascii="Arial" w:hAnsi="Arial" w:cs="Arial"/>
                <w:sz w:val="18"/>
                <w:szCs w:val="18"/>
                <w:lang w:val="en-US" w:eastAsia="zh-CN"/>
              </w:rPr>
              <w:t>m</w:t>
            </w:r>
          </w:p>
        </w:tc>
      </w:tr>
      <w:tr w:rsidR="00F2470F" w:rsidRPr="00FC2050" w14:paraId="34B7AEBA" w14:textId="77777777" w:rsidTr="00C05DB1">
        <w:trPr>
          <w:trHeight w:val="255"/>
        </w:trPr>
        <w:tc>
          <w:tcPr>
            <w:tcW w:w="0" w:type="auto"/>
            <w:shd w:val="clear" w:color="auto" w:fill="auto"/>
            <w:vAlign w:val="center"/>
          </w:tcPr>
          <w:p w14:paraId="3AB8B979" w14:textId="77777777" w:rsidR="00F2470F" w:rsidRPr="00FC2050" w:rsidRDefault="00F2470F" w:rsidP="00C05DB1">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Minimum distance of TRxP and UE</w:t>
            </w:r>
            <w:r>
              <w:rPr>
                <w:rFonts w:ascii="Arial" w:hAnsi="Arial" w:cs="Arial"/>
                <w:sz w:val="18"/>
                <w:szCs w:val="18"/>
                <w:lang w:val="en-US" w:eastAsia="zh-CN"/>
              </w:rPr>
              <w:t xml:space="preserve"> (2D)</w:t>
            </w:r>
          </w:p>
        </w:tc>
        <w:tc>
          <w:tcPr>
            <w:tcW w:w="0" w:type="auto"/>
            <w:vAlign w:val="center"/>
          </w:tcPr>
          <w:p w14:paraId="5BB03750" w14:textId="77777777" w:rsidR="00F2470F" w:rsidRDefault="00F2470F" w:rsidP="00C05DB1">
            <w:pPr>
              <w:spacing w:before="0" w:after="0"/>
              <w:jc w:val="both"/>
              <w:rPr>
                <w:rFonts w:ascii="Arial" w:hAnsi="Arial" w:cs="Arial"/>
                <w:sz w:val="18"/>
                <w:szCs w:val="18"/>
                <w:lang w:val="en-US" w:eastAsia="zh-CN"/>
              </w:rPr>
            </w:pPr>
            <w:r>
              <w:rPr>
                <w:rFonts w:ascii="Arial" w:hAnsi="Arial" w:cs="Arial" w:hint="eastAsia"/>
                <w:sz w:val="18"/>
                <w:szCs w:val="18"/>
                <w:lang w:val="en-US" w:eastAsia="zh-CN"/>
              </w:rPr>
              <w:t>0m</w:t>
            </w:r>
          </w:p>
        </w:tc>
        <w:tc>
          <w:tcPr>
            <w:tcW w:w="0" w:type="auto"/>
            <w:vAlign w:val="center"/>
          </w:tcPr>
          <w:p w14:paraId="1246E888" w14:textId="77777777" w:rsidR="00F2470F" w:rsidRDefault="00F2470F" w:rsidP="00C05DB1">
            <w:pPr>
              <w:spacing w:before="0" w:after="0"/>
              <w:jc w:val="both"/>
              <w:rPr>
                <w:rFonts w:ascii="Arial" w:hAnsi="Arial" w:cs="Arial"/>
                <w:sz w:val="18"/>
                <w:szCs w:val="18"/>
                <w:lang w:val="en-US" w:eastAsia="zh-CN"/>
              </w:rPr>
            </w:pPr>
            <w:r>
              <w:rPr>
                <w:rFonts w:ascii="Arial" w:hAnsi="Arial" w:cs="Arial" w:hint="eastAsia"/>
                <w:sz w:val="18"/>
                <w:szCs w:val="18"/>
                <w:lang w:val="en-US" w:eastAsia="zh-CN"/>
              </w:rPr>
              <w:t>0m</w:t>
            </w:r>
          </w:p>
        </w:tc>
        <w:tc>
          <w:tcPr>
            <w:tcW w:w="0" w:type="auto"/>
            <w:vAlign w:val="center"/>
          </w:tcPr>
          <w:p w14:paraId="45537589" w14:textId="77777777" w:rsidR="00F2470F" w:rsidRDefault="00F2470F" w:rsidP="00C05DB1">
            <w:pPr>
              <w:spacing w:before="0" w:after="0"/>
              <w:jc w:val="both"/>
              <w:rPr>
                <w:rFonts w:ascii="Arial" w:hAnsi="Arial" w:cs="Arial"/>
                <w:sz w:val="18"/>
                <w:szCs w:val="18"/>
                <w:lang w:val="en-US" w:eastAsia="zh-CN"/>
              </w:rPr>
            </w:pPr>
            <w:r>
              <w:rPr>
                <w:rFonts w:ascii="Arial" w:hAnsi="Arial" w:cs="Arial"/>
                <w:sz w:val="18"/>
                <w:szCs w:val="18"/>
                <w:lang w:val="en-US" w:eastAsia="zh-CN"/>
              </w:rPr>
              <w:t>35</w:t>
            </w:r>
            <w:r>
              <w:rPr>
                <w:rFonts w:ascii="Arial" w:hAnsi="Arial" w:cs="Arial" w:hint="eastAsia"/>
                <w:sz w:val="18"/>
                <w:szCs w:val="18"/>
                <w:lang w:val="en-US" w:eastAsia="zh-CN"/>
              </w:rPr>
              <w:t>m</w:t>
            </w:r>
            <w:r>
              <w:rPr>
                <w:rFonts w:ascii="Arial" w:hAnsi="Arial" w:cs="Arial"/>
                <w:sz w:val="18"/>
                <w:szCs w:val="18"/>
                <w:lang w:val="en-US" w:eastAsia="zh-CN"/>
              </w:rPr>
              <w:t xml:space="preserve"> [38.802]</w:t>
            </w:r>
          </w:p>
        </w:tc>
        <w:tc>
          <w:tcPr>
            <w:tcW w:w="0" w:type="auto"/>
            <w:vAlign w:val="center"/>
          </w:tcPr>
          <w:p w14:paraId="2DD0D13A" w14:textId="77777777" w:rsidR="00F2470F" w:rsidRDefault="00F2470F" w:rsidP="00C05DB1">
            <w:pPr>
              <w:spacing w:before="0" w:after="0"/>
              <w:jc w:val="both"/>
              <w:rPr>
                <w:rFonts w:ascii="Arial" w:hAnsi="Arial" w:cs="Arial"/>
                <w:sz w:val="18"/>
                <w:szCs w:val="18"/>
                <w:lang w:val="en-US" w:eastAsia="zh-CN"/>
              </w:rPr>
            </w:pPr>
            <w:r>
              <w:rPr>
                <w:rFonts w:ascii="Arial" w:hAnsi="Arial" w:cs="Arial"/>
                <w:sz w:val="18"/>
                <w:szCs w:val="18"/>
                <w:lang w:val="en-US" w:eastAsia="zh-CN"/>
              </w:rPr>
              <w:t>35</w:t>
            </w:r>
            <w:r>
              <w:rPr>
                <w:rFonts w:ascii="Arial" w:hAnsi="Arial" w:cs="Arial" w:hint="eastAsia"/>
                <w:sz w:val="18"/>
                <w:szCs w:val="18"/>
                <w:lang w:val="en-US" w:eastAsia="zh-CN"/>
              </w:rPr>
              <w:t>m</w:t>
            </w:r>
            <w:r>
              <w:rPr>
                <w:rFonts w:ascii="Arial" w:hAnsi="Arial" w:cs="Arial"/>
                <w:sz w:val="18"/>
                <w:szCs w:val="18"/>
                <w:lang w:val="en-US" w:eastAsia="zh-CN"/>
              </w:rPr>
              <w:t xml:space="preserve"> [38.802]</w:t>
            </w:r>
          </w:p>
        </w:tc>
        <w:tc>
          <w:tcPr>
            <w:tcW w:w="0" w:type="auto"/>
            <w:shd w:val="clear" w:color="auto" w:fill="auto"/>
            <w:vAlign w:val="center"/>
          </w:tcPr>
          <w:p w14:paraId="3EF76A59" w14:textId="77777777" w:rsidR="00F2470F" w:rsidRPr="00FC2050" w:rsidRDefault="00F2470F" w:rsidP="00C05DB1">
            <w:pPr>
              <w:spacing w:before="0" w:after="0"/>
              <w:jc w:val="both"/>
              <w:rPr>
                <w:rFonts w:ascii="Arial" w:hAnsi="Arial" w:cs="Arial"/>
                <w:sz w:val="18"/>
                <w:szCs w:val="18"/>
                <w:lang w:val="en-US" w:eastAsia="zh-CN"/>
              </w:rPr>
            </w:pPr>
            <w:r>
              <w:rPr>
                <w:rFonts w:ascii="Arial" w:hAnsi="Arial" w:cs="Arial"/>
                <w:sz w:val="18"/>
                <w:szCs w:val="18"/>
                <w:lang w:val="en-US" w:eastAsia="zh-CN"/>
              </w:rPr>
              <w:t>35</w:t>
            </w:r>
            <w:r>
              <w:rPr>
                <w:rFonts w:ascii="Arial" w:hAnsi="Arial" w:cs="Arial" w:hint="eastAsia"/>
                <w:sz w:val="18"/>
                <w:szCs w:val="18"/>
                <w:lang w:val="en-US" w:eastAsia="zh-CN"/>
              </w:rPr>
              <w:t>m</w:t>
            </w:r>
            <w:r>
              <w:rPr>
                <w:rFonts w:ascii="Arial" w:hAnsi="Arial" w:cs="Arial"/>
                <w:sz w:val="18"/>
                <w:szCs w:val="18"/>
                <w:lang w:val="en-US" w:eastAsia="zh-CN"/>
              </w:rPr>
              <w:t xml:space="preserve"> [38.802]</w:t>
            </w:r>
          </w:p>
        </w:tc>
      </w:tr>
      <w:tr w:rsidR="00F2470F" w:rsidRPr="00FC2050" w14:paraId="022C4C8E" w14:textId="77777777" w:rsidTr="00C05DB1">
        <w:trPr>
          <w:trHeight w:val="255"/>
        </w:trPr>
        <w:tc>
          <w:tcPr>
            <w:tcW w:w="0" w:type="auto"/>
            <w:shd w:val="clear" w:color="auto" w:fill="auto"/>
            <w:vAlign w:val="center"/>
          </w:tcPr>
          <w:p w14:paraId="05B6D99C" w14:textId="77777777" w:rsidR="00F2470F" w:rsidRPr="00FC2050" w:rsidRDefault="00F2470F" w:rsidP="00C05DB1">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Minimum distance of</w:t>
            </w:r>
            <w:r>
              <w:rPr>
                <w:lang w:eastAsia="zh-CN"/>
              </w:rPr>
              <w:t xml:space="preserve"> UE and </w:t>
            </w:r>
            <w:r w:rsidRPr="00966B8F">
              <w:rPr>
                <w:lang w:eastAsia="zh-CN"/>
              </w:rPr>
              <w:t>UE (2D)</w:t>
            </w:r>
          </w:p>
        </w:tc>
        <w:tc>
          <w:tcPr>
            <w:tcW w:w="0" w:type="auto"/>
            <w:vAlign w:val="center"/>
          </w:tcPr>
          <w:p w14:paraId="52C6E673" w14:textId="77777777" w:rsidR="00F2470F" w:rsidRPr="0096496F" w:rsidRDefault="00F2470F" w:rsidP="00C05DB1">
            <w:pPr>
              <w:spacing w:before="0" w:after="0"/>
              <w:jc w:val="both"/>
              <w:rPr>
                <w:rFonts w:ascii="Arial" w:hAnsi="Arial" w:cs="Arial"/>
                <w:sz w:val="18"/>
                <w:szCs w:val="18"/>
                <w:lang w:val="en-US" w:eastAsia="zh-CN"/>
              </w:rPr>
            </w:pPr>
            <w:r>
              <w:rPr>
                <w:rFonts w:ascii="Arial" w:hAnsi="Arial" w:cs="Arial" w:hint="eastAsia"/>
                <w:sz w:val="18"/>
                <w:szCs w:val="18"/>
                <w:lang w:val="en-US" w:eastAsia="zh-CN"/>
              </w:rPr>
              <w:t>3</w:t>
            </w:r>
            <w:r>
              <w:rPr>
                <w:rFonts w:ascii="Arial" w:hAnsi="Arial" w:cs="Arial"/>
                <w:sz w:val="18"/>
                <w:szCs w:val="18"/>
                <w:lang w:val="en-US" w:eastAsia="zh-CN"/>
              </w:rPr>
              <w:t>m</w:t>
            </w:r>
          </w:p>
        </w:tc>
        <w:tc>
          <w:tcPr>
            <w:tcW w:w="0" w:type="auto"/>
            <w:vAlign w:val="center"/>
          </w:tcPr>
          <w:p w14:paraId="3383AD22" w14:textId="77777777" w:rsidR="00F2470F" w:rsidRPr="00FC2050" w:rsidRDefault="00F2470F" w:rsidP="00C05DB1">
            <w:pPr>
              <w:spacing w:before="0" w:after="0"/>
              <w:jc w:val="both"/>
              <w:rPr>
                <w:rFonts w:ascii="Arial" w:hAnsi="Arial" w:cs="Arial"/>
                <w:sz w:val="18"/>
                <w:szCs w:val="18"/>
                <w:lang w:val="en-US" w:eastAsia="zh-CN"/>
              </w:rPr>
            </w:pPr>
            <w:r>
              <w:rPr>
                <w:rFonts w:ascii="Arial" w:hAnsi="Arial" w:cs="Arial" w:hint="eastAsia"/>
                <w:sz w:val="18"/>
                <w:szCs w:val="18"/>
                <w:lang w:val="en-US" w:eastAsia="zh-CN"/>
              </w:rPr>
              <w:t>3</w:t>
            </w:r>
            <w:r>
              <w:rPr>
                <w:rFonts w:ascii="Arial" w:hAnsi="Arial" w:cs="Arial"/>
                <w:sz w:val="18"/>
                <w:szCs w:val="18"/>
                <w:lang w:val="en-US" w:eastAsia="zh-CN"/>
              </w:rPr>
              <w:t>m</w:t>
            </w:r>
          </w:p>
        </w:tc>
        <w:tc>
          <w:tcPr>
            <w:tcW w:w="0" w:type="auto"/>
            <w:vAlign w:val="center"/>
          </w:tcPr>
          <w:p w14:paraId="5D95C5A5" w14:textId="77777777" w:rsidR="00F2470F" w:rsidRPr="00E249D2" w:rsidRDefault="00F2470F" w:rsidP="00C05DB1">
            <w:pPr>
              <w:spacing w:before="0" w:after="0"/>
              <w:jc w:val="both"/>
              <w:rPr>
                <w:rFonts w:ascii="Arial" w:hAnsi="Arial" w:cs="Arial"/>
                <w:sz w:val="18"/>
                <w:szCs w:val="18"/>
                <w:lang w:val="en-US" w:eastAsia="zh-CN"/>
              </w:rPr>
            </w:pPr>
            <w:r>
              <w:rPr>
                <w:rFonts w:ascii="Arial" w:hAnsi="Arial" w:cs="Arial" w:hint="eastAsia"/>
                <w:sz w:val="18"/>
                <w:szCs w:val="18"/>
                <w:lang w:val="en-US" w:eastAsia="zh-CN"/>
              </w:rPr>
              <w:t>3</w:t>
            </w:r>
            <w:r>
              <w:rPr>
                <w:rFonts w:ascii="Arial" w:hAnsi="Arial" w:cs="Arial"/>
                <w:sz w:val="18"/>
                <w:szCs w:val="18"/>
                <w:lang w:val="en-US" w:eastAsia="zh-CN"/>
              </w:rPr>
              <w:t>m</w:t>
            </w:r>
          </w:p>
        </w:tc>
        <w:tc>
          <w:tcPr>
            <w:tcW w:w="0" w:type="auto"/>
            <w:vAlign w:val="center"/>
          </w:tcPr>
          <w:p w14:paraId="55CC320B" w14:textId="77777777" w:rsidR="00F2470F" w:rsidRPr="00FC2050" w:rsidRDefault="00F2470F" w:rsidP="00C05DB1">
            <w:pPr>
              <w:spacing w:before="0" w:after="0"/>
              <w:jc w:val="both"/>
              <w:rPr>
                <w:rFonts w:ascii="Arial" w:hAnsi="Arial" w:cs="Arial"/>
                <w:sz w:val="18"/>
                <w:szCs w:val="18"/>
                <w:lang w:val="en-US" w:eastAsia="zh-CN"/>
              </w:rPr>
            </w:pPr>
            <w:r>
              <w:rPr>
                <w:rFonts w:ascii="Arial" w:hAnsi="Arial" w:cs="Arial" w:hint="eastAsia"/>
                <w:sz w:val="18"/>
                <w:szCs w:val="18"/>
                <w:lang w:val="en-US" w:eastAsia="zh-CN"/>
              </w:rPr>
              <w:t>3</w:t>
            </w:r>
            <w:r>
              <w:rPr>
                <w:rFonts w:ascii="Arial" w:hAnsi="Arial" w:cs="Arial"/>
                <w:sz w:val="18"/>
                <w:szCs w:val="18"/>
                <w:lang w:val="en-US" w:eastAsia="zh-CN"/>
              </w:rPr>
              <w:t>m</w:t>
            </w:r>
          </w:p>
        </w:tc>
        <w:tc>
          <w:tcPr>
            <w:tcW w:w="0" w:type="auto"/>
            <w:shd w:val="clear" w:color="auto" w:fill="auto"/>
            <w:vAlign w:val="center"/>
          </w:tcPr>
          <w:p w14:paraId="15A8A771" w14:textId="77777777" w:rsidR="00F2470F" w:rsidRPr="00FC2050" w:rsidRDefault="00F2470F" w:rsidP="00C05DB1">
            <w:pPr>
              <w:spacing w:before="0" w:after="0"/>
              <w:jc w:val="both"/>
              <w:rPr>
                <w:rFonts w:ascii="Arial" w:hAnsi="Arial" w:cs="Arial"/>
                <w:sz w:val="18"/>
                <w:szCs w:val="18"/>
                <w:lang w:val="en-US" w:eastAsia="zh-CN"/>
              </w:rPr>
            </w:pPr>
            <w:r>
              <w:rPr>
                <w:rFonts w:ascii="Arial" w:hAnsi="Arial" w:cs="Arial" w:hint="eastAsia"/>
                <w:sz w:val="18"/>
                <w:szCs w:val="18"/>
                <w:lang w:val="en-US" w:eastAsia="zh-CN"/>
              </w:rPr>
              <w:t>3</w:t>
            </w:r>
            <w:r>
              <w:rPr>
                <w:rFonts w:ascii="Arial" w:hAnsi="Arial" w:cs="Arial"/>
                <w:sz w:val="18"/>
                <w:szCs w:val="18"/>
                <w:lang w:val="en-US" w:eastAsia="zh-CN"/>
              </w:rPr>
              <w:t>m</w:t>
            </w:r>
          </w:p>
        </w:tc>
      </w:tr>
      <w:tr w:rsidR="00F2470F" w:rsidRPr="00FC2050" w14:paraId="0D013BAF" w14:textId="77777777" w:rsidTr="00C05DB1">
        <w:trPr>
          <w:trHeight w:val="838"/>
        </w:trPr>
        <w:tc>
          <w:tcPr>
            <w:tcW w:w="0" w:type="auto"/>
            <w:shd w:val="clear" w:color="auto" w:fill="auto"/>
            <w:vAlign w:val="center"/>
            <w:hideMark/>
          </w:tcPr>
          <w:p w14:paraId="7881A765" w14:textId="63914936" w:rsidR="00F2470F" w:rsidRPr="00BB6600" w:rsidRDefault="00B77305" w:rsidP="00C05DB1">
            <w:pPr>
              <w:spacing w:before="0" w:after="0"/>
              <w:jc w:val="center"/>
              <w:rPr>
                <w:rFonts w:ascii="Arial" w:hAnsi="Arial" w:cs="Arial"/>
                <w:sz w:val="18"/>
                <w:szCs w:val="18"/>
                <w:lang w:val="en-US" w:eastAsia="zh-CN"/>
              </w:rPr>
            </w:pPr>
            <w:r w:rsidRPr="00B77305">
              <w:rPr>
                <w:rFonts w:ascii="Arial" w:hAnsi="Arial" w:cs="Arial"/>
                <w:sz w:val="18"/>
                <w:szCs w:val="18"/>
                <w:lang w:val="en-US" w:eastAsia="zh-CN"/>
              </w:rPr>
              <w:t>Antenna configuration at TRxP</w:t>
            </w:r>
          </w:p>
        </w:tc>
        <w:tc>
          <w:tcPr>
            <w:tcW w:w="0" w:type="auto"/>
            <w:gridSpan w:val="5"/>
            <w:vAlign w:val="center"/>
          </w:tcPr>
          <w:p w14:paraId="20FFB64C" w14:textId="402EC65A" w:rsidR="00F2470F" w:rsidRPr="005D0F30" w:rsidRDefault="00F2470F" w:rsidP="00C05DB1">
            <w:pPr>
              <w:spacing w:before="0" w:after="0"/>
              <w:jc w:val="both"/>
              <w:rPr>
                <w:color w:val="FF0000"/>
                <w:lang w:eastAsia="zh-CN"/>
              </w:rPr>
            </w:pPr>
            <w:r w:rsidRPr="009A57E5">
              <w:rPr>
                <w:rFonts w:ascii="Arial" w:hAnsi="Arial" w:cs="Arial" w:hint="eastAsia"/>
                <w:i/>
                <w:color w:val="0070C0"/>
                <w:sz w:val="18"/>
                <w:szCs w:val="18"/>
                <w:lang w:val="en-US" w:eastAsia="zh-CN"/>
              </w:rPr>
              <w:t>S</w:t>
            </w:r>
            <w:r w:rsidRPr="009A57E5">
              <w:rPr>
                <w:rFonts w:ascii="Arial" w:hAnsi="Arial" w:cs="Arial"/>
                <w:i/>
                <w:color w:val="0070C0"/>
                <w:sz w:val="18"/>
                <w:szCs w:val="18"/>
                <w:lang w:val="en-US" w:eastAsia="zh-CN"/>
              </w:rPr>
              <w:t xml:space="preserve">ee </w:t>
            </w:r>
            <w:r>
              <w:rPr>
                <w:rFonts w:ascii="Arial" w:hAnsi="Arial" w:cs="Arial"/>
                <w:i/>
                <w:color w:val="0070C0"/>
                <w:sz w:val="18"/>
                <w:szCs w:val="18"/>
                <w:lang w:val="en-US" w:eastAsia="zh-CN"/>
              </w:rPr>
              <w:fldChar w:fldCharType="begin"/>
            </w:r>
            <w:r>
              <w:rPr>
                <w:rFonts w:ascii="Arial" w:hAnsi="Arial" w:cs="Arial"/>
                <w:i/>
                <w:color w:val="0070C0"/>
                <w:sz w:val="18"/>
                <w:szCs w:val="18"/>
                <w:lang w:val="en-US" w:eastAsia="zh-CN"/>
              </w:rPr>
              <w:instrText xml:space="preserve"> REF _Ref101382391 \h </w:instrText>
            </w:r>
            <w:r>
              <w:rPr>
                <w:rFonts w:ascii="Arial" w:hAnsi="Arial" w:cs="Arial"/>
                <w:i/>
                <w:color w:val="0070C0"/>
                <w:sz w:val="18"/>
                <w:szCs w:val="18"/>
                <w:lang w:val="en-US" w:eastAsia="zh-CN"/>
              </w:rPr>
            </w:r>
            <w:r>
              <w:rPr>
                <w:rFonts w:ascii="Arial" w:hAnsi="Arial" w:cs="Arial"/>
                <w:i/>
                <w:color w:val="0070C0"/>
                <w:sz w:val="18"/>
                <w:szCs w:val="18"/>
                <w:lang w:val="en-US" w:eastAsia="zh-CN"/>
              </w:rPr>
              <w:fldChar w:fldCharType="separate"/>
            </w:r>
            <w:r w:rsidR="00FA46AF" w:rsidRPr="00D31680">
              <w:t xml:space="preserve">Table </w:t>
            </w:r>
            <w:r w:rsidR="00FA46AF">
              <w:rPr>
                <w:noProof/>
              </w:rPr>
              <w:t>11</w:t>
            </w:r>
            <w:r>
              <w:rPr>
                <w:rFonts w:ascii="Arial" w:hAnsi="Arial" w:cs="Arial"/>
                <w:i/>
                <w:color w:val="0070C0"/>
                <w:sz w:val="18"/>
                <w:szCs w:val="18"/>
                <w:lang w:val="en-US" w:eastAsia="zh-CN"/>
              </w:rPr>
              <w:fldChar w:fldCharType="end"/>
            </w:r>
            <w:r>
              <w:rPr>
                <w:rFonts w:ascii="Arial" w:hAnsi="Arial" w:cs="Arial"/>
                <w:i/>
                <w:color w:val="0070C0"/>
                <w:sz w:val="18"/>
                <w:szCs w:val="18"/>
                <w:lang w:val="en-US" w:eastAsia="zh-CN"/>
              </w:rPr>
              <w:t xml:space="preserve"> in section </w:t>
            </w:r>
            <w:r>
              <w:rPr>
                <w:rFonts w:ascii="Arial" w:hAnsi="Arial" w:cs="Arial"/>
                <w:i/>
                <w:color w:val="0070C0"/>
                <w:sz w:val="18"/>
                <w:szCs w:val="18"/>
                <w:lang w:val="en-US" w:eastAsia="zh-CN"/>
              </w:rPr>
              <w:fldChar w:fldCharType="begin"/>
            </w:r>
            <w:r>
              <w:rPr>
                <w:rFonts w:ascii="Arial" w:hAnsi="Arial" w:cs="Arial"/>
                <w:i/>
                <w:color w:val="0070C0"/>
                <w:sz w:val="18"/>
                <w:szCs w:val="18"/>
                <w:lang w:val="en-US" w:eastAsia="zh-CN"/>
              </w:rPr>
              <w:instrText xml:space="preserve"> REF _Ref101384236 \n \h </w:instrText>
            </w:r>
            <w:r>
              <w:rPr>
                <w:rFonts w:ascii="Arial" w:hAnsi="Arial" w:cs="Arial"/>
                <w:i/>
                <w:color w:val="0070C0"/>
                <w:sz w:val="18"/>
                <w:szCs w:val="18"/>
                <w:lang w:val="en-US" w:eastAsia="zh-CN"/>
              </w:rPr>
            </w:r>
            <w:r>
              <w:rPr>
                <w:rFonts w:ascii="Arial" w:hAnsi="Arial" w:cs="Arial"/>
                <w:i/>
                <w:color w:val="0070C0"/>
                <w:sz w:val="18"/>
                <w:szCs w:val="18"/>
                <w:lang w:val="en-US" w:eastAsia="zh-CN"/>
              </w:rPr>
              <w:fldChar w:fldCharType="separate"/>
            </w:r>
            <w:r w:rsidR="00FA46AF">
              <w:rPr>
                <w:rFonts w:ascii="Arial" w:hAnsi="Arial" w:cs="Arial"/>
                <w:i/>
                <w:color w:val="0070C0"/>
                <w:sz w:val="18"/>
                <w:szCs w:val="18"/>
                <w:lang w:val="en-US" w:eastAsia="zh-CN"/>
              </w:rPr>
              <w:t>5.1.3</w:t>
            </w:r>
            <w:r>
              <w:rPr>
                <w:rFonts w:ascii="Arial" w:hAnsi="Arial" w:cs="Arial"/>
                <w:i/>
                <w:color w:val="0070C0"/>
                <w:sz w:val="18"/>
                <w:szCs w:val="18"/>
                <w:lang w:val="en-US" w:eastAsia="zh-CN"/>
              </w:rPr>
              <w:fldChar w:fldCharType="end"/>
            </w:r>
          </w:p>
        </w:tc>
      </w:tr>
      <w:tr w:rsidR="00B77305" w:rsidRPr="00FC2050" w14:paraId="1670B7D6" w14:textId="77777777" w:rsidTr="00C05DB1">
        <w:trPr>
          <w:trHeight w:val="1546"/>
        </w:trPr>
        <w:tc>
          <w:tcPr>
            <w:tcW w:w="0" w:type="auto"/>
            <w:shd w:val="clear" w:color="auto" w:fill="auto"/>
            <w:vAlign w:val="center"/>
            <w:hideMark/>
          </w:tcPr>
          <w:p w14:paraId="3FB68821" w14:textId="57B27DF3" w:rsidR="00B77305" w:rsidRPr="00BB6600" w:rsidRDefault="00B77305" w:rsidP="00B77305">
            <w:pPr>
              <w:spacing w:before="0" w:after="0"/>
              <w:jc w:val="center"/>
              <w:rPr>
                <w:rFonts w:ascii="Arial" w:hAnsi="Arial" w:cs="Arial"/>
                <w:sz w:val="18"/>
                <w:szCs w:val="18"/>
                <w:lang w:val="en-US" w:eastAsia="zh-CN"/>
              </w:rPr>
            </w:pPr>
            <w:r w:rsidRPr="00B77305">
              <w:rPr>
                <w:rFonts w:ascii="Arial" w:hAnsi="Arial" w:cs="Arial"/>
                <w:sz w:val="18"/>
                <w:szCs w:val="18"/>
                <w:lang w:val="en-US" w:eastAsia="zh-CN"/>
              </w:rPr>
              <w:t>Antenna configuration at UE</w:t>
            </w:r>
          </w:p>
        </w:tc>
        <w:tc>
          <w:tcPr>
            <w:tcW w:w="0" w:type="auto"/>
            <w:vAlign w:val="center"/>
          </w:tcPr>
          <w:p w14:paraId="006B6664" w14:textId="77777777" w:rsidR="00B77305"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t>4Tx/Rx</w:t>
            </w:r>
            <w:r w:rsidRPr="00BB6600">
              <w:rPr>
                <w:rFonts w:ascii="Arial" w:hAnsi="Arial" w:cs="Arial" w:hint="eastAsia"/>
                <w:sz w:val="18"/>
                <w:szCs w:val="18"/>
                <w:lang w:val="en-US" w:eastAsia="zh-CN"/>
              </w:rPr>
              <w:t>,</w:t>
            </w:r>
            <w:r w:rsidRPr="00BB6600">
              <w:rPr>
                <w:rFonts w:ascii="Arial" w:hAnsi="Arial" w:cs="Arial"/>
                <w:sz w:val="18"/>
                <w:szCs w:val="18"/>
                <w:lang w:val="en-US" w:eastAsia="zh-CN"/>
              </w:rPr>
              <w:t xml:space="preserve"> (</w:t>
            </w:r>
            <w:proofErr w:type="gramStart"/>
            <w:r w:rsidRPr="00BB6600">
              <w:rPr>
                <w:rFonts w:ascii="Arial" w:hAnsi="Arial" w:cs="Arial"/>
                <w:sz w:val="18"/>
                <w:szCs w:val="18"/>
                <w:lang w:val="en-US" w:eastAsia="zh-CN"/>
              </w:rPr>
              <w:t>M,N</w:t>
            </w:r>
            <w:proofErr w:type="gramEnd"/>
            <w:r w:rsidRPr="00BB6600">
              <w:rPr>
                <w:rFonts w:ascii="Arial" w:hAnsi="Arial" w:cs="Arial"/>
                <w:sz w:val="18"/>
                <w:szCs w:val="18"/>
                <w:lang w:val="en-US" w:eastAsia="zh-CN"/>
              </w:rPr>
              <w:t>,P,Mg,Ng</w:t>
            </w:r>
            <w:r>
              <w:rPr>
                <w:rFonts w:ascii="Arial" w:hAnsi="Arial" w:cs="Arial"/>
                <w:sz w:val="18"/>
                <w:szCs w:val="18"/>
                <w:lang w:val="en-US" w:eastAsia="zh-CN"/>
              </w:rPr>
              <w:t>;Mp,Np</w:t>
            </w:r>
            <w:r w:rsidRPr="00BB6600">
              <w:rPr>
                <w:rFonts w:ascii="Arial" w:hAnsi="Arial" w:cs="Arial"/>
                <w:sz w:val="18"/>
                <w:szCs w:val="18"/>
                <w:lang w:val="en-US" w:eastAsia="zh-CN"/>
              </w:rPr>
              <w:t>) = (1,2,2,1,1</w:t>
            </w:r>
            <w:r>
              <w:rPr>
                <w:rFonts w:ascii="Arial" w:hAnsi="Arial" w:cs="Arial"/>
                <w:sz w:val="18"/>
                <w:szCs w:val="18"/>
                <w:lang w:val="en-US" w:eastAsia="zh-CN"/>
              </w:rPr>
              <w:t>;1,2</w:t>
            </w:r>
            <w:r w:rsidRPr="00BB6600">
              <w:rPr>
                <w:rFonts w:ascii="Arial" w:hAnsi="Arial" w:cs="Arial"/>
                <w:sz w:val="18"/>
                <w:szCs w:val="18"/>
                <w:lang w:val="en-US" w:eastAsia="zh-CN"/>
              </w:rPr>
              <w:t xml:space="preserve">), (dH,dV) = (0.5, </w:t>
            </w:r>
            <w:r w:rsidRPr="00BB6600">
              <w:rPr>
                <w:rFonts w:ascii="Arial" w:hAnsi="Arial" w:cs="Arial" w:hint="eastAsia"/>
                <w:sz w:val="18"/>
                <w:szCs w:val="18"/>
                <w:lang w:val="en-US" w:eastAsia="zh-CN"/>
              </w:rPr>
              <w:t>N/A</w:t>
            </w:r>
            <w:r w:rsidRPr="00BB6600">
              <w:rPr>
                <w:rFonts w:ascii="Arial" w:hAnsi="Arial" w:cs="Arial"/>
                <w:sz w:val="18"/>
                <w:szCs w:val="18"/>
                <w:lang w:val="en-US" w:eastAsia="zh-CN"/>
              </w:rPr>
              <w:t>)λ</w:t>
            </w:r>
          </w:p>
          <w:p w14:paraId="57A604DB" w14:textId="6E6263AE" w:rsidR="00B77305" w:rsidRPr="00BB6600"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t>0°,90° polarization</w:t>
            </w:r>
          </w:p>
        </w:tc>
        <w:tc>
          <w:tcPr>
            <w:tcW w:w="0" w:type="auto"/>
            <w:vAlign w:val="center"/>
          </w:tcPr>
          <w:p w14:paraId="17152D56" w14:textId="1DECFAF0" w:rsidR="00B77305" w:rsidRPr="00BB6600"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t>32Tx/Rx</w:t>
            </w:r>
            <w:r w:rsidRPr="00BB6600">
              <w:rPr>
                <w:rFonts w:ascii="Arial" w:hAnsi="Arial" w:cs="Arial" w:hint="eastAsia"/>
                <w:sz w:val="18"/>
                <w:szCs w:val="18"/>
                <w:lang w:val="en-US" w:eastAsia="zh-CN"/>
              </w:rPr>
              <w:t>,</w:t>
            </w:r>
            <w:r w:rsidRPr="00BB6600">
              <w:rPr>
                <w:rFonts w:ascii="Arial" w:hAnsi="Arial" w:cs="Arial"/>
                <w:sz w:val="18"/>
                <w:szCs w:val="18"/>
                <w:lang w:val="en-US" w:eastAsia="zh-CN"/>
              </w:rPr>
              <w:t xml:space="preserve"> (</w:t>
            </w:r>
            <w:proofErr w:type="gramStart"/>
            <w:r w:rsidRPr="00BB6600">
              <w:rPr>
                <w:rFonts w:ascii="Arial" w:hAnsi="Arial" w:cs="Arial"/>
                <w:sz w:val="18"/>
                <w:szCs w:val="18"/>
                <w:lang w:val="en-US" w:eastAsia="zh-CN"/>
              </w:rPr>
              <w:t>M,N</w:t>
            </w:r>
            <w:proofErr w:type="gramEnd"/>
            <w:r w:rsidRPr="00BB6600">
              <w:rPr>
                <w:rFonts w:ascii="Arial" w:hAnsi="Arial" w:cs="Arial"/>
                <w:sz w:val="18"/>
                <w:szCs w:val="18"/>
                <w:lang w:val="en-US" w:eastAsia="zh-CN"/>
              </w:rPr>
              <w:t>,P,Mg,Ng</w:t>
            </w:r>
            <w:r>
              <w:rPr>
                <w:rFonts w:ascii="Arial" w:hAnsi="Arial" w:cs="Arial"/>
                <w:sz w:val="18"/>
                <w:szCs w:val="18"/>
                <w:lang w:val="en-US" w:eastAsia="zh-CN"/>
              </w:rPr>
              <w:t>;Mp,Np</w:t>
            </w:r>
            <w:r w:rsidRPr="00BB6600">
              <w:rPr>
                <w:rFonts w:ascii="Arial" w:hAnsi="Arial" w:cs="Arial"/>
                <w:sz w:val="18"/>
                <w:szCs w:val="18"/>
                <w:lang w:val="en-US" w:eastAsia="zh-CN"/>
              </w:rPr>
              <w:t>) = (2,4,2,1,2</w:t>
            </w:r>
            <w:r>
              <w:rPr>
                <w:rFonts w:ascii="Arial" w:hAnsi="Arial" w:cs="Arial"/>
                <w:sz w:val="18"/>
                <w:szCs w:val="18"/>
                <w:lang w:val="en-US" w:eastAsia="zh-CN"/>
              </w:rPr>
              <w:t>;1,1</w:t>
            </w:r>
            <w:r w:rsidRPr="00BB6600">
              <w:rPr>
                <w:rFonts w:ascii="Arial" w:hAnsi="Arial" w:cs="Arial"/>
                <w:sz w:val="18"/>
                <w:szCs w:val="18"/>
                <w:lang w:val="en-US" w:eastAsia="zh-CN"/>
              </w:rPr>
              <w:t>), (dH,dV) = (0.5, 0.5)λ</w:t>
            </w:r>
            <w:r w:rsidRPr="00BB6600">
              <w:rPr>
                <w:rFonts w:ascii="Arial" w:hAnsi="Arial" w:cs="Arial"/>
                <w:sz w:val="18"/>
                <w:szCs w:val="18"/>
                <w:lang w:val="en-US" w:eastAsia="zh-CN"/>
              </w:rPr>
              <w:br/>
            </w:r>
            <w:r w:rsidRPr="00BB6600">
              <w:rPr>
                <w:rFonts w:ascii="Arial" w:hAnsi="Arial" w:cs="Arial"/>
                <w:sz w:val="18"/>
                <w:szCs w:val="18"/>
                <w:lang w:val="en-US" w:eastAsia="zh-CN"/>
              </w:rPr>
              <w:br/>
              <w:t>(dg,V,dg,H) = (0, 0)λ. Θmg,ng=90; Ω0,1=Ω0,0+180;</w:t>
            </w:r>
            <w:r w:rsidRPr="00BB6600">
              <w:rPr>
                <w:rFonts w:ascii="Arial" w:hAnsi="Arial" w:cs="Arial"/>
                <w:sz w:val="18"/>
                <w:szCs w:val="18"/>
                <w:lang w:val="en-US" w:eastAsia="zh-CN"/>
              </w:rPr>
              <w:br/>
            </w:r>
            <w:r w:rsidRPr="00BB6600">
              <w:rPr>
                <w:rFonts w:ascii="Arial" w:hAnsi="Arial" w:cs="Arial"/>
                <w:sz w:val="18"/>
                <w:szCs w:val="18"/>
                <w:lang w:val="en-US" w:eastAsia="zh-CN"/>
              </w:rPr>
              <w:lastRenderedPageBreak/>
              <w:br/>
              <w:t>0°,90° polarization</w:t>
            </w:r>
          </w:p>
        </w:tc>
        <w:tc>
          <w:tcPr>
            <w:tcW w:w="0" w:type="auto"/>
            <w:vAlign w:val="center"/>
          </w:tcPr>
          <w:p w14:paraId="7D8A5295" w14:textId="77777777" w:rsidR="00B77305"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lastRenderedPageBreak/>
              <w:t>4Tx/Rx</w:t>
            </w:r>
            <w:r w:rsidRPr="00BB6600">
              <w:rPr>
                <w:rFonts w:ascii="Arial" w:hAnsi="Arial" w:cs="Arial" w:hint="eastAsia"/>
                <w:sz w:val="18"/>
                <w:szCs w:val="18"/>
                <w:lang w:val="en-US" w:eastAsia="zh-CN"/>
              </w:rPr>
              <w:t>,</w:t>
            </w:r>
            <w:r w:rsidRPr="00BB6600">
              <w:rPr>
                <w:rFonts w:ascii="Arial" w:hAnsi="Arial" w:cs="Arial"/>
                <w:sz w:val="18"/>
                <w:szCs w:val="18"/>
                <w:lang w:val="en-US" w:eastAsia="zh-CN"/>
              </w:rPr>
              <w:t xml:space="preserve"> (</w:t>
            </w:r>
            <w:proofErr w:type="gramStart"/>
            <w:r w:rsidRPr="00BB6600">
              <w:rPr>
                <w:rFonts w:ascii="Arial" w:hAnsi="Arial" w:cs="Arial"/>
                <w:sz w:val="18"/>
                <w:szCs w:val="18"/>
                <w:lang w:val="en-US" w:eastAsia="zh-CN"/>
              </w:rPr>
              <w:t>M,N</w:t>
            </w:r>
            <w:proofErr w:type="gramEnd"/>
            <w:r w:rsidRPr="00BB6600">
              <w:rPr>
                <w:rFonts w:ascii="Arial" w:hAnsi="Arial" w:cs="Arial"/>
                <w:sz w:val="18"/>
                <w:szCs w:val="18"/>
                <w:lang w:val="en-US" w:eastAsia="zh-CN"/>
              </w:rPr>
              <w:t>,P,Mg,Ng</w:t>
            </w:r>
            <w:r>
              <w:rPr>
                <w:rFonts w:ascii="Arial" w:hAnsi="Arial" w:cs="Arial"/>
                <w:sz w:val="18"/>
                <w:szCs w:val="18"/>
                <w:lang w:val="en-US" w:eastAsia="zh-CN"/>
              </w:rPr>
              <w:t>;Mp,Np</w:t>
            </w:r>
            <w:r w:rsidRPr="00BB6600">
              <w:rPr>
                <w:rFonts w:ascii="Arial" w:hAnsi="Arial" w:cs="Arial"/>
                <w:sz w:val="18"/>
                <w:szCs w:val="18"/>
                <w:lang w:val="en-US" w:eastAsia="zh-CN"/>
              </w:rPr>
              <w:t>) = (1,2,2,1,1</w:t>
            </w:r>
            <w:r>
              <w:rPr>
                <w:rFonts w:ascii="Arial" w:hAnsi="Arial" w:cs="Arial"/>
                <w:sz w:val="18"/>
                <w:szCs w:val="18"/>
                <w:lang w:val="en-US" w:eastAsia="zh-CN"/>
              </w:rPr>
              <w:t>;1,2</w:t>
            </w:r>
            <w:r w:rsidRPr="00BB6600">
              <w:rPr>
                <w:rFonts w:ascii="Arial" w:hAnsi="Arial" w:cs="Arial"/>
                <w:sz w:val="18"/>
                <w:szCs w:val="18"/>
                <w:lang w:val="en-US" w:eastAsia="zh-CN"/>
              </w:rPr>
              <w:t>),</w:t>
            </w:r>
          </w:p>
          <w:p w14:paraId="3E8F25D3" w14:textId="77777777" w:rsidR="00B77305" w:rsidRDefault="00B77305" w:rsidP="00B77305">
            <w:pPr>
              <w:spacing w:before="0" w:after="0"/>
              <w:jc w:val="both"/>
              <w:rPr>
                <w:rFonts w:ascii="Arial" w:hAnsi="Arial" w:cs="Arial"/>
                <w:sz w:val="18"/>
                <w:szCs w:val="18"/>
                <w:lang w:val="en-US" w:eastAsia="zh-CN"/>
              </w:rPr>
            </w:pPr>
          </w:p>
          <w:p w14:paraId="14AAE7B2" w14:textId="77777777" w:rsidR="00B77305"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t>(</w:t>
            </w:r>
            <w:proofErr w:type="gramStart"/>
            <w:r w:rsidRPr="00BB6600">
              <w:rPr>
                <w:rFonts w:ascii="Arial" w:hAnsi="Arial" w:cs="Arial"/>
                <w:sz w:val="18"/>
                <w:szCs w:val="18"/>
                <w:lang w:val="en-US" w:eastAsia="zh-CN"/>
              </w:rPr>
              <w:t>dH,dV</w:t>
            </w:r>
            <w:proofErr w:type="gramEnd"/>
            <w:r w:rsidRPr="00BB6600">
              <w:rPr>
                <w:rFonts w:ascii="Arial" w:hAnsi="Arial" w:cs="Arial"/>
                <w:sz w:val="18"/>
                <w:szCs w:val="18"/>
                <w:lang w:val="en-US" w:eastAsia="zh-CN"/>
              </w:rPr>
              <w:t xml:space="preserve">) = (0.5, </w:t>
            </w:r>
            <w:r w:rsidRPr="00BB6600">
              <w:rPr>
                <w:rFonts w:ascii="Arial" w:hAnsi="Arial" w:cs="Arial" w:hint="eastAsia"/>
                <w:sz w:val="18"/>
                <w:szCs w:val="18"/>
                <w:lang w:val="en-US" w:eastAsia="zh-CN"/>
              </w:rPr>
              <w:t>N/A</w:t>
            </w:r>
            <w:r w:rsidRPr="00BB6600">
              <w:rPr>
                <w:rFonts w:ascii="Arial" w:hAnsi="Arial" w:cs="Arial"/>
                <w:sz w:val="18"/>
                <w:szCs w:val="18"/>
                <w:lang w:val="en-US" w:eastAsia="zh-CN"/>
              </w:rPr>
              <w:t>)λ</w:t>
            </w:r>
          </w:p>
          <w:p w14:paraId="7B875B8C" w14:textId="77777777" w:rsidR="00B77305" w:rsidRDefault="00B77305" w:rsidP="00B77305">
            <w:pPr>
              <w:spacing w:before="0" w:after="0"/>
              <w:jc w:val="both"/>
              <w:rPr>
                <w:rFonts w:ascii="Arial" w:hAnsi="Arial" w:cs="Arial"/>
                <w:sz w:val="18"/>
                <w:szCs w:val="18"/>
                <w:lang w:val="en-US" w:eastAsia="zh-CN"/>
              </w:rPr>
            </w:pPr>
          </w:p>
          <w:p w14:paraId="16998B09" w14:textId="1173F637" w:rsidR="00B77305" w:rsidRPr="00BB6600"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t>0°,90° polarization</w:t>
            </w:r>
          </w:p>
        </w:tc>
        <w:tc>
          <w:tcPr>
            <w:tcW w:w="0" w:type="auto"/>
            <w:vAlign w:val="center"/>
          </w:tcPr>
          <w:p w14:paraId="1398BBF2" w14:textId="77777777" w:rsidR="00B77305"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t>32Tx/Rx</w:t>
            </w:r>
            <w:r w:rsidRPr="00BB6600">
              <w:rPr>
                <w:rFonts w:ascii="Arial" w:hAnsi="Arial" w:cs="Arial" w:hint="eastAsia"/>
                <w:sz w:val="18"/>
                <w:szCs w:val="18"/>
                <w:lang w:val="en-US" w:eastAsia="zh-CN"/>
              </w:rPr>
              <w:t>,</w:t>
            </w:r>
            <w:r w:rsidRPr="00BB6600">
              <w:rPr>
                <w:rFonts w:ascii="Arial" w:hAnsi="Arial" w:cs="Arial"/>
                <w:sz w:val="18"/>
                <w:szCs w:val="18"/>
                <w:lang w:val="en-US" w:eastAsia="zh-CN"/>
              </w:rPr>
              <w:t xml:space="preserve"> (</w:t>
            </w:r>
            <w:proofErr w:type="gramStart"/>
            <w:r w:rsidRPr="00BB6600">
              <w:rPr>
                <w:rFonts w:ascii="Arial" w:hAnsi="Arial" w:cs="Arial"/>
                <w:sz w:val="18"/>
                <w:szCs w:val="18"/>
                <w:lang w:val="en-US" w:eastAsia="zh-CN"/>
              </w:rPr>
              <w:t>M,N</w:t>
            </w:r>
            <w:proofErr w:type="gramEnd"/>
            <w:r w:rsidRPr="00BB6600">
              <w:rPr>
                <w:rFonts w:ascii="Arial" w:hAnsi="Arial" w:cs="Arial"/>
                <w:sz w:val="18"/>
                <w:szCs w:val="18"/>
                <w:lang w:val="en-US" w:eastAsia="zh-CN"/>
              </w:rPr>
              <w:t>,P,Mg,Ng</w:t>
            </w:r>
            <w:r>
              <w:rPr>
                <w:rFonts w:ascii="Arial" w:hAnsi="Arial" w:cs="Arial"/>
                <w:sz w:val="18"/>
                <w:szCs w:val="18"/>
                <w:lang w:val="en-US" w:eastAsia="zh-CN"/>
              </w:rPr>
              <w:t>;Mp,Np</w:t>
            </w:r>
            <w:r w:rsidRPr="00BB6600">
              <w:rPr>
                <w:rFonts w:ascii="Arial" w:hAnsi="Arial" w:cs="Arial"/>
                <w:sz w:val="18"/>
                <w:szCs w:val="18"/>
                <w:lang w:val="en-US" w:eastAsia="zh-CN"/>
              </w:rPr>
              <w:t>) = (2,4,2,1,2</w:t>
            </w:r>
            <w:r>
              <w:rPr>
                <w:rFonts w:ascii="Arial" w:hAnsi="Arial" w:cs="Arial"/>
                <w:sz w:val="18"/>
                <w:szCs w:val="18"/>
                <w:lang w:val="en-US" w:eastAsia="zh-CN"/>
              </w:rPr>
              <w:t>;1,1</w:t>
            </w:r>
            <w:r w:rsidRPr="00BB6600">
              <w:rPr>
                <w:rFonts w:ascii="Arial" w:hAnsi="Arial" w:cs="Arial"/>
                <w:sz w:val="18"/>
                <w:szCs w:val="18"/>
                <w:lang w:val="en-US" w:eastAsia="zh-CN"/>
              </w:rPr>
              <w:t>), (dH,dV) = (0.5, 0.5)λ</w:t>
            </w:r>
          </w:p>
          <w:p w14:paraId="656EFE4A" w14:textId="77777777" w:rsidR="00B77305" w:rsidRDefault="00B77305" w:rsidP="00B77305">
            <w:pPr>
              <w:spacing w:before="0" w:after="0"/>
              <w:jc w:val="both"/>
              <w:rPr>
                <w:rFonts w:ascii="Arial" w:hAnsi="Arial" w:cs="Arial"/>
                <w:sz w:val="18"/>
                <w:szCs w:val="18"/>
                <w:lang w:val="en-US" w:eastAsia="zh-CN"/>
              </w:rPr>
            </w:pPr>
          </w:p>
          <w:p w14:paraId="3CC689F8" w14:textId="2122075E" w:rsidR="00B77305" w:rsidRPr="00BB6600"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t>(</w:t>
            </w:r>
            <w:proofErr w:type="gramStart"/>
            <w:r w:rsidRPr="00BB6600">
              <w:rPr>
                <w:rFonts w:ascii="Arial" w:hAnsi="Arial" w:cs="Arial"/>
                <w:sz w:val="18"/>
                <w:szCs w:val="18"/>
                <w:lang w:val="en-US" w:eastAsia="zh-CN"/>
              </w:rPr>
              <w:t>dg,V</w:t>
            </w:r>
            <w:proofErr w:type="gramEnd"/>
            <w:r w:rsidRPr="00BB6600">
              <w:rPr>
                <w:rFonts w:ascii="Arial" w:hAnsi="Arial" w:cs="Arial"/>
                <w:sz w:val="18"/>
                <w:szCs w:val="18"/>
                <w:lang w:val="en-US" w:eastAsia="zh-CN"/>
              </w:rPr>
              <w:t>,dg,H) = (0, 0)λ. Θmg,ng=90; Ω0,1=Ω0,0+180;</w:t>
            </w:r>
            <w:r w:rsidRPr="00BB6600">
              <w:rPr>
                <w:rFonts w:ascii="Arial" w:hAnsi="Arial" w:cs="Arial"/>
                <w:sz w:val="18"/>
                <w:szCs w:val="18"/>
                <w:lang w:val="en-US" w:eastAsia="zh-CN"/>
              </w:rPr>
              <w:br/>
            </w:r>
            <w:r w:rsidRPr="00BB6600">
              <w:rPr>
                <w:rFonts w:ascii="Arial" w:hAnsi="Arial" w:cs="Arial"/>
                <w:sz w:val="18"/>
                <w:szCs w:val="18"/>
                <w:lang w:val="en-US" w:eastAsia="zh-CN"/>
              </w:rPr>
              <w:lastRenderedPageBreak/>
              <w:br/>
              <w:t>0°,90° polarization</w:t>
            </w:r>
          </w:p>
        </w:tc>
        <w:tc>
          <w:tcPr>
            <w:tcW w:w="0" w:type="auto"/>
            <w:shd w:val="clear" w:color="auto" w:fill="auto"/>
            <w:vAlign w:val="center"/>
            <w:hideMark/>
          </w:tcPr>
          <w:p w14:paraId="67214F45" w14:textId="77777777" w:rsidR="00B77305"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lastRenderedPageBreak/>
              <w:t>4Tx/Rx</w:t>
            </w:r>
            <w:r w:rsidRPr="00BB6600">
              <w:rPr>
                <w:rFonts w:ascii="Arial" w:hAnsi="Arial" w:cs="Arial" w:hint="eastAsia"/>
                <w:sz w:val="18"/>
                <w:szCs w:val="18"/>
                <w:lang w:val="en-US" w:eastAsia="zh-CN"/>
              </w:rPr>
              <w:t>,</w:t>
            </w:r>
            <w:r w:rsidRPr="00BB6600">
              <w:rPr>
                <w:rFonts w:ascii="Arial" w:hAnsi="Arial" w:cs="Arial"/>
                <w:sz w:val="18"/>
                <w:szCs w:val="18"/>
                <w:lang w:val="en-US" w:eastAsia="zh-CN"/>
              </w:rPr>
              <w:t xml:space="preserve"> (</w:t>
            </w:r>
            <w:proofErr w:type="gramStart"/>
            <w:r w:rsidRPr="00BB6600">
              <w:rPr>
                <w:rFonts w:ascii="Arial" w:hAnsi="Arial" w:cs="Arial"/>
                <w:sz w:val="18"/>
                <w:szCs w:val="18"/>
                <w:lang w:val="en-US" w:eastAsia="zh-CN"/>
              </w:rPr>
              <w:t>M,N</w:t>
            </w:r>
            <w:proofErr w:type="gramEnd"/>
            <w:r w:rsidRPr="00BB6600">
              <w:rPr>
                <w:rFonts w:ascii="Arial" w:hAnsi="Arial" w:cs="Arial"/>
                <w:sz w:val="18"/>
                <w:szCs w:val="18"/>
                <w:lang w:val="en-US" w:eastAsia="zh-CN"/>
              </w:rPr>
              <w:t>,P,Mg,Ng</w:t>
            </w:r>
            <w:r>
              <w:rPr>
                <w:rFonts w:ascii="Arial" w:hAnsi="Arial" w:cs="Arial"/>
                <w:sz w:val="18"/>
                <w:szCs w:val="18"/>
                <w:lang w:val="en-US" w:eastAsia="zh-CN"/>
              </w:rPr>
              <w:t>;Mp,Np</w:t>
            </w:r>
            <w:r w:rsidRPr="00BB6600">
              <w:rPr>
                <w:rFonts w:ascii="Arial" w:hAnsi="Arial" w:cs="Arial"/>
                <w:sz w:val="18"/>
                <w:szCs w:val="18"/>
                <w:lang w:val="en-US" w:eastAsia="zh-CN"/>
              </w:rPr>
              <w:t>) = (1,2,2,1,1</w:t>
            </w:r>
            <w:r>
              <w:rPr>
                <w:rFonts w:ascii="Arial" w:hAnsi="Arial" w:cs="Arial"/>
                <w:sz w:val="18"/>
                <w:szCs w:val="18"/>
                <w:lang w:val="en-US" w:eastAsia="zh-CN"/>
              </w:rPr>
              <w:t>;1,2</w:t>
            </w:r>
            <w:r w:rsidRPr="00BB6600">
              <w:rPr>
                <w:rFonts w:ascii="Arial" w:hAnsi="Arial" w:cs="Arial"/>
                <w:sz w:val="18"/>
                <w:szCs w:val="18"/>
                <w:lang w:val="en-US" w:eastAsia="zh-CN"/>
              </w:rPr>
              <w:t>),</w:t>
            </w:r>
          </w:p>
          <w:p w14:paraId="03EAEDF3" w14:textId="77777777" w:rsidR="00B77305" w:rsidRDefault="00B77305" w:rsidP="00B77305">
            <w:pPr>
              <w:spacing w:before="0" w:after="0"/>
              <w:jc w:val="both"/>
              <w:rPr>
                <w:rFonts w:ascii="Arial" w:hAnsi="Arial" w:cs="Arial"/>
                <w:sz w:val="18"/>
                <w:szCs w:val="18"/>
                <w:lang w:val="en-US" w:eastAsia="zh-CN"/>
              </w:rPr>
            </w:pPr>
          </w:p>
          <w:p w14:paraId="66B73B9F" w14:textId="77777777" w:rsidR="00B77305"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t>(</w:t>
            </w:r>
            <w:proofErr w:type="gramStart"/>
            <w:r w:rsidRPr="00BB6600">
              <w:rPr>
                <w:rFonts w:ascii="Arial" w:hAnsi="Arial" w:cs="Arial"/>
                <w:sz w:val="18"/>
                <w:szCs w:val="18"/>
                <w:lang w:val="en-US" w:eastAsia="zh-CN"/>
              </w:rPr>
              <w:t>dH,dV</w:t>
            </w:r>
            <w:proofErr w:type="gramEnd"/>
            <w:r w:rsidRPr="00BB6600">
              <w:rPr>
                <w:rFonts w:ascii="Arial" w:hAnsi="Arial" w:cs="Arial"/>
                <w:sz w:val="18"/>
                <w:szCs w:val="18"/>
                <w:lang w:val="en-US" w:eastAsia="zh-CN"/>
              </w:rPr>
              <w:t xml:space="preserve">) = (0.5, </w:t>
            </w:r>
            <w:r w:rsidRPr="00BB6600">
              <w:rPr>
                <w:rFonts w:ascii="Arial" w:hAnsi="Arial" w:cs="Arial" w:hint="eastAsia"/>
                <w:sz w:val="18"/>
                <w:szCs w:val="18"/>
                <w:lang w:val="en-US" w:eastAsia="zh-CN"/>
              </w:rPr>
              <w:t>N/A</w:t>
            </w:r>
            <w:r w:rsidRPr="00BB6600">
              <w:rPr>
                <w:rFonts w:ascii="Arial" w:hAnsi="Arial" w:cs="Arial"/>
                <w:sz w:val="18"/>
                <w:szCs w:val="18"/>
                <w:lang w:val="en-US" w:eastAsia="zh-CN"/>
              </w:rPr>
              <w:t>)λ</w:t>
            </w:r>
          </w:p>
          <w:p w14:paraId="1E773362" w14:textId="77777777" w:rsidR="00B77305" w:rsidRDefault="00B77305" w:rsidP="00B77305">
            <w:pPr>
              <w:spacing w:before="0" w:after="0"/>
              <w:jc w:val="both"/>
              <w:rPr>
                <w:rFonts w:ascii="Arial" w:hAnsi="Arial" w:cs="Arial"/>
                <w:sz w:val="18"/>
                <w:szCs w:val="18"/>
                <w:lang w:val="en-US" w:eastAsia="zh-CN"/>
              </w:rPr>
            </w:pPr>
          </w:p>
          <w:p w14:paraId="55B8325B" w14:textId="6D177911" w:rsidR="00B77305" w:rsidRPr="00BB6600" w:rsidRDefault="00B77305" w:rsidP="00B77305">
            <w:pPr>
              <w:spacing w:before="0" w:after="0"/>
              <w:jc w:val="both"/>
              <w:rPr>
                <w:rFonts w:ascii="Arial" w:hAnsi="Arial" w:cs="Arial"/>
                <w:sz w:val="18"/>
                <w:szCs w:val="18"/>
                <w:lang w:val="en-US" w:eastAsia="zh-CN"/>
              </w:rPr>
            </w:pPr>
            <w:r w:rsidRPr="00BB6600">
              <w:rPr>
                <w:rFonts w:ascii="Arial" w:hAnsi="Arial" w:cs="Arial"/>
                <w:sz w:val="18"/>
                <w:szCs w:val="18"/>
                <w:lang w:val="en-US" w:eastAsia="zh-CN"/>
              </w:rPr>
              <w:t>0°,90° polarization</w:t>
            </w:r>
          </w:p>
        </w:tc>
      </w:tr>
      <w:tr w:rsidR="00B77305" w:rsidRPr="00FC2050" w14:paraId="04DD23EC" w14:textId="77777777" w:rsidTr="00C05DB1">
        <w:trPr>
          <w:trHeight w:val="635"/>
        </w:trPr>
        <w:tc>
          <w:tcPr>
            <w:tcW w:w="0" w:type="auto"/>
            <w:shd w:val="clear" w:color="auto" w:fill="auto"/>
            <w:vAlign w:val="center"/>
            <w:hideMark/>
          </w:tcPr>
          <w:p w14:paraId="06BE49A3"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Device deployment</w:t>
            </w:r>
          </w:p>
        </w:tc>
        <w:tc>
          <w:tcPr>
            <w:tcW w:w="0" w:type="auto"/>
            <w:vAlign w:val="center"/>
          </w:tcPr>
          <w:p w14:paraId="4D1B9428"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100% indoor</w:t>
            </w:r>
            <w:r w:rsidRPr="00FC2050">
              <w:rPr>
                <w:rFonts w:ascii="Arial" w:hAnsi="Arial" w:cs="Arial"/>
                <w:sz w:val="18"/>
                <w:szCs w:val="18"/>
                <w:lang w:val="en-US" w:eastAsia="zh-CN"/>
              </w:rPr>
              <w:br/>
              <w:t>Randomly and uniformly distributed over the area</w:t>
            </w:r>
          </w:p>
        </w:tc>
        <w:tc>
          <w:tcPr>
            <w:tcW w:w="0" w:type="auto"/>
            <w:vAlign w:val="center"/>
          </w:tcPr>
          <w:p w14:paraId="360FA73C"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100% indoor</w:t>
            </w:r>
            <w:r w:rsidRPr="00FC2050">
              <w:rPr>
                <w:rFonts w:ascii="Arial" w:hAnsi="Arial" w:cs="Arial"/>
                <w:sz w:val="18"/>
                <w:szCs w:val="18"/>
                <w:lang w:val="en-US" w:eastAsia="zh-CN"/>
              </w:rPr>
              <w:br/>
              <w:t>Randomly and uniformly distributed over the area</w:t>
            </w:r>
          </w:p>
        </w:tc>
        <w:tc>
          <w:tcPr>
            <w:tcW w:w="0" w:type="auto"/>
            <w:vAlign w:val="center"/>
          </w:tcPr>
          <w:p w14:paraId="118F876F" w14:textId="77777777" w:rsidR="00B77305" w:rsidRDefault="00B77305" w:rsidP="00B77305">
            <w:pPr>
              <w:spacing w:before="0" w:after="0"/>
              <w:jc w:val="both"/>
              <w:rPr>
                <w:rFonts w:ascii="Arial" w:hAnsi="Arial" w:cs="Arial"/>
                <w:sz w:val="18"/>
                <w:szCs w:val="18"/>
                <w:lang w:val="en-US" w:eastAsia="zh-CN"/>
              </w:rPr>
            </w:pPr>
            <w:r w:rsidRPr="00685B38">
              <w:rPr>
                <w:rFonts w:ascii="Arial" w:hAnsi="Arial" w:cs="Arial"/>
                <w:sz w:val="18"/>
                <w:szCs w:val="18"/>
                <w:lang w:val="en-US" w:eastAsia="zh-CN"/>
              </w:rPr>
              <w:t>80% indoor, 20% outdoor (in car)</w:t>
            </w:r>
          </w:p>
          <w:p w14:paraId="4A4B709C"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Randomly and uniformly distributed over the area</w:t>
            </w:r>
          </w:p>
        </w:tc>
        <w:tc>
          <w:tcPr>
            <w:tcW w:w="0" w:type="auto"/>
            <w:vAlign w:val="center"/>
          </w:tcPr>
          <w:p w14:paraId="4B2BEEDB" w14:textId="77777777" w:rsidR="00B77305" w:rsidRDefault="00B77305" w:rsidP="00B77305">
            <w:pPr>
              <w:spacing w:before="0" w:after="0"/>
              <w:jc w:val="both"/>
              <w:rPr>
                <w:rFonts w:ascii="Arial" w:hAnsi="Arial" w:cs="Arial"/>
                <w:sz w:val="18"/>
                <w:szCs w:val="18"/>
                <w:lang w:val="en-US" w:eastAsia="zh-CN"/>
              </w:rPr>
            </w:pPr>
            <w:r w:rsidRPr="00685B38">
              <w:rPr>
                <w:rFonts w:ascii="Arial" w:hAnsi="Arial" w:cs="Arial"/>
                <w:sz w:val="18"/>
                <w:szCs w:val="18"/>
                <w:lang w:val="en-US" w:eastAsia="zh-CN"/>
              </w:rPr>
              <w:t>80% indoor, 20% outdoor (in car)</w:t>
            </w:r>
          </w:p>
          <w:p w14:paraId="6F772DC2"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Randomly and uniformly distributed over the area</w:t>
            </w:r>
          </w:p>
        </w:tc>
        <w:tc>
          <w:tcPr>
            <w:tcW w:w="0" w:type="auto"/>
            <w:shd w:val="clear" w:color="auto" w:fill="auto"/>
            <w:vAlign w:val="center"/>
            <w:hideMark/>
          </w:tcPr>
          <w:p w14:paraId="4A236263" w14:textId="77777777" w:rsidR="00B77305" w:rsidRPr="00407B96" w:rsidRDefault="00B77305" w:rsidP="00B77305">
            <w:pPr>
              <w:spacing w:before="0" w:after="0"/>
              <w:jc w:val="both"/>
              <w:rPr>
                <w:rFonts w:ascii="Arial" w:hAnsi="Arial" w:cs="Arial"/>
                <w:color w:val="FF0000"/>
                <w:sz w:val="18"/>
                <w:szCs w:val="18"/>
                <w:lang w:val="en-US" w:eastAsia="zh-CN"/>
              </w:rPr>
            </w:pPr>
            <w:r w:rsidRPr="00407B96">
              <w:rPr>
                <w:rFonts w:ascii="Arial" w:hAnsi="Arial" w:cs="Arial"/>
                <w:color w:val="FF0000"/>
                <w:sz w:val="18"/>
                <w:szCs w:val="18"/>
                <w:lang w:val="en-US" w:eastAsia="zh-CN"/>
              </w:rPr>
              <w:t>20% indoor, 80% outdoor (in car)</w:t>
            </w:r>
          </w:p>
          <w:p w14:paraId="4A8253FE"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Randomly and uniformly distributed over the area</w:t>
            </w:r>
          </w:p>
        </w:tc>
      </w:tr>
      <w:tr w:rsidR="00B77305" w:rsidRPr="00FC2050" w14:paraId="443BF35B" w14:textId="77777777" w:rsidTr="00C05DB1">
        <w:trPr>
          <w:trHeight w:val="701"/>
        </w:trPr>
        <w:tc>
          <w:tcPr>
            <w:tcW w:w="0" w:type="auto"/>
            <w:shd w:val="clear" w:color="auto" w:fill="auto"/>
            <w:vAlign w:val="center"/>
            <w:hideMark/>
          </w:tcPr>
          <w:p w14:paraId="32B7D6BF"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UE mobility model</w:t>
            </w:r>
          </w:p>
        </w:tc>
        <w:tc>
          <w:tcPr>
            <w:tcW w:w="0" w:type="auto"/>
            <w:vAlign w:val="center"/>
          </w:tcPr>
          <w:p w14:paraId="51B63833"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Fixed and identical speed |v| of all UEs, randomly and uniformly distributed direction</w:t>
            </w:r>
          </w:p>
        </w:tc>
        <w:tc>
          <w:tcPr>
            <w:tcW w:w="0" w:type="auto"/>
            <w:vAlign w:val="center"/>
          </w:tcPr>
          <w:p w14:paraId="5696DC0F"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Fixed and identical speed |v| of all UEs, randomly and uniformly distributed direction</w:t>
            </w:r>
          </w:p>
        </w:tc>
        <w:tc>
          <w:tcPr>
            <w:tcW w:w="0" w:type="auto"/>
            <w:vAlign w:val="center"/>
          </w:tcPr>
          <w:p w14:paraId="74851BFD"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Fixed and identical speed |v| of all UEs, randomly and uniformly distributed direction</w:t>
            </w:r>
          </w:p>
        </w:tc>
        <w:tc>
          <w:tcPr>
            <w:tcW w:w="0" w:type="auto"/>
            <w:vAlign w:val="center"/>
          </w:tcPr>
          <w:p w14:paraId="318FB25F"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Fixed and identical speed |v| of all UEs, randomly and uniformly distributed direction</w:t>
            </w:r>
          </w:p>
        </w:tc>
        <w:tc>
          <w:tcPr>
            <w:tcW w:w="0" w:type="auto"/>
            <w:shd w:val="clear" w:color="auto" w:fill="auto"/>
            <w:vAlign w:val="center"/>
            <w:hideMark/>
          </w:tcPr>
          <w:p w14:paraId="70BAAAEB"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Fixed and identical speed |v| of all UEs, randomly and uniformly distributed direction</w:t>
            </w:r>
          </w:p>
        </w:tc>
      </w:tr>
      <w:tr w:rsidR="00B77305" w:rsidRPr="00FC2050" w14:paraId="0598834B" w14:textId="77777777" w:rsidTr="00C05DB1">
        <w:trPr>
          <w:trHeight w:val="255"/>
        </w:trPr>
        <w:tc>
          <w:tcPr>
            <w:tcW w:w="0" w:type="auto"/>
            <w:shd w:val="clear" w:color="auto" w:fill="auto"/>
            <w:vAlign w:val="center"/>
            <w:hideMark/>
          </w:tcPr>
          <w:p w14:paraId="4AF3B8CF"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UE speeds of interest</w:t>
            </w:r>
          </w:p>
        </w:tc>
        <w:tc>
          <w:tcPr>
            <w:tcW w:w="0" w:type="auto"/>
            <w:vAlign w:val="center"/>
          </w:tcPr>
          <w:p w14:paraId="0305B35F"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3 km/h</w:t>
            </w:r>
          </w:p>
        </w:tc>
        <w:tc>
          <w:tcPr>
            <w:tcW w:w="0" w:type="auto"/>
            <w:vAlign w:val="center"/>
          </w:tcPr>
          <w:p w14:paraId="0CBEF2A5"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3 km/h</w:t>
            </w:r>
          </w:p>
        </w:tc>
        <w:tc>
          <w:tcPr>
            <w:tcW w:w="0" w:type="auto"/>
            <w:vAlign w:val="center"/>
          </w:tcPr>
          <w:p w14:paraId="146F6117"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Indoor users: 3km/h</w:t>
            </w:r>
          </w:p>
          <w:p w14:paraId="0FEC5BDB" w14:textId="77777777" w:rsidR="00B77305" w:rsidRPr="00FC2050"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Outdoor users (in-car): 30 km/h</w:t>
            </w:r>
          </w:p>
        </w:tc>
        <w:tc>
          <w:tcPr>
            <w:tcW w:w="0" w:type="auto"/>
            <w:vAlign w:val="center"/>
          </w:tcPr>
          <w:p w14:paraId="798CA71A"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Indoor users: 3km/h</w:t>
            </w:r>
          </w:p>
          <w:p w14:paraId="23F37E08" w14:textId="77777777" w:rsidR="00B77305" w:rsidRPr="00FC2050"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Outdoor users (in-car): 30 km/h</w:t>
            </w:r>
          </w:p>
        </w:tc>
        <w:tc>
          <w:tcPr>
            <w:tcW w:w="0" w:type="auto"/>
            <w:shd w:val="clear" w:color="auto" w:fill="auto"/>
            <w:vAlign w:val="center"/>
            <w:hideMark/>
          </w:tcPr>
          <w:p w14:paraId="4F36B23A"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Indoor users: 3km/h</w:t>
            </w:r>
          </w:p>
          <w:p w14:paraId="00603331" w14:textId="77777777" w:rsidR="00B77305" w:rsidRPr="00FC2050"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Outdoor users (in-car): 30 km/h</w:t>
            </w:r>
          </w:p>
        </w:tc>
      </w:tr>
      <w:tr w:rsidR="00B77305" w:rsidRPr="00FC2050" w14:paraId="416B3142" w14:textId="77777777" w:rsidTr="00C05DB1">
        <w:trPr>
          <w:trHeight w:val="435"/>
        </w:trPr>
        <w:tc>
          <w:tcPr>
            <w:tcW w:w="0" w:type="auto"/>
            <w:shd w:val="clear" w:color="auto" w:fill="auto"/>
            <w:vAlign w:val="center"/>
            <w:hideMark/>
          </w:tcPr>
          <w:p w14:paraId="46F19955"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Inter-site interference modeling</w:t>
            </w:r>
          </w:p>
        </w:tc>
        <w:tc>
          <w:tcPr>
            <w:tcW w:w="0" w:type="auto"/>
            <w:vAlign w:val="center"/>
          </w:tcPr>
          <w:p w14:paraId="3D9425DC"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Explicitly modelled</w:t>
            </w:r>
          </w:p>
        </w:tc>
        <w:tc>
          <w:tcPr>
            <w:tcW w:w="0" w:type="auto"/>
            <w:vAlign w:val="center"/>
          </w:tcPr>
          <w:p w14:paraId="777D43A8"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Explicitly modelled</w:t>
            </w:r>
          </w:p>
        </w:tc>
        <w:tc>
          <w:tcPr>
            <w:tcW w:w="0" w:type="auto"/>
            <w:vAlign w:val="center"/>
          </w:tcPr>
          <w:p w14:paraId="1B9982F6"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Explicitly modelled</w:t>
            </w:r>
          </w:p>
        </w:tc>
        <w:tc>
          <w:tcPr>
            <w:tcW w:w="0" w:type="auto"/>
            <w:vAlign w:val="center"/>
          </w:tcPr>
          <w:p w14:paraId="6B41E5D1"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Explicitly modelled</w:t>
            </w:r>
          </w:p>
        </w:tc>
        <w:tc>
          <w:tcPr>
            <w:tcW w:w="0" w:type="auto"/>
            <w:shd w:val="clear" w:color="auto" w:fill="auto"/>
            <w:vAlign w:val="center"/>
            <w:hideMark/>
          </w:tcPr>
          <w:p w14:paraId="5A1A6395"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Explicitly modelled</w:t>
            </w:r>
          </w:p>
        </w:tc>
      </w:tr>
      <w:tr w:rsidR="00B77305" w:rsidRPr="00FC2050" w14:paraId="122D8524" w14:textId="77777777" w:rsidTr="00C05DB1">
        <w:trPr>
          <w:trHeight w:val="255"/>
        </w:trPr>
        <w:tc>
          <w:tcPr>
            <w:tcW w:w="0" w:type="auto"/>
            <w:shd w:val="clear" w:color="auto" w:fill="auto"/>
            <w:vAlign w:val="center"/>
            <w:hideMark/>
          </w:tcPr>
          <w:p w14:paraId="484D7A8E"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BS noise figure</w:t>
            </w:r>
          </w:p>
        </w:tc>
        <w:tc>
          <w:tcPr>
            <w:tcW w:w="0" w:type="auto"/>
            <w:vAlign w:val="center"/>
          </w:tcPr>
          <w:p w14:paraId="5F6381A9"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5 dB</w:t>
            </w:r>
          </w:p>
        </w:tc>
        <w:tc>
          <w:tcPr>
            <w:tcW w:w="0" w:type="auto"/>
            <w:vAlign w:val="center"/>
          </w:tcPr>
          <w:p w14:paraId="077215B4" w14:textId="77777777" w:rsidR="00B77305" w:rsidRPr="00991E22" w:rsidRDefault="00B77305" w:rsidP="00B77305">
            <w:pPr>
              <w:pStyle w:val="TAL"/>
              <w:spacing w:before="0"/>
              <w:jc w:val="both"/>
            </w:pPr>
            <w:r>
              <w:rPr>
                <w:rFonts w:cs="Arial"/>
                <w:szCs w:val="18"/>
                <w:lang w:val="en-US" w:eastAsia="zh-CN"/>
              </w:rPr>
              <w:t>10</w:t>
            </w:r>
            <w:r w:rsidRPr="00FC2050">
              <w:rPr>
                <w:rFonts w:cs="Arial"/>
                <w:szCs w:val="18"/>
                <w:lang w:val="en-US" w:eastAsia="zh-CN"/>
              </w:rPr>
              <w:t>dB</w:t>
            </w:r>
            <w:r>
              <w:rPr>
                <w:rFonts w:cs="Arial"/>
                <w:szCs w:val="18"/>
                <w:lang w:val="en-US" w:eastAsia="zh-CN"/>
              </w:rPr>
              <w:t xml:space="preserve"> </w:t>
            </w:r>
            <w:r>
              <w:rPr>
                <w:rFonts w:eastAsia="Malgun Gothic"/>
                <w:lang w:eastAsia="ko-KR"/>
              </w:rPr>
              <w:t>[TR 38.828]</w:t>
            </w:r>
          </w:p>
        </w:tc>
        <w:tc>
          <w:tcPr>
            <w:tcW w:w="0" w:type="auto"/>
            <w:vAlign w:val="center"/>
          </w:tcPr>
          <w:p w14:paraId="3EB73DAF" w14:textId="77777777" w:rsidR="00B77305" w:rsidRPr="00902B2B"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5 dB</w:t>
            </w:r>
          </w:p>
        </w:tc>
        <w:tc>
          <w:tcPr>
            <w:tcW w:w="0" w:type="auto"/>
            <w:vAlign w:val="center"/>
          </w:tcPr>
          <w:p w14:paraId="16C62B42"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10</w:t>
            </w:r>
            <w:r w:rsidRPr="00FC2050">
              <w:rPr>
                <w:rFonts w:ascii="Arial" w:hAnsi="Arial" w:cs="Arial"/>
                <w:sz w:val="18"/>
                <w:szCs w:val="18"/>
                <w:lang w:val="en-US" w:eastAsia="zh-CN"/>
              </w:rPr>
              <w:t>dB</w:t>
            </w:r>
            <w:r>
              <w:rPr>
                <w:rFonts w:ascii="Arial" w:hAnsi="Arial" w:cs="Arial"/>
                <w:sz w:val="18"/>
                <w:szCs w:val="18"/>
                <w:lang w:val="en-US" w:eastAsia="zh-CN"/>
              </w:rPr>
              <w:t xml:space="preserve"> </w:t>
            </w:r>
            <w:r>
              <w:rPr>
                <w:rFonts w:eastAsia="Malgun Gothic"/>
                <w:lang w:eastAsia="ko-KR"/>
              </w:rPr>
              <w:t>[TR 38.828]</w:t>
            </w:r>
          </w:p>
        </w:tc>
        <w:tc>
          <w:tcPr>
            <w:tcW w:w="0" w:type="auto"/>
            <w:shd w:val="clear" w:color="auto" w:fill="auto"/>
            <w:vAlign w:val="center"/>
            <w:hideMark/>
          </w:tcPr>
          <w:p w14:paraId="4B763DCB"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5 dB</w:t>
            </w:r>
          </w:p>
        </w:tc>
      </w:tr>
      <w:tr w:rsidR="00B77305" w:rsidRPr="00FC2050" w14:paraId="7C7A8A4D" w14:textId="77777777" w:rsidTr="00C05DB1">
        <w:trPr>
          <w:trHeight w:val="326"/>
        </w:trPr>
        <w:tc>
          <w:tcPr>
            <w:tcW w:w="0" w:type="auto"/>
            <w:shd w:val="clear" w:color="auto" w:fill="auto"/>
            <w:vAlign w:val="center"/>
            <w:hideMark/>
          </w:tcPr>
          <w:p w14:paraId="77597B3C"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UE noise figure</w:t>
            </w:r>
          </w:p>
        </w:tc>
        <w:tc>
          <w:tcPr>
            <w:tcW w:w="0" w:type="auto"/>
            <w:vAlign w:val="center"/>
          </w:tcPr>
          <w:p w14:paraId="3ED99FBD"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9</w:t>
            </w:r>
            <w:r w:rsidRPr="00FC2050">
              <w:rPr>
                <w:rFonts w:ascii="Arial" w:hAnsi="Arial" w:cs="Arial"/>
                <w:sz w:val="18"/>
                <w:szCs w:val="18"/>
                <w:lang w:val="en-US" w:eastAsia="zh-CN"/>
              </w:rPr>
              <w:t xml:space="preserve"> dB</w:t>
            </w:r>
            <w:r>
              <w:rPr>
                <w:rFonts w:ascii="Arial" w:hAnsi="Arial" w:cs="Arial"/>
                <w:sz w:val="18"/>
                <w:szCs w:val="18"/>
                <w:lang w:val="en-US" w:eastAsia="zh-CN"/>
              </w:rPr>
              <w:t xml:space="preserve"> </w:t>
            </w:r>
            <w:r>
              <w:rPr>
                <w:rFonts w:eastAsia="Malgun Gothic"/>
                <w:lang w:eastAsia="ko-KR"/>
              </w:rPr>
              <w:t>[TR 38.828]</w:t>
            </w:r>
          </w:p>
        </w:tc>
        <w:tc>
          <w:tcPr>
            <w:tcW w:w="0" w:type="auto"/>
            <w:vAlign w:val="center"/>
          </w:tcPr>
          <w:p w14:paraId="3DD1E1B6"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10dB</w:t>
            </w:r>
            <w:r>
              <w:rPr>
                <w:rFonts w:ascii="Arial" w:hAnsi="Arial" w:cs="Arial"/>
                <w:sz w:val="18"/>
                <w:szCs w:val="18"/>
                <w:lang w:val="en-US" w:eastAsia="zh-CN"/>
              </w:rPr>
              <w:t xml:space="preserve"> </w:t>
            </w:r>
            <w:r>
              <w:rPr>
                <w:rFonts w:eastAsia="Malgun Gothic"/>
                <w:lang w:eastAsia="ko-KR"/>
              </w:rPr>
              <w:t>[TR 38.828]</w:t>
            </w:r>
          </w:p>
        </w:tc>
        <w:tc>
          <w:tcPr>
            <w:tcW w:w="0" w:type="auto"/>
            <w:vAlign w:val="center"/>
          </w:tcPr>
          <w:p w14:paraId="37CCEAF8" w14:textId="77777777" w:rsidR="00B77305" w:rsidRPr="00902B2B"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9</w:t>
            </w:r>
            <w:r w:rsidRPr="00FC2050">
              <w:rPr>
                <w:rFonts w:ascii="Arial" w:hAnsi="Arial" w:cs="Arial"/>
                <w:sz w:val="18"/>
                <w:szCs w:val="18"/>
                <w:lang w:val="en-US" w:eastAsia="zh-CN"/>
              </w:rPr>
              <w:t xml:space="preserve"> dB</w:t>
            </w:r>
            <w:r>
              <w:rPr>
                <w:rFonts w:ascii="Arial" w:hAnsi="Arial" w:cs="Arial"/>
                <w:sz w:val="18"/>
                <w:szCs w:val="18"/>
                <w:lang w:val="en-US" w:eastAsia="zh-CN"/>
              </w:rPr>
              <w:t xml:space="preserve"> </w:t>
            </w:r>
            <w:r>
              <w:rPr>
                <w:rFonts w:eastAsia="Malgun Gothic"/>
                <w:lang w:eastAsia="ko-KR"/>
              </w:rPr>
              <w:t>[TR 38.802]</w:t>
            </w:r>
          </w:p>
        </w:tc>
        <w:tc>
          <w:tcPr>
            <w:tcW w:w="0" w:type="auto"/>
            <w:vAlign w:val="center"/>
          </w:tcPr>
          <w:p w14:paraId="4B5EFC7E"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10dB</w:t>
            </w:r>
            <w:r>
              <w:rPr>
                <w:rFonts w:ascii="Arial" w:hAnsi="Arial" w:cs="Arial"/>
                <w:sz w:val="18"/>
                <w:szCs w:val="18"/>
                <w:lang w:val="en-US" w:eastAsia="zh-CN"/>
              </w:rPr>
              <w:t xml:space="preserve"> </w:t>
            </w:r>
            <w:r>
              <w:rPr>
                <w:rFonts w:eastAsia="Malgun Gothic"/>
                <w:lang w:eastAsia="ko-KR"/>
              </w:rPr>
              <w:t>[TR 38.828]</w:t>
            </w:r>
          </w:p>
        </w:tc>
        <w:tc>
          <w:tcPr>
            <w:tcW w:w="0" w:type="auto"/>
            <w:shd w:val="clear" w:color="auto" w:fill="auto"/>
            <w:vAlign w:val="center"/>
            <w:hideMark/>
          </w:tcPr>
          <w:p w14:paraId="160943CB"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9</w:t>
            </w:r>
            <w:r w:rsidRPr="00FC2050">
              <w:rPr>
                <w:rFonts w:ascii="Arial" w:hAnsi="Arial" w:cs="Arial"/>
                <w:sz w:val="18"/>
                <w:szCs w:val="18"/>
                <w:lang w:val="en-US" w:eastAsia="zh-CN"/>
              </w:rPr>
              <w:t xml:space="preserve"> dB</w:t>
            </w:r>
            <w:r>
              <w:rPr>
                <w:rFonts w:ascii="Arial" w:hAnsi="Arial" w:cs="Arial"/>
                <w:sz w:val="18"/>
                <w:szCs w:val="18"/>
                <w:lang w:val="en-US" w:eastAsia="zh-CN"/>
              </w:rPr>
              <w:t xml:space="preserve"> </w:t>
            </w:r>
            <w:r>
              <w:rPr>
                <w:rFonts w:eastAsia="Malgun Gothic"/>
                <w:lang w:eastAsia="ko-KR"/>
              </w:rPr>
              <w:t>[TR 38.802]</w:t>
            </w:r>
          </w:p>
        </w:tc>
      </w:tr>
      <w:tr w:rsidR="00B77305" w:rsidRPr="00FC2050" w14:paraId="409F7C95" w14:textId="77777777" w:rsidTr="00C05DB1">
        <w:trPr>
          <w:trHeight w:val="298"/>
        </w:trPr>
        <w:tc>
          <w:tcPr>
            <w:tcW w:w="0" w:type="auto"/>
            <w:shd w:val="clear" w:color="auto" w:fill="auto"/>
            <w:vAlign w:val="center"/>
            <w:hideMark/>
          </w:tcPr>
          <w:p w14:paraId="041897B9"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BS antenna element gain</w:t>
            </w:r>
          </w:p>
        </w:tc>
        <w:tc>
          <w:tcPr>
            <w:tcW w:w="0" w:type="auto"/>
            <w:vAlign w:val="center"/>
          </w:tcPr>
          <w:p w14:paraId="3E814F7A"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5</w:t>
            </w:r>
            <w:r w:rsidRPr="00FC2050">
              <w:rPr>
                <w:rFonts w:ascii="Arial" w:hAnsi="Arial" w:cs="Arial"/>
                <w:sz w:val="18"/>
                <w:szCs w:val="18"/>
                <w:lang w:val="en-US" w:eastAsia="zh-CN"/>
              </w:rPr>
              <w:t>dBi</w:t>
            </w:r>
            <w:r>
              <w:rPr>
                <w:rFonts w:ascii="Arial" w:hAnsi="Arial" w:cs="Arial"/>
                <w:sz w:val="18"/>
                <w:szCs w:val="18"/>
                <w:lang w:val="en-US" w:eastAsia="zh-CN"/>
              </w:rPr>
              <w:t xml:space="preserve"> [</w:t>
            </w:r>
            <w:r w:rsidRPr="00B532C8">
              <w:rPr>
                <w:rFonts w:ascii="Arial" w:hAnsi="Arial" w:cs="Arial"/>
                <w:sz w:val="18"/>
                <w:szCs w:val="18"/>
                <w:lang w:val="en-US" w:eastAsia="zh-CN"/>
              </w:rPr>
              <w:t>RP-180524</w:t>
            </w:r>
            <w:r>
              <w:rPr>
                <w:rFonts w:ascii="Arial" w:hAnsi="Arial" w:cs="Arial"/>
                <w:sz w:val="18"/>
                <w:szCs w:val="18"/>
                <w:lang w:val="en-US" w:eastAsia="zh-CN"/>
              </w:rPr>
              <w:t>]</w:t>
            </w:r>
          </w:p>
        </w:tc>
        <w:tc>
          <w:tcPr>
            <w:tcW w:w="0" w:type="auto"/>
            <w:vAlign w:val="center"/>
          </w:tcPr>
          <w:p w14:paraId="01D2C8CD"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5dBi</w:t>
            </w:r>
          </w:p>
        </w:tc>
        <w:tc>
          <w:tcPr>
            <w:tcW w:w="0" w:type="auto"/>
            <w:vAlign w:val="center"/>
          </w:tcPr>
          <w:p w14:paraId="0E6E0CE9" w14:textId="77777777" w:rsidR="00B77305" w:rsidRPr="003A4255"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8</w:t>
            </w:r>
            <w:r w:rsidRPr="00FC2050">
              <w:rPr>
                <w:rFonts w:ascii="Arial" w:hAnsi="Arial" w:cs="Arial"/>
                <w:sz w:val="18"/>
                <w:szCs w:val="18"/>
                <w:lang w:val="en-US" w:eastAsia="zh-CN"/>
              </w:rPr>
              <w:t>dBi</w:t>
            </w:r>
            <w:r>
              <w:rPr>
                <w:rFonts w:ascii="Arial" w:hAnsi="Arial" w:cs="Arial"/>
                <w:sz w:val="18"/>
                <w:szCs w:val="18"/>
                <w:lang w:val="en-US" w:eastAsia="zh-CN"/>
              </w:rPr>
              <w:t xml:space="preserve"> [</w:t>
            </w:r>
            <w:r w:rsidRPr="00B532C8">
              <w:rPr>
                <w:rFonts w:ascii="Arial" w:hAnsi="Arial" w:cs="Arial"/>
                <w:sz w:val="18"/>
                <w:szCs w:val="18"/>
                <w:lang w:val="en-US" w:eastAsia="zh-CN"/>
              </w:rPr>
              <w:t>RP-180524</w:t>
            </w:r>
            <w:r>
              <w:rPr>
                <w:rFonts w:ascii="Arial" w:hAnsi="Arial" w:cs="Arial"/>
                <w:sz w:val="18"/>
                <w:szCs w:val="18"/>
                <w:lang w:val="en-US" w:eastAsia="zh-CN"/>
              </w:rPr>
              <w:t>]</w:t>
            </w:r>
          </w:p>
        </w:tc>
        <w:tc>
          <w:tcPr>
            <w:tcW w:w="0" w:type="auto"/>
            <w:vAlign w:val="center"/>
          </w:tcPr>
          <w:p w14:paraId="2EF1EF1C"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8</w:t>
            </w:r>
            <w:r w:rsidRPr="00FC2050">
              <w:rPr>
                <w:rFonts w:ascii="Arial" w:hAnsi="Arial" w:cs="Arial"/>
                <w:sz w:val="18"/>
                <w:szCs w:val="18"/>
                <w:lang w:val="en-US" w:eastAsia="zh-CN"/>
              </w:rPr>
              <w:t>dBi</w:t>
            </w:r>
          </w:p>
        </w:tc>
        <w:tc>
          <w:tcPr>
            <w:tcW w:w="0" w:type="auto"/>
            <w:shd w:val="clear" w:color="auto" w:fill="auto"/>
            <w:vAlign w:val="center"/>
            <w:hideMark/>
          </w:tcPr>
          <w:p w14:paraId="126ED2F3"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8</w:t>
            </w:r>
            <w:r w:rsidRPr="00FC2050">
              <w:rPr>
                <w:rFonts w:ascii="Arial" w:hAnsi="Arial" w:cs="Arial"/>
                <w:sz w:val="18"/>
                <w:szCs w:val="18"/>
                <w:lang w:val="en-US" w:eastAsia="zh-CN"/>
              </w:rPr>
              <w:t>dBi</w:t>
            </w:r>
            <w:r>
              <w:rPr>
                <w:rFonts w:ascii="Arial" w:hAnsi="Arial" w:cs="Arial"/>
                <w:sz w:val="18"/>
                <w:szCs w:val="18"/>
                <w:lang w:val="en-US" w:eastAsia="zh-CN"/>
              </w:rPr>
              <w:t xml:space="preserve"> [</w:t>
            </w:r>
            <w:r w:rsidRPr="00B532C8">
              <w:rPr>
                <w:rFonts w:ascii="Arial" w:hAnsi="Arial" w:cs="Arial"/>
                <w:sz w:val="18"/>
                <w:szCs w:val="18"/>
                <w:lang w:val="en-US" w:eastAsia="zh-CN"/>
              </w:rPr>
              <w:t>RP-180524</w:t>
            </w:r>
            <w:r>
              <w:rPr>
                <w:rFonts w:ascii="Arial" w:hAnsi="Arial" w:cs="Arial"/>
                <w:sz w:val="18"/>
                <w:szCs w:val="18"/>
                <w:lang w:val="en-US" w:eastAsia="zh-CN"/>
              </w:rPr>
              <w:t>]</w:t>
            </w:r>
          </w:p>
        </w:tc>
      </w:tr>
      <w:tr w:rsidR="00B77305" w:rsidRPr="00FC2050" w14:paraId="248E07DD" w14:textId="77777777" w:rsidTr="00C05DB1">
        <w:trPr>
          <w:trHeight w:val="588"/>
        </w:trPr>
        <w:tc>
          <w:tcPr>
            <w:tcW w:w="0" w:type="auto"/>
            <w:shd w:val="clear" w:color="auto" w:fill="auto"/>
            <w:vAlign w:val="center"/>
            <w:hideMark/>
          </w:tcPr>
          <w:p w14:paraId="417B44D5" w14:textId="77777777" w:rsidR="00B77305" w:rsidRPr="00FC2050" w:rsidRDefault="00B77305" w:rsidP="00B77305">
            <w:pPr>
              <w:spacing w:before="0" w:after="0"/>
              <w:jc w:val="center"/>
              <w:rPr>
                <w:rFonts w:ascii="Arial" w:hAnsi="Arial" w:cs="Arial"/>
                <w:sz w:val="18"/>
                <w:szCs w:val="18"/>
                <w:lang w:val="en-US" w:eastAsia="zh-CN"/>
              </w:rPr>
            </w:pPr>
            <w:r>
              <w:rPr>
                <w:rFonts w:ascii="Arial" w:hAnsi="Arial" w:cs="Arial" w:hint="eastAsia"/>
                <w:sz w:val="18"/>
                <w:szCs w:val="18"/>
                <w:lang w:val="en-US" w:eastAsia="zh-CN"/>
              </w:rPr>
              <w:t>BS antenna element pattern</w:t>
            </w:r>
          </w:p>
        </w:tc>
        <w:tc>
          <w:tcPr>
            <w:tcW w:w="0" w:type="auto"/>
            <w:vAlign w:val="center"/>
          </w:tcPr>
          <w:p w14:paraId="310C7E04" w14:textId="77777777" w:rsidR="00B77305" w:rsidRDefault="00B77305" w:rsidP="00B77305">
            <w:pPr>
              <w:spacing w:before="0" w:after="0"/>
              <w:jc w:val="both"/>
              <w:rPr>
                <w:rFonts w:ascii="Arial" w:hAnsi="Arial" w:cs="Arial"/>
                <w:sz w:val="18"/>
                <w:szCs w:val="18"/>
                <w:lang w:val="en-US" w:eastAsia="zh-CN"/>
              </w:rPr>
            </w:pPr>
            <w:r>
              <w:t xml:space="preserve">See </w:t>
            </w:r>
            <w:r w:rsidRPr="0096496F">
              <w:rPr>
                <w:rFonts w:ascii="Arial" w:hAnsi="Arial" w:cs="Arial"/>
                <w:sz w:val="18"/>
                <w:szCs w:val="18"/>
                <w:lang w:val="en-US" w:eastAsia="zh-CN"/>
              </w:rPr>
              <w:t xml:space="preserve">Table 7 in Section 4.6 in </w:t>
            </w:r>
            <w:r w:rsidRPr="0096496F">
              <w:rPr>
                <w:i/>
                <w:lang w:eastAsia="zh-CN"/>
              </w:rPr>
              <w:t>RP-180524</w:t>
            </w:r>
          </w:p>
        </w:tc>
        <w:tc>
          <w:tcPr>
            <w:tcW w:w="0" w:type="auto"/>
            <w:vAlign w:val="center"/>
          </w:tcPr>
          <w:p w14:paraId="474B22BD" w14:textId="77777777" w:rsidR="00B77305" w:rsidRDefault="00B77305" w:rsidP="00B77305">
            <w:pPr>
              <w:spacing w:before="0" w:after="0"/>
              <w:jc w:val="both"/>
              <w:rPr>
                <w:rFonts w:ascii="Arial" w:hAnsi="Arial" w:cs="Arial"/>
                <w:sz w:val="18"/>
                <w:szCs w:val="18"/>
                <w:lang w:val="en-US" w:eastAsia="zh-CN"/>
              </w:rPr>
            </w:pPr>
            <w:r>
              <w:t xml:space="preserve">See </w:t>
            </w:r>
            <w:r w:rsidRPr="0096496F">
              <w:rPr>
                <w:rFonts w:ascii="Arial" w:hAnsi="Arial" w:cs="Arial"/>
                <w:sz w:val="18"/>
                <w:szCs w:val="18"/>
                <w:lang w:val="en-US" w:eastAsia="zh-CN"/>
              </w:rPr>
              <w:t xml:space="preserve">Table 7 in Section 4.6 in </w:t>
            </w:r>
            <w:r w:rsidRPr="0096496F">
              <w:rPr>
                <w:i/>
                <w:lang w:eastAsia="zh-CN"/>
              </w:rPr>
              <w:t>RP-180524</w:t>
            </w:r>
          </w:p>
        </w:tc>
        <w:tc>
          <w:tcPr>
            <w:tcW w:w="0" w:type="auto"/>
            <w:vAlign w:val="center"/>
          </w:tcPr>
          <w:p w14:paraId="28808AD9" w14:textId="77777777" w:rsidR="00B77305" w:rsidRPr="00902B2B" w:rsidRDefault="00B77305" w:rsidP="00B77305">
            <w:pPr>
              <w:spacing w:before="0" w:after="0"/>
              <w:jc w:val="both"/>
              <w:rPr>
                <w:rFonts w:ascii="Arial" w:hAnsi="Arial" w:cs="Arial"/>
                <w:sz w:val="18"/>
                <w:szCs w:val="18"/>
                <w:lang w:val="en-US" w:eastAsia="zh-CN"/>
              </w:rPr>
            </w:pPr>
            <w:r>
              <w:t xml:space="preserve">See </w:t>
            </w:r>
            <w:r w:rsidRPr="005665FC">
              <w:rPr>
                <w:rFonts w:ascii="Arial" w:hAnsi="Arial" w:cs="Arial"/>
                <w:sz w:val="18"/>
                <w:szCs w:val="18"/>
                <w:lang w:val="en-US" w:eastAsia="zh-CN"/>
              </w:rPr>
              <w:t>Table 6 in Section 4.6</w:t>
            </w:r>
            <w:r>
              <w:rPr>
                <w:rFonts w:ascii="Arial" w:hAnsi="Arial" w:cs="Arial"/>
                <w:sz w:val="18"/>
                <w:szCs w:val="18"/>
                <w:lang w:val="en-US" w:eastAsia="zh-CN"/>
              </w:rPr>
              <w:t xml:space="preserve"> </w:t>
            </w:r>
            <w:r w:rsidRPr="0096496F">
              <w:rPr>
                <w:rFonts w:ascii="Arial" w:hAnsi="Arial" w:cs="Arial"/>
                <w:sz w:val="18"/>
                <w:szCs w:val="18"/>
                <w:lang w:val="en-US" w:eastAsia="zh-CN"/>
              </w:rPr>
              <w:t xml:space="preserve">in </w:t>
            </w:r>
            <w:r w:rsidRPr="0096496F">
              <w:rPr>
                <w:i/>
                <w:lang w:eastAsia="zh-CN"/>
              </w:rPr>
              <w:t>RP-180524</w:t>
            </w:r>
          </w:p>
        </w:tc>
        <w:tc>
          <w:tcPr>
            <w:tcW w:w="0" w:type="auto"/>
            <w:vAlign w:val="center"/>
          </w:tcPr>
          <w:p w14:paraId="665B66AB" w14:textId="77777777" w:rsidR="00B77305" w:rsidRDefault="00B77305" w:rsidP="00B77305">
            <w:pPr>
              <w:spacing w:before="0" w:after="0"/>
              <w:jc w:val="both"/>
              <w:rPr>
                <w:rFonts w:ascii="Arial" w:hAnsi="Arial" w:cs="Arial"/>
                <w:sz w:val="18"/>
                <w:szCs w:val="18"/>
                <w:lang w:val="en-US" w:eastAsia="zh-CN"/>
              </w:rPr>
            </w:pPr>
            <w:r>
              <w:t xml:space="preserve">See </w:t>
            </w:r>
            <w:r w:rsidRPr="005665FC">
              <w:rPr>
                <w:rFonts w:ascii="Arial" w:hAnsi="Arial" w:cs="Arial"/>
                <w:sz w:val="18"/>
                <w:szCs w:val="18"/>
                <w:lang w:val="en-US" w:eastAsia="zh-CN"/>
              </w:rPr>
              <w:t>Table 6 in Section 4.6</w:t>
            </w:r>
            <w:r>
              <w:rPr>
                <w:rFonts w:ascii="Arial" w:hAnsi="Arial" w:cs="Arial"/>
                <w:sz w:val="18"/>
                <w:szCs w:val="18"/>
                <w:lang w:val="en-US" w:eastAsia="zh-CN"/>
              </w:rPr>
              <w:t xml:space="preserve"> </w:t>
            </w:r>
            <w:r w:rsidRPr="0096496F">
              <w:rPr>
                <w:rFonts w:ascii="Arial" w:hAnsi="Arial" w:cs="Arial"/>
                <w:sz w:val="18"/>
                <w:szCs w:val="18"/>
                <w:lang w:val="en-US" w:eastAsia="zh-CN"/>
              </w:rPr>
              <w:t xml:space="preserve">in </w:t>
            </w:r>
            <w:r w:rsidRPr="0096496F">
              <w:rPr>
                <w:i/>
                <w:lang w:eastAsia="zh-CN"/>
              </w:rPr>
              <w:t>RP-180524</w:t>
            </w:r>
          </w:p>
        </w:tc>
        <w:tc>
          <w:tcPr>
            <w:tcW w:w="0" w:type="auto"/>
            <w:shd w:val="clear" w:color="auto" w:fill="auto"/>
            <w:vAlign w:val="center"/>
            <w:hideMark/>
          </w:tcPr>
          <w:p w14:paraId="5B7EA508" w14:textId="77777777" w:rsidR="00B77305" w:rsidRPr="00FC2050" w:rsidRDefault="00B77305" w:rsidP="00B77305">
            <w:pPr>
              <w:spacing w:before="0" w:after="0"/>
              <w:jc w:val="both"/>
              <w:rPr>
                <w:rFonts w:ascii="Arial" w:hAnsi="Arial" w:cs="Arial"/>
                <w:sz w:val="18"/>
                <w:szCs w:val="18"/>
                <w:lang w:val="en-US" w:eastAsia="zh-CN"/>
              </w:rPr>
            </w:pPr>
            <w:r>
              <w:t xml:space="preserve">See </w:t>
            </w:r>
            <w:r w:rsidRPr="005665FC">
              <w:rPr>
                <w:rFonts w:ascii="Arial" w:hAnsi="Arial" w:cs="Arial"/>
                <w:sz w:val="18"/>
                <w:szCs w:val="18"/>
                <w:lang w:val="en-US" w:eastAsia="zh-CN"/>
              </w:rPr>
              <w:t>Table 6 in Section 4.6</w:t>
            </w:r>
            <w:r>
              <w:rPr>
                <w:rFonts w:ascii="Arial" w:hAnsi="Arial" w:cs="Arial"/>
                <w:sz w:val="18"/>
                <w:szCs w:val="18"/>
                <w:lang w:val="en-US" w:eastAsia="zh-CN"/>
              </w:rPr>
              <w:t xml:space="preserve"> </w:t>
            </w:r>
            <w:r w:rsidRPr="0096496F">
              <w:rPr>
                <w:rFonts w:ascii="Arial" w:hAnsi="Arial" w:cs="Arial"/>
                <w:sz w:val="18"/>
                <w:szCs w:val="18"/>
                <w:lang w:val="en-US" w:eastAsia="zh-CN"/>
              </w:rPr>
              <w:t xml:space="preserve">in </w:t>
            </w:r>
            <w:r w:rsidRPr="0096496F">
              <w:rPr>
                <w:i/>
                <w:lang w:eastAsia="zh-CN"/>
              </w:rPr>
              <w:t>RP-180524</w:t>
            </w:r>
          </w:p>
        </w:tc>
      </w:tr>
      <w:tr w:rsidR="00B77305" w:rsidRPr="00FC2050" w14:paraId="36A81FB2" w14:textId="77777777" w:rsidTr="00C05DB1">
        <w:trPr>
          <w:trHeight w:val="255"/>
        </w:trPr>
        <w:tc>
          <w:tcPr>
            <w:tcW w:w="0" w:type="auto"/>
            <w:shd w:val="clear" w:color="auto" w:fill="auto"/>
            <w:vAlign w:val="center"/>
            <w:hideMark/>
          </w:tcPr>
          <w:p w14:paraId="77D06899"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UE antenna element gain</w:t>
            </w:r>
          </w:p>
        </w:tc>
        <w:tc>
          <w:tcPr>
            <w:tcW w:w="0" w:type="auto"/>
            <w:vAlign w:val="center"/>
          </w:tcPr>
          <w:p w14:paraId="1149A215"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0 dBi</w:t>
            </w:r>
          </w:p>
        </w:tc>
        <w:tc>
          <w:tcPr>
            <w:tcW w:w="0" w:type="auto"/>
            <w:vAlign w:val="center"/>
          </w:tcPr>
          <w:p w14:paraId="50DBB3B4"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5dBi</w:t>
            </w:r>
          </w:p>
        </w:tc>
        <w:tc>
          <w:tcPr>
            <w:tcW w:w="0" w:type="auto"/>
            <w:vAlign w:val="center"/>
          </w:tcPr>
          <w:p w14:paraId="1789E373" w14:textId="77777777" w:rsidR="00B77305" w:rsidRPr="00902B2B"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0 dBi</w:t>
            </w:r>
          </w:p>
        </w:tc>
        <w:tc>
          <w:tcPr>
            <w:tcW w:w="0" w:type="auto"/>
            <w:vAlign w:val="center"/>
          </w:tcPr>
          <w:p w14:paraId="1FE76B33"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5dBi</w:t>
            </w:r>
          </w:p>
        </w:tc>
        <w:tc>
          <w:tcPr>
            <w:tcW w:w="0" w:type="auto"/>
            <w:shd w:val="clear" w:color="auto" w:fill="auto"/>
            <w:vAlign w:val="center"/>
            <w:hideMark/>
          </w:tcPr>
          <w:p w14:paraId="0C0854C1"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0 dBi</w:t>
            </w:r>
          </w:p>
        </w:tc>
      </w:tr>
      <w:tr w:rsidR="00B77305" w:rsidRPr="00FC2050" w14:paraId="7FAF6571" w14:textId="77777777" w:rsidTr="00C05DB1">
        <w:trPr>
          <w:trHeight w:val="255"/>
        </w:trPr>
        <w:tc>
          <w:tcPr>
            <w:tcW w:w="0" w:type="auto"/>
            <w:shd w:val="clear" w:color="auto" w:fill="auto"/>
            <w:vAlign w:val="center"/>
            <w:hideMark/>
          </w:tcPr>
          <w:p w14:paraId="6AD4B040" w14:textId="77777777" w:rsidR="00B77305" w:rsidRPr="00FC2050" w:rsidRDefault="00B77305" w:rsidP="00B77305">
            <w:pPr>
              <w:spacing w:before="0" w:after="0"/>
              <w:jc w:val="center"/>
              <w:rPr>
                <w:rFonts w:ascii="Arial" w:hAnsi="Arial" w:cs="Arial"/>
                <w:sz w:val="18"/>
                <w:szCs w:val="18"/>
                <w:lang w:val="en-US" w:eastAsia="zh-CN"/>
              </w:rPr>
            </w:pPr>
            <w:r>
              <w:rPr>
                <w:rFonts w:ascii="Arial" w:hAnsi="Arial" w:cs="Arial" w:hint="eastAsia"/>
                <w:sz w:val="18"/>
                <w:szCs w:val="18"/>
                <w:lang w:val="en-US" w:eastAsia="zh-CN"/>
              </w:rPr>
              <w:t>UE antenna element pattern</w:t>
            </w:r>
          </w:p>
        </w:tc>
        <w:tc>
          <w:tcPr>
            <w:tcW w:w="0" w:type="auto"/>
            <w:vAlign w:val="center"/>
          </w:tcPr>
          <w:p w14:paraId="7C7A771D" w14:textId="77777777" w:rsidR="00B77305" w:rsidRDefault="00B77305" w:rsidP="00B77305">
            <w:pPr>
              <w:spacing w:before="0" w:after="0"/>
              <w:jc w:val="both"/>
              <w:rPr>
                <w:rFonts w:ascii="Arial" w:hAnsi="Arial" w:cs="Arial"/>
                <w:sz w:val="18"/>
                <w:szCs w:val="18"/>
                <w:lang w:val="en-US" w:eastAsia="zh-CN"/>
              </w:rPr>
            </w:pPr>
            <w:r>
              <w:rPr>
                <w:rFonts w:ascii="Arial" w:hAnsi="Arial" w:cs="Arial" w:hint="eastAsia"/>
                <w:sz w:val="18"/>
                <w:szCs w:val="18"/>
                <w:lang w:val="en-US" w:eastAsia="zh-CN"/>
              </w:rPr>
              <w:t>Omni-directional</w:t>
            </w:r>
          </w:p>
        </w:tc>
        <w:tc>
          <w:tcPr>
            <w:tcW w:w="0" w:type="auto"/>
            <w:vAlign w:val="center"/>
          </w:tcPr>
          <w:p w14:paraId="01389B16" w14:textId="77777777" w:rsidR="00B77305" w:rsidRDefault="00B77305" w:rsidP="00B77305">
            <w:pPr>
              <w:spacing w:before="0" w:after="0"/>
              <w:jc w:val="both"/>
              <w:rPr>
                <w:rFonts w:ascii="Arial" w:hAnsi="Arial" w:cs="Arial"/>
                <w:sz w:val="18"/>
                <w:szCs w:val="18"/>
                <w:lang w:val="en-US" w:eastAsia="zh-CN"/>
              </w:rPr>
            </w:pPr>
            <w:r>
              <w:t xml:space="preserve">See </w:t>
            </w:r>
            <w:r w:rsidRPr="0096496F">
              <w:rPr>
                <w:rFonts w:ascii="Arial" w:hAnsi="Arial" w:cs="Arial"/>
                <w:sz w:val="18"/>
                <w:szCs w:val="18"/>
                <w:lang w:val="en-US" w:eastAsia="zh-CN"/>
              </w:rPr>
              <w:t xml:space="preserve">Table </w:t>
            </w:r>
            <w:r>
              <w:rPr>
                <w:rFonts w:ascii="Arial" w:hAnsi="Arial" w:cs="Arial"/>
                <w:sz w:val="18"/>
                <w:szCs w:val="18"/>
                <w:lang w:val="en-US" w:eastAsia="zh-CN"/>
              </w:rPr>
              <w:t>8</w:t>
            </w:r>
            <w:r w:rsidRPr="0096496F">
              <w:rPr>
                <w:rFonts w:ascii="Arial" w:hAnsi="Arial" w:cs="Arial"/>
                <w:sz w:val="18"/>
                <w:szCs w:val="18"/>
                <w:lang w:val="en-US" w:eastAsia="zh-CN"/>
              </w:rPr>
              <w:t xml:space="preserve"> in Section 4.6 in </w:t>
            </w:r>
            <w:r w:rsidRPr="0096496F">
              <w:rPr>
                <w:i/>
                <w:lang w:eastAsia="zh-CN"/>
              </w:rPr>
              <w:t>RP-180524</w:t>
            </w:r>
          </w:p>
        </w:tc>
        <w:tc>
          <w:tcPr>
            <w:tcW w:w="0" w:type="auto"/>
            <w:vAlign w:val="center"/>
          </w:tcPr>
          <w:p w14:paraId="73A23EBB" w14:textId="77777777" w:rsidR="00B77305" w:rsidRPr="00902B2B" w:rsidRDefault="00B77305" w:rsidP="00B77305">
            <w:pPr>
              <w:spacing w:before="0" w:after="0"/>
              <w:jc w:val="both"/>
              <w:rPr>
                <w:rFonts w:ascii="Arial" w:hAnsi="Arial" w:cs="Arial"/>
                <w:sz w:val="18"/>
                <w:szCs w:val="18"/>
                <w:lang w:val="en-US" w:eastAsia="zh-CN"/>
              </w:rPr>
            </w:pPr>
            <w:r>
              <w:rPr>
                <w:rFonts w:ascii="Arial" w:hAnsi="Arial" w:cs="Arial" w:hint="eastAsia"/>
                <w:sz w:val="18"/>
                <w:szCs w:val="18"/>
                <w:lang w:val="en-US" w:eastAsia="zh-CN"/>
              </w:rPr>
              <w:t>Omni-directional</w:t>
            </w:r>
          </w:p>
        </w:tc>
        <w:tc>
          <w:tcPr>
            <w:tcW w:w="0" w:type="auto"/>
            <w:vAlign w:val="center"/>
          </w:tcPr>
          <w:p w14:paraId="324D7E6D" w14:textId="77777777" w:rsidR="00B77305" w:rsidRDefault="00B77305" w:rsidP="00B77305">
            <w:pPr>
              <w:spacing w:before="0" w:after="0"/>
              <w:jc w:val="both"/>
              <w:rPr>
                <w:rFonts w:ascii="Arial" w:hAnsi="Arial" w:cs="Arial"/>
                <w:sz w:val="18"/>
                <w:szCs w:val="18"/>
                <w:lang w:val="en-US" w:eastAsia="zh-CN"/>
              </w:rPr>
            </w:pPr>
            <w:r>
              <w:t xml:space="preserve">See </w:t>
            </w:r>
            <w:r w:rsidRPr="00D174BF">
              <w:rPr>
                <w:rFonts w:ascii="Arial" w:hAnsi="Arial" w:cs="Arial"/>
                <w:sz w:val="18"/>
                <w:szCs w:val="18"/>
                <w:lang w:val="en-US" w:eastAsia="zh-CN"/>
              </w:rPr>
              <w:t>Table 8 in Section 4.6</w:t>
            </w:r>
            <w:r w:rsidRPr="0096496F">
              <w:rPr>
                <w:rFonts w:ascii="Arial" w:hAnsi="Arial" w:cs="Arial"/>
                <w:sz w:val="18"/>
                <w:szCs w:val="18"/>
                <w:lang w:val="en-US" w:eastAsia="zh-CN"/>
              </w:rPr>
              <w:t xml:space="preserve"> in </w:t>
            </w:r>
            <w:r w:rsidRPr="0096496F">
              <w:rPr>
                <w:i/>
                <w:lang w:eastAsia="zh-CN"/>
              </w:rPr>
              <w:t>RP-180524</w:t>
            </w:r>
          </w:p>
        </w:tc>
        <w:tc>
          <w:tcPr>
            <w:tcW w:w="0" w:type="auto"/>
            <w:shd w:val="clear" w:color="auto" w:fill="auto"/>
            <w:vAlign w:val="center"/>
            <w:hideMark/>
          </w:tcPr>
          <w:p w14:paraId="61F7EF97"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hint="eastAsia"/>
                <w:sz w:val="18"/>
                <w:szCs w:val="18"/>
                <w:lang w:val="en-US" w:eastAsia="zh-CN"/>
              </w:rPr>
              <w:t>Omni-directional</w:t>
            </w:r>
          </w:p>
        </w:tc>
      </w:tr>
      <w:tr w:rsidR="00B77305" w:rsidRPr="00FC2050" w14:paraId="408BDB1F" w14:textId="77777777" w:rsidTr="00C05DB1">
        <w:trPr>
          <w:trHeight w:val="255"/>
        </w:trPr>
        <w:tc>
          <w:tcPr>
            <w:tcW w:w="0" w:type="auto"/>
            <w:shd w:val="clear" w:color="auto" w:fill="auto"/>
            <w:vAlign w:val="center"/>
            <w:hideMark/>
          </w:tcPr>
          <w:p w14:paraId="06D3AE58"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Thermal noise level</w:t>
            </w:r>
          </w:p>
        </w:tc>
        <w:tc>
          <w:tcPr>
            <w:tcW w:w="0" w:type="auto"/>
            <w:vAlign w:val="center"/>
          </w:tcPr>
          <w:p w14:paraId="01D4170D"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-174 dBm/Hz</w:t>
            </w:r>
          </w:p>
        </w:tc>
        <w:tc>
          <w:tcPr>
            <w:tcW w:w="0" w:type="auto"/>
            <w:vAlign w:val="center"/>
          </w:tcPr>
          <w:p w14:paraId="4085003A"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-174 dBm/Hz</w:t>
            </w:r>
          </w:p>
        </w:tc>
        <w:tc>
          <w:tcPr>
            <w:tcW w:w="0" w:type="auto"/>
            <w:vAlign w:val="center"/>
          </w:tcPr>
          <w:p w14:paraId="496674E2"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-174 dBm/Hz</w:t>
            </w:r>
          </w:p>
        </w:tc>
        <w:tc>
          <w:tcPr>
            <w:tcW w:w="0" w:type="auto"/>
            <w:vAlign w:val="center"/>
          </w:tcPr>
          <w:p w14:paraId="7A9EDB57"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-174 dBm/Hz</w:t>
            </w:r>
          </w:p>
        </w:tc>
        <w:tc>
          <w:tcPr>
            <w:tcW w:w="0" w:type="auto"/>
            <w:shd w:val="clear" w:color="auto" w:fill="auto"/>
            <w:vAlign w:val="center"/>
            <w:hideMark/>
          </w:tcPr>
          <w:p w14:paraId="3B517F42"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-174 dBm/Hz</w:t>
            </w:r>
          </w:p>
        </w:tc>
      </w:tr>
      <w:tr w:rsidR="00B77305" w:rsidRPr="00FC2050" w14:paraId="56E93149" w14:textId="77777777" w:rsidTr="00C05DB1">
        <w:trPr>
          <w:trHeight w:val="255"/>
        </w:trPr>
        <w:tc>
          <w:tcPr>
            <w:tcW w:w="0" w:type="auto"/>
            <w:shd w:val="clear" w:color="auto" w:fill="auto"/>
            <w:vAlign w:val="center"/>
            <w:hideMark/>
          </w:tcPr>
          <w:p w14:paraId="50620D6D"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UE density</w:t>
            </w:r>
          </w:p>
        </w:tc>
        <w:tc>
          <w:tcPr>
            <w:tcW w:w="0" w:type="auto"/>
            <w:vAlign w:val="center"/>
          </w:tcPr>
          <w:p w14:paraId="5CA9EE48" w14:textId="77777777" w:rsidR="00B77305" w:rsidRPr="00FC2050" w:rsidRDefault="00B77305" w:rsidP="00B77305">
            <w:pPr>
              <w:spacing w:before="0" w:after="0"/>
              <w:jc w:val="both"/>
              <w:rPr>
                <w:rFonts w:ascii="Arial" w:hAnsi="Arial" w:cs="Arial"/>
                <w:sz w:val="18"/>
                <w:szCs w:val="18"/>
                <w:lang w:val="en-US" w:eastAsia="zh-CN"/>
              </w:rPr>
            </w:pPr>
            <w:r>
              <w:rPr>
                <w:lang w:val="en-US"/>
              </w:rPr>
              <w:t>10</w:t>
            </w:r>
            <w:r w:rsidRPr="004A31CB">
              <w:rPr>
                <w:lang w:val="en-US"/>
              </w:rPr>
              <w:t xml:space="preserve"> UEs per TRxP</w:t>
            </w:r>
          </w:p>
        </w:tc>
        <w:tc>
          <w:tcPr>
            <w:tcW w:w="0" w:type="auto"/>
            <w:vAlign w:val="center"/>
          </w:tcPr>
          <w:p w14:paraId="7E271845" w14:textId="77777777" w:rsidR="00B77305" w:rsidRPr="00FC2050" w:rsidRDefault="00B77305" w:rsidP="00B77305">
            <w:pPr>
              <w:spacing w:before="0" w:after="0"/>
              <w:jc w:val="both"/>
              <w:rPr>
                <w:rFonts w:ascii="Arial" w:hAnsi="Arial" w:cs="Arial"/>
                <w:sz w:val="18"/>
                <w:szCs w:val="18"/>
                <w:lang w:val="en-US" w:eastAsia="zh-CN"/>
              </w:rPr>
            </w:pPr>
            <w:r>
              <w:rPr>
                <w:lang w:val="en-US"/>
              </w:rPr>
              <w:t>10</w:t>
            </w:r>
            <w:r w:rsidRPr="004A31CB">
              <w:rPr>
                <w:lang w:val="en-US"/>
              </w:rPr>
              <w:t xml:space="preserve"> UEs per TRxP</w:t>
            </w:r>
            <w:r>
              <w:rPr>
                <w:lang w:val="en-US"/>
              </w:rPr>
              <w:t>.</w:t>
            </w:r>
          </w:p>
        </w:tc>
        <w:tc>
          <w:tcPr>
            <w:tcW w:w="0" w:type="auto"/>
            <w:vAlign w:val="center"/>
          </w:tcPr>
          <w:p w14:paraId="3CDB0049" w14:textId="77777777" w:rsidR="00B77305" w:rsidRPr="00FC2050" w:rsidRDefault="00B77305" w:rsidP="00B77305">
            <w:pPr>
              <w:spacing w:before="0" w:after="0"/>
              <w:jc w:val="both"/>
              <w:rPr>
                <w:rFonts w:ascii="Arial" w:hAnsi="Arial" w:cs="Arial"/>
                <w:sz w:val="18"/>
                <w:szCs w:val="18"/>
                <w:lang w:val="en-US" w:eastAsia="zh-CN"/>
              </w:rPr>
            </w:pPr>
            <w:r>
              <w:rPr>
                <w:lang w:val="en-US"/>
              </w:rPr>
              <w:t>10</w:t>
            </w:r>
            <w:r w:rsidRPr="004A31CB">
              <w:rPr>
                <w:lang w:val="en-US"/>
              </w:rPr>
              <w:t xml:space="preserve"> UEs per TRxP</w:t>
            </w:r>
          </w:p>
        </w:tc>
        <w:tc>
          <w:tcPr>
            <w:tcW w:w="0" w:type="auto"/>
            <w:vAlign w:val="center"/>
          </w:tcPr>
          <w:p w14:paraId="38A6B5AE" w14:textId="77777777" w:rsidR="00B77305" w:rsidRPr="00FC2050" w:rsidRDefault="00B77305" w:rsidP="00B77305">
            <w:pPr>
              <w:spacing w:before="0" w:after="0"/>
              <w:jc w:val="both"/>
              <w:rPr>
                <w:rFonts w:ascii="Arial" w:hAnsi="Arial" w:cs="Arial"/>
                <w:sz w:val="18"/>
                <w:szCs w:val="18"/>
                <w:lang w:val="en-US" w:eastAsia="zh-CN"/>
              </w:rPr>
            </w:pPr>
            <w:r>
              <w:rPr>
                <w:lang w:val="en-US"/>
              </w:rPr>
              <w:t>10</w:t>
            </w:r>
            <w:r w:rsidRPr="004A31CB">
              <w:rPr>
                <w:lang w:val="en-US"/>
              </w:rPr>
              <w:t xml:space="preserve"> UEs per TRxP</w:t>
            </w:r>
          </w:p>
        </w:tc>
        <w:tc>
          <w:tcPr>
            <w:tcW w:w="0" w:type="auto"/>
            <w:shd w:val="clear" w:color="auto" w:fill="auto"/>
            <w:vAlign w:val="center"/>
            <w:hideMark/>
          </w:tcPr>
          <w:p w14:paraId="6E94A0C9" w14:textId="77777777" w:rsidR="00B77305" w:rsidRPr="00FC2050" w:rsidRDefault="00B77305" w:rsidP="00B77305">
            <w:pPr>
              <w:spacing w:before="0" w:after="0"/>
              <w:jc w:val="both"/>
              <w:rPr>
                <w:rFonts w:ascii="Arial" w:hAnsi="Arial" w:cs="Arial"/>
                <w:sz w:val="18"/>
                <w:szCs w:val="18"/>
                <w:lang w:val="en-US" w:eastAsia="zh-CN"/>
              </w:rPr>
            </w:pPr>
            <w:r>
              <w:rPr>
                <w:lang w:val="en-US"/>
              </w:rPr>
              <w:t>10</w:t>
            </w:r>
            <w:r w:rsidRPr="004A31CB">
              <w:rPr>
                <w:lang w:val="en-US"/>
              </w:rPr>
              <w:t xml:space="preserve"> UEs per TRxP</w:t>
            </w:r>
          </w:p>
        </w:tc>
      </w:tr>
      <w:tr w:rsidR="00B77305" w:rsidRPr="00FC2050" w14:paraId="436E7F57" w14:textId="77777777" w:rsidTr="00C05DB1">
        <w:trPr>
          <w:trHeight w:val="255"/>
        </w:trPr>
        <w:tc>
          <w:tcPr>
            <w:tcW w:w="0" w:type="auto"/>
            <w:shd w:val="clear" w:color="auto" w:fill="auto"/>
            <w:vAlign w:val="center"/>
            <w:hideMark/>
          </w:tcPr>
          <w:p w14:paraId="4B149782"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UE antenna height</w:t>
            </w:r>
          </w:p>
        </w:tc>
        <w:tc>
          <w:tcPr>
            <w:tcW w:w="0" w:type="auto"/>
            <w:vAlign w:val="center"/>
          </w:tcPr>
          <w:p w14:paraId="700535D5"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1.5m</w:t>
            </w:r>
          </w:p>
        </w:tc>
        <w:tc>
          <w:tcPr>
            <w:tcW w:w="0" w:type="auto"/>
            <w:vAlign w:val="center"/>
          </w:tcPr>
          <w:p w14:paraId="12EF23E5"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1.5m</w:t>
            </w:r>
          </w:p>
        </w:tc>
        <w:tc>
          <w:tcPr>
            <w:tcW w:w="0" w:type="auto"/>
            <w:vAlign w:val="center"/>
          </w:tcPr>
          <w:p w14:paraId="7B40B0E0"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Outdoor UEs: 1.5 m</w:t>
            </w:r>
          </w:p>
          <w:p w14:paraId="7BCE736A"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 xml:space="preserve">Indoor UTs: 3(nfl – 1) + 1.5; </w:t>
            </w:r>
          </w:p>
          <w:p w14:paraId="3A2E9508"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nfl ~ uniform(</w:t>
            </w:r>
            <w:proofErr w:type="gramStart"/>
            <w:r w:rsidRPr="005665FC">
              <w:rPr>
                <w:rFonts w:ascii="Arial" w:hAnsi="Arial" w:cs="Arial"/>
                <w:sz w:val="18"/>
                <w:szCs w:val="18"/>
                <w:lang w:val="en-US" w:eastAsia="zh-CN"/>
              </w:rPr>
              <w:t>1,Nfl</w:t>
            </w:r>
            <w:proofErr w:type="gramEnd"/>
            <w:r w:rsidRPr="005665FC">
              <w:rPr>
                <w:rFonts w:ascii="Arial" w:hAnsi="Arial" w:cs="Arial"/>
                <w:sz w:val="18"/>
                <w:szCs w:val="18"/>
                <w:lang w:val="en-US" w:eastAsia="zh-CN"/>
              </w:rPr>
              <w:t xml:space="preserve">) where </w:t>
            </w:r>
          </w:p>
          <w:p w14:paraId="2818208F" w14:textId="77777777" w:rsidR="00B77305" w:rsidRPr="00902B2B"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 xml:space="preserve">Nfl ~ </w:t>
            </w:r>
            <w:proofErr w:type="gramStart"/>
            <w:r w:rsidRPr="005665FC">
              <w:rPr>
                <w:rFonts w:ascii="Arial" w:hAnsi="Arial" w:cs="Arial"/>
                <w:sz w:val="18"/>
                <w:szCs w:val="18"/>
                <w:lang w:val="en-US" w:eastAsia="zh-CN"/>
              </w:rPr>
              <w:t>uniform(</w:t>
            </w:r>
            <w:proofErr w:type="gramEnd"/>
            <w:r w:rsidRPr="005665FC">
              <w:rPr>
                <w:rFonts w:ascii="Arial" w:hAnsi="Arial" w:cs="Arial"/>
                <w:sz w:val="18"/>
                <w:szCs w:val="18"/>
                <w:lang w:val="en-US" w:eastAsia="zh-CN"/>
              </w:rPr>
              <w:t>4,8)</w:t>
            </w:r>
          </w:p>
        </w:tc>
        <w:tc>
          <w:tcPr>
            <w:tcW w:w="0" w:type="auto"/>
            <w:vAlign w:val="center"/>
          </w:tcPr>
          <w:p w14:paraId="40A5E0D2"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Outdoor UEs: 1.5 m</w:t>
            </w:r>
          </w:p>
          <w:p w14:paraId="36AEAE15"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 xml:space="preserve">Indoor UTs: 3(nfl – 1) + 1.5; </w:t>
            </w:r>
          </w:p>
          <w:p w14:paraId="665934A4"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nfl ~ uniform(</w:t>
            </w:r>
            <w:proofErr w:type="gramStart"/>
            <w:r w:rsidRPr="005665FC">
              <w:rPr>
                <w:rFonts w:ascii="Arial" w:hAnsi="Arial" w:cs="Arial"/>
                <w:sz w:val="18"/>
                <w:szCs w:val="18"/>
                <w:lang w:val="en-US" w:eastAsia="zh-CN"/>
              </w:rPr>
              <w:t>1,Nfl</w:t>
            </w:r>
            <w:proofErr w:type="gramEnd"/>
            <w:r w:rsidRPr="005665FC">
              <w:rPr>
                <w:rFonts w:ascii="Arial" w:hAnsi="Arial" w:cs="Arial"/>
                <w:sz w:val="18"/>
                <w:szCs w:val="18"/>
                <w:lang w:val="en-US" w:eastAsia="zh-CN"/>
              </w:rPr>
              <w:t xml:space="preserve">) where </w:t>
            </w:r>
          </w:p>
          <w:p w14:paraId="07456FB1" w14:textId="77777777" w:rsidR="00B77305" w:rsidRPr="00FC2050"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 xml:space="preserve">Nfl ~ </w:t>
            </w:r>
            <w:proofErr w:type="gramStart"/>
            <w:r w:rsidRPr="005665FC">
              <w:rPr>
                <w:rFonts w:ascii="Arial" w:hAnsi="Arial" w:cs="Arial"/>
                <w:sz w:val="18"/>
                <w:szCs w:val="18"/>
                <w:lang w:val="en-US" w:eastAsia="zh-CN"/>
              </w:rPr>
              <w:t>uniform(</w:t>
            </w:r>
            <w:proofErr w:type="gramEnd"/>
            <w:r w:rsidRPr="005665FC">
              <w:rPr>
                <w:rFonts w:ascii="Arial" w:hAnsi="Arial" w:cs="Arial"/>
                <w:sz w:val="18"/>
                <w:szCs w:val="18"/>
                <w:lang w:val="en-US" w:eastAsia="zh-CN"/>
              </w:rPr>
              <w:t>4,8)</w:t>
            </w:r>
          </w:p>
        </w:tc>
        <w:tc>
          <w:tcPr>
            <w:tcW w:w="0" w:type="auto"/>
            <w:shd w:val="clear" w:color="auto" w:fill="auto"/>
            <w:vAlign w:val="center"/>
            <w:hideMark/>
          </w:tcPr>
          <w:p w14:paraId="0DDA934C"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Outdoor UEs: 1.5 m</w:t>
            </w:r>
          </w:p>
          <w:p w14:paraId="155194B7"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 xml:space="preserve">Indoor UTs: 3(nfl – 1) + 1.5; </w:t>
            </w:r>
          </w:p>
          <w:p w14:paraId="75C2FC9B" w14:textId="77777777" w:rsidR="00B77305" w:rsidRPr="005665FC"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nfl ~ uniform(</w:t>
            </w:r>
            <w:proofErr w:type="gramStart"/>
            <w:r w:rsidRPr="005665FC">
              <w:rPr>
                <w:rFonts w:ascii="Arial" w:hAnsi="Arial" w:cs="Arial"/>
                <w:sz w:val="18"/>
                <w:szCs w:val="18"/>
                <w:lang w:val="en-US" w:eastAsia="zh-CN"/>
              </w:rPr>
              <w:t>1,Nfl</w:t>
            </w:r>
            <w:proofErr w:type="gramEnd"/>
            <w:r w:rsidRPr="005665FC">
              <w:rPr>
                <w:rFonts w:ascii="Arial" w:hAnsi="Arial" w:cs="Arial"/>
                <w:sz w:val="18"/>
                <w:szCs w:val="18"/>
                <w:lang w:val="en-US" w:eastAsia="zh-CN"/>
              </w:rPr>
              <w:t xml:space="preserve">) where </w:t>
            </w:r>
          </w:p>
          <w:p w14:paraId="5461B520" w14:textId="77777777" w:rsidR="00B77305" w:rsidRPr="00FC2050" w:rsidRDefault="00B77305" w:rsidP="00B77305">
            <w:pPr>
              <w:spacing w:before="0" w:after="0"/>
              <w:jc w:val="both"/>
              <w:rPr>
                <w:rFonts w:ascii="Arial" w:hAnsi="Arial" w:cs="Arial"/>
                <w:sz w:val="18"/>
                <w:szCs w:val="18"/>
                <w:lang w:val="en-US" w:eastAsia="zh-CN"/>
              </w:rPr>
            </w:pPr>
            <w:r w:rsidRPr="005665FC">
              <w:rPr>
                <w:rFonts w:ascii="Arial" w:hAnsi="Arial" w:cs="Arial"/>
                <w:sz w:val="18"/>
                <w:szCs w:val="18"/>
                <w:lang w:val="en-US" w:eastAsia="zh-CN"/>
              </w:rPr>
              <w:t xml:space="preserve">Nfl ~ </w:t>
            </w:r>
            <w:proofErr w:type="gramStart"/>
            <w:r w:rsidRPr="005665FC">
              <w:rPr>
                <w:rFonts w:ascii="Arial" w:hAnsi="Arial" w:cs="Arial"/>
                <w:sz w:val="18"/>
                <w:szCs w:val="18"/>
                <w:lang w:val="en-US" w:eastAsia="zh-CN"/>
              </w:rPr>
              <w:t>uniform(</w:t>
            </w:r>
            <w:proofErr w:type="gramEnd"/>
            <w:r w:rsidRPr="005665FC">
              <w:rPr>
                <w:rFonts w:ascii="Arial" w:hAnsi="Arial" w:cs="Arial"/>
                <w:sz w:val="18"/>
                <w:szCs w:val="18"/>
                <w:lang w:val="en-US" w:eastAsia="zh-CN"/>
              </w:rPr>
              <w:t>4,8)</w:t>
            </w:r>
          </w:p>
        </w:tc>
      </w:tr>
      <w:tr w:rsidR="00B77305" w:rsidRPr="00FC2050" w14:paraId="366F373F" w14:textId="77777777" w:rsidTr="00C05DB1">
        <w:trPr>
          <w:trHeight w:val="255"/>
        </w:trPr>
        <w:tc>
          <w:tcPr>
            <w:tcW w:w="0" w:type="auto"/>
            <w:shd w:val="clear" w:color="auto" w:fill="auto"/>
            <w:vAlign w:val="center"/>
          </w:tcPr>
          <w:p w14:paraId="011809F8"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Channel model</w:t>
            </w:r>
          </w:p>
        </w:tc>
        <w:tc>
          <w:tcPr>
            <w:tcW w:w="0" w:type="auto"/>
            <w:gridSpan w:val="5"/>
            <w:vAlign w:val="center"/>
          </w:tcPr>
          <w:p w14:paraId="12432F03" w14:textId="761299B0" w:rsidR="00B77305" w:rsidRPr="009843EE" w:rsidRDefault="00B77305" w:rsidP="00B77305">
            <w:pPr>
              <w:spacing w:before="0" w:after="0"/>
              <w:jc w:val="both"/>
              <w:rPr>
                <w:color w:val="FF0000"/>
                <w:lang w:eastAsia="zh-CN"/>
              </w:rPr>
            </w:pPr>
            <w:r w:rsidRPr="009A57E5">
              <w:rPr>
                <w:rFonts w:ascii="Arial" w:hAnsi="Arial" w:cs="Arial" w:hint="eastAsia"/>
                <w:i/>
                <w:color w:val="0070C0"/>
                <w:sz w:val="18"/>
                <w:szCs w:val="18"/>
                <w:lang w:val="en-US" w:eastAsia="zh-CN"/>
              </w:rPr>
              <w:t>S</w:t>
            </w:r>
            <w:r w:rsidRPr="009A57E5">
              <w:rPr>
                <w:rFonts w:ascii="Arial" w:hAnsi="Arial" w:cs="Arial"/>
                <w:i/>
                <w:color w:val="0070C0"/>
                <w:sz w:val="18"/>
                <w:szCs w:val="18"/>
                <w:lang w:val="en-US" w:eastAsia="zh-CN"/>
              </w:rPr>
              <w:t xml:space="preserve">ee </w:t>
            </w:r>
            <w:r>
              <w:rPr>
                <w:rFonts w:ascii="Arial" w:hAnsi="Arial" w:cs="Arial"/>
                <w:i/>
                <w:color w:val="0070C0"/>
                <w:sz w:val="18"/>
                <w:szCs w:val="18"/>
                <w:lang w:val="en-US" w:eastAsia="zh-CN"/>
              </w:rPr>
              <w:fldChar w:fldCharType="begin"/>
            </w:r>
            <w:r>
              <w:rPr>
                <w:rFonts w:ascii="Arial" w:hAnsi="Arial" w:cs="Arial"/>
                <w:i/>
                <w:color w:val="0070C0"/>
                <w:sz w:val="18"/>
                <w:szCs w:val="18"/>
                <w:lang w:val="en-US" w:eastAsia="zh-CN"/>
              </w:rPr>
              <w:instrText xml:space="preserve"> REF _Ref101189616 \h </w:instrText>
            </w:r>
            <w:r>
              <w:rPr>
                <w:rFonts w:ascii="Arial" w:hAnsi="Arial" w:cs="Arial"/>
                <w:i/>
                <w:color w:val="0070C0"/>
                <w:sz w:val="18"/>
                <w:szCs w:val="18"/>
                <w:lang w:val="en-US" w:eastAsia="zh-CN"/>
              </w:rPr>
            </w:r>
            <w:r>
              <w:rPr>
                <w:rFonts w:ascii="Arial" w:hAnsi="Arial" w:cs="Arial"/>
                <w:i/>
                <w:color w:val="0070C0"/>
                <w:sz w:val="18"/>
                <w:szCs w:val="18"/>
                <w:lang w:val="en-US" w:eastAsia="zh-CN"/>
              </w:rPr>
              <w:fldChar w:fldCharType="separate"/>
            </w:r>
            <w:r w:rsidR="00F6364D" w:rsidRPr="00D31680">
              <w:t xml:space="preserve">Table </w:t>
            </w:r>
            <w:r w:rsidR="00F6364D">
              <w:rPr>
                <w:noProof/>
              </w:rPr>
              <w:t>9</w:t>
            </w:r>
            <w:r>
              <w:rPr>
                <w:rFonts w:ascii="Arial" w:hAnsi="Arial" w:cs="Arial"/>
                <w:i/>
                <w:color w:val="0070C0"/>
                <w:sz w:val="18"/>
                <w:szCs w:val="18"/>
                <w:lang w:val="en-US" w:eastAsia="zh-CN"/>
              </w:rPr>
              <w:fldChar w:fldCharType="end"/>
            </w:r>
            <w:r>
              <w:rPr>
                <w:rFonts w:ascii="Arial" w:hAnsi="Arial" w:cs="Arial"/>
                <w:i/>
                <w:color w:val="0070C0"/>
                <w:sz w:val="18"/>
                <w:szCs w:val="18"/>
                <w:lang w:val="en-US" w:eastAsia="zh-CN"/>
              </w:rPr>
              <w:t xml:space="preserve"> in section </w:t>
            </w:r>
            <w:r>
              <w:rPr>
                <w:rFonts w:ascii="Arial" w:hAnsi="Arial" w:cs="Arial"/>
                <w:i/>
                <w:color w:val="0070C0"/>
                <w:sz w:val="18"/>
                <w:szCs w:val="18"/>
                <w:lang w:val="en-US" w:eastAsia="zh-CN"/>
              </w:rPr>
              <w:fldChar w:fldCharType="begin"/>
            </w:r>
            <w:r>
              <w:rPr>
                <w:rFonts w:ascii="Arial" w:hAnsi="Arial" w:cs="Arial"/>
                <w:i/>
                <w:color w:val="0070C0"/>
                <w:sz w:val="18"/>
                <w:szCs w:val="18"/>
                <w:lang w:val="en-US" w:eastAsia="zh-CN"/>
              </w:rPr>
              <w:instrText xml:space="preserve"> REF _Ref101256143 \n \h </w:instrText>
            </w:r>
            <w:r>
              <w:rPr>
                <w:rFonts w:ascii="Arial" w:hAnsi="Arial" w:cs="Arial"/>
                <w:i/>
                <w:color w:val="0070C0"/>
                <w:sz w:val="18"/>
                <w:szCs w:val="18"/>
                <w:lang w:val="en-US" w:eastAsia="zh-CN"/>
              </w:rPr>
            </w:r>
            <w:r>
              <w:rPr>
                <w:rFonts w:ascii="Arial" w:hAnsi="Arial" w:cs="Arial"/>
                <w:i/>
                <w:color w:val="0070C0"/>
                <w:sz w:val="18"/>
                <w:szCs w:val="18"/>
                <w:lang w:val="en-US" w:eastAsia="zh-CN"/>
              </w:rPr>
              <w:fldChar w:fldCharType="separate"/>
            </w:r>
            <w:r w:rsidR="00F6364D">
              <w:rPr>
                <w:rFonts w:ascii="Arial" w:hAnsi="Arial" w:cs="Arial"/>
                <w:i/>
                <w:color w:val="0070C0"/>
                <w:sz w:val="18"/>
                <w:szCs w:val="18"/>
                <w:lang w:val="en-US" w:eastAsia="zh-CN"/>
              </w:rPr>
              <w:t>5.1.2</w:t>
            </w:r>
            <w:r>
              <w:rPr>
                <w:rFonts w:ascii="Arial" w:hAnsi="Arial" w:cs="Arial"/>
                <w:i/>
                <w:color w:val="0070C0"/>
                <w:sz w:val="18"/>
                <w:szCs w:val="18"/>
                <w:lang w:val="en-US" w:eastAsia="zh-CN"/>
              </w:rPr>
              <w:fldChar w:fldCharType="end"/>
            </w:r>
            <w:r>
              <w:rPr>
                <w:rFonts w:ascii="Arial" w:hAnsi="Arial" w:cs="Arial"/>
                <w:i/>
                <w:color w:val="0070C0"/>
                <w:sz w:val="18"/>
                <w:szCs w:val="18"/>
                <w:lang w:val="en-US" w:eastAsia="zh-CN"/>
              </w:rPr>
              <w:t>. Opt 1 as baseline.</w:t>
            </w:r>
          </w:p>
        </w:tc>
      </w:tr>
      <w:tr w:rsidR="00B77305" w:rsidRPr="00FC2050" w14:paraId="264050FF" w14:textId="77777777" w:rsidTr="00C05DB1">
        <w:trPr>
          <w:trHeight w:val="255"/>
        </w:trPr>
        <w:tc>
          <w:tcPr>
            <w:tcW w:w="0" w:type="auto"/>
            <w:shd w:val="clear" w:color="auto" w:fill="auto"/>
            <w:vAlign w:val="center"/>
          </w:tcPr>
          <w:p w14:paraId="63A730DB" w14:textId="77777777" w:rsidR="00B77305" w:rsidRPr="00FC2050" w:rsidRDefault="00B77305" w:rsidP="00B77305">
            <w:pPr>
              <w:spacing w:before="0" w:after="0"/>
              <w:jc w:val="center"/>
              <w:rPr>
                <w:rFonts w:ascii="Arial" w:hAnsi="Arial" w:cs="Arial"/>
                <w:sz w:val="18"/>
                <w:szCs w:val="18"/>
                <w:lang w:val="en-US" w:eastAsia="zh-CN"/>
              </w:rPr>
            </w:pPr>
            <w:r w:rsidRPr="00254D40">
              <w:rPr>
                <w:lang w:eastAsia="zh-CN"/>
              </w:rPr>
              <w:t>Penetration loss</w:t>
            </w:r>
          </w:p>
        </w:tc>
        <w:tc>
          <w:tcPr>
            <w:tcW w:w="0" w:type="auto"/>
            <w:vAlign w:val="center"/>
          </w:tcPr>
          <w:p w14:paraId="200A364D" w14:textId="77777777" w:rsidR="00B77305" w:rsidRPr="0096496F" w:rsidRDefault="00B77305" w:rsidP="00B77305">
            <w:pPr>
              <w:spacing w:before="0" w:after="0"/>
              <w:jc w:val="both"/>
              <w:rPr>
                <w:lang w:eastAsia="zh-CN"/>
              </w:rPr>
            </w:pPr>
            <w:r>
              <w:rPr>
                <w:rFonts w:ascii="Arial" w:hAnsi="Arial" w:cs="Arial"/>
                <w:sz w:val="18"/>
                <w:szCs w:val="18"/>
                <w:lang w:val="en-US" w:eastAsia="zh-CN"/>
              </w:rPr>
              <w:t>None</w:t>
            </w:r>
          </w:p>
        </w:tc>
        <w:tc>
          <w:tcPr>
            <w:tcW w:w="0" w:type="auto"/>
            <w:vAlign w:val="center"/>
          </w:tcPr>
          <w:p w14:paraId="42D1DB4C" w14:textId="77777777" w:rsidR="00B77305" w:rsidRPr="00EA3838" w:rsidRDefault="00B77305" w:rsidP="00B77305">
            <w:pPr>
              <w:spacing w:before="0" w:after="0"/>
              <w:jc w:val="both"/>
              <w:rPr>
                <w:lang w:eastAsia="zh-CN"/>
              </w:rPr>
            </w:pPr>
            <w:r>
              <w:rPr>
                <w:rFonts w:ascii="Arial" w:hAnsi="Arial" w:cs="Arial"/>
                <w:sz w:val="18"/>
                <w:szCs w:val="18"/>
                <w:lang w:val="en-US" w:eastAsia="zh-CN"/>
              </w:rPr>
              <w:t>None</w:t>
            </w:r>
          </w:p>
        </w:tc>
        <w:tc>
          <w:tcPr>
            <w:tcW w:w="0" w:type="auto"/>
            <w:vAlign w:val="center"/>
          </w:tcPr>
          <w:p w14:paraId="07D6DCB6" w14:textId="54844E35" w:rsidR="00B77305" w:rsidRDefault="00B77305" w:rsidP="00B77305">
            <w:pPr>
              <w:spacing w:before="0" w:after="0"/>
              <w:jc w:val="both"/>
              <w:rPr>
                <w:lang w:eastAsia="zh-CN"/>
              </w:rPr>
            </w:pPr>
            <w:r>
              <w:rPr>
                <w:rFonts w:hint="eastAsia"/>
                <w:color w:val="FF0000"/>
                <w:lang w:eastAsia="zh-CN"/>
              </w:rPr>
              <w:t>F</w:t>
            </w:r>
            <w:r>
              <w:rPr>
                <w:color w:val="FF0000"/>
                <w:lang w:eastAsia="zh-CN"/>
              </w:rPr>
              <w:t xml:space="preserve">or </w:t>
            </w:r>
            <w:r w:rsidRPr="00D26ED3">
              <w:rPr>
                <w:rFonts w:hint="eastAsia"/>
                <w:color w:val="FF0000"/>
                <w:lang w:eastAsia="zh-CN"/>
              </w:rPr>
              <w:t>T</w:t>
            </w:r>
            <w:r w:rsidRPr="00D26ED3">
              <w:rPr>
                <w:color w:val="FF0000"/>
                <w:lang w:eastAsia="zh-CN"/>
              </w:rPr>
              <w:t>RxP</w:t>
            </w:r>
            <w:r>
              <w:rPr>
                <w:color w:val="FF0000"/>
                <w:lang w:eastAsia="zh-CN"/>
              </w:rPr>
              <w:t>-</w:t>
            </w:r>
            <w:r w:rsidRPr="00D26ED3">
              <w:rPr>
                <w:color w:val="FF0000"/>
                <w:lang w:eastAsia="zh-CN"/>
              </w:rPr>
              <w:t>UE</w:t>
            </w:r>
            <w:r>
              <w:rPr>
                <w:color w:val="FF0000"/>
                <w:lang w:eastAsia="zh-CN"/>
              </w:rPr>
              <w:t xml:space="preserve">: </w:t>
            </w:r>
            <w:r w:rsidRPr="00976D80">
              <w:rPr>
                <w:lang w:eastAsia="zh-CN"/>
              </w:rPr>
              <w:t>20% high loss, 80% low loss</w:t>
            </w:r>
          </w:p>
          <w:p w14:paraId="58DDED62" w14:textId="72B92AC2" w:rsidR="00B77305" w:rsidRPr="00FC2050" w:rsidRDefault="00B77305" w:rsidP="00B77305">
            <w:pPr>
              <w:spacing w:before="0" w:after="0"/>
              <w:jc w:val="both"/>
              <w:rPr>
                <w:rFonts w:ascii="Arial" w:hAnsi="Arial" w:cs="Arial"/>
                <w:sz w:val="18"/>
                <w:szCs w:val="18"/>
                <w:lang w:val="en-US" w:eastAsia="zh-CN"/>
              </w:rPr>
            </w:pPr>
            <w:r>
              <w:rPr>
                <w:rFonts w:hint="eastAsia"/>
                <w:color w:val="FF0000"/>
                <w:lang w:eastAsia="zh-CN"/>
              </w:rPr>
              <w:t>F</w:t>
            </w:r>
            <w:r>
              <w:rPr>
                <w:color w:val="FF0000"/>
                <w:lang w:eastAsia="zh-CN"/>
              </w:rPr>
              <w:t>or UE-UE</w:t>
            </w:r>
            <w:r w:rsidRPr="00D26ED3">
              <w:rPr>
                <w:color w:val="FF0000"/>
                <w:lang w:eastAsia="zh-CN"/>
              </w:rPr>
              <w:t>:</w:t>
            </w:r>
            <w:r>
              <w:rPr>
                <w:color w:val="FF0000"/>
                <w:lang w:eastAsia="zh-CN"/>
              </w:rPr>
              <w:t xml:space="preserve"> </w:t>
            </w:r>
            <w:r>
              <w:rPr>
                <w:lang w:eastAsia="zh-CN"/>
              </w:rPr>
              <w:t>F</w:t>
            </w:r>
            <w:r w:rsidRPr="006D3B27">
              <w:rPr>
                <w:lang w:eastAsia="zh-CN"/>
              </w:rPr>
              <w:t xml:space="preserve">ollows </w:t>
            </w:r>
            <w:r w:rsidRPr="00B133EA">
              <w:rPr>
                <w:lang w:eastAsia="zh-CN"/>
              </w:rPr>
              <w:t>Table A.2.1-13</w:t>
            </w:r>
            <w:r>
              <w:rPr>
                <w:lang w:eastAsia="zh-CN"/>
              </w:rPr>
              <w:t xml:space="preserve"> in TR 38.802 in TR 38.802</w:t>
            </w:r>
          </w:p>
        </w:tc>
        <w:tc>
          <w:tcPr>
            <w:tcW w:w="0" w:type="auto"/>
            <w:vAlign w:val="center"/>
          </w:tcPr>
          <w:p w14:paraId="54E8BC71" w14:textId="44AA36B5" w:rsidR="00B77305" w:rsidRDefault="00B77305" w:rsidP="00B77305">
            <w:pPr>
              <w:spacing w:before="0" w:after="0"/>
              <w:jc w:val="both"/>
              <w:rPr>
                <w:lang w:eastAsia="zh-CN"/>
              </w:rPr>
            </w:pPr>
            <w:r>
              <w:rPr>
                <w:rFonts w:hint="eastAsia"/>
                <w:color w:val="FF0000"/>
                <w:lang w:eastAsia="zh-CN"/>
              </w:rPr>
              <w:t>F</w:t>
            </w:r>
            <w:r>
              <w:rPr>
                <w:color w:val="FF0000"/>
                <w:lang w:eastAsia="zh-CN"/>
              </w:rPr>
              <w:t xml:space="preserve">or </w:t>
            </w:r>
            <w:r w:rsidRPr="00D26ED3">
              <w:rPr>
                <w:rFonts w:hint="eastAsia"/>
                <w:color w:val="FF0000"/>
                <w:lang w:eastAsia="zh-CN"/>
              </w:rPr>
              <w:t>T</w:t>
            </w:r>
            <w:r w:rsidRPr="00D26ED3">
              <w:rPr>
                <w:color w:val="FF0000"/>
                <w:lang w:eastAsia="zh-CN"/>
              </w:rPr>
              <w:t>RxP</w:t>
            </w:r>
            <w:r>
              <w:rPr>
                <w:color w:val="FF0000"/>
                <w:lang w:eastAsia="zh-CN"/>
              </w:rPr>
              <w:t>-</w:t>
            </w:r>
            <w:r w:rsidRPr="00D26ED3">
              <w:rPr>
                <w:color w:val="FF0000"/>
                <w:lang w:eastAsia="zh-CN"/>
              </w:rPr>
              <w:t>UE</w:t>
            </w:r>
            <w:r>
              <w:rPr>
                <w:color w:val="FF0000"/>
                <w:lang w:eastAsia="zh-CN"/>
              </w:rPr>
              <w:t xml:space="preserve">: </w:t>
            </w:r>
            <w:r w:rsidRPr="00976D80">
              <w:rPr>
                <w:lang w:eastAsia="zh-CN"/>
              </w:rPr>
              <w:t>20% high loss, 80% low loss</w:t>
            </w:r>
          </w:p>
          <w:p w14:paraId="7F920DD8" w14:textId="51019CB0" w:rsidR="00B77305" w:rsidRPr="00FC2050" w:rsidRDefault="00B77305" w:rsidP="00B77305">
            <w:pPr>
              <w:spacing w:before="0" w:after="0"/>
              <w:jc w:val="both"/>
              <w:rPr>
                <w:rFonts w:ascii="Arial" w:hAnsi="Arial" w:cs="Arial"/>
                <w:sz w:val="18"/>
                <w:szCs w:val="18"/>
                <w:lang w:val="en-US" w:eastAsia="zh-CN"/>
              </w:rPr>
            </w:pPr>
            <w:r>
              <w:rPr>
                <w:rFonts w:hint="eastAsia"/>
                <w:color w:val="FF0000"/>
                <w:lang w:eastAsia="zh-CN"/>
              </w:rPr>
              <w:t>F</w:t>
            </w:r>
            <w:r>
              <w:rPr>
                <w:color w:val="FF0000"/>
                <w:lang w:eastAsia="zh-CN"/>
              </w:rPr>
              <w:t>or UE-UE</w:t>
            </w:r>
            <w:r w:rsidRPr="00D26ED3">
              <w:rPr>
                <w:color w:val="FF0000"/>
                <w:lang w:eastAsia="zh-CN"/>
              </w:rPr>
              <w:t>:</w:t>
            </w:r>
            <w:r>
              <w:rPr>
                <w:color w:val="FF0000"/>
                <w:lang w:eastAsia="zh-CN"/>
              </w:rPr>
              <w:t xml:space="preserve"> </w:t>
            </w:r>
            <w:r>
              <w:rPr>
                <w:lang w:eastAsia="zh-CN"/>
              </w:rPr>
              <w:t>F</w:t>
            </w:r>
            <w:r w:rsidRPr="006D3B27">
              <w:rPr>
                <w:lang w:eastAsia="zh-CN"/>
              </w:rPr>
              <w:t xml:space="preserve">ollows </w:t>
            </w:r>
            <w:r w:rsidRPr="00B133EA">
              <w:rPr>
                <w:lang w:eastAsia="zh-CN"/>
              </w:rPr>
              <w:t>Table A.2.1-12</w:t>
            </w:r>
            <w:r>
              <w:rPr>
                <w:lang w:eastAsia="zh-CN"/>
              </w:rPr>
              <w:t xml:space="preserve"> in TR 38.802</w:t>
            </w:r>
          </w:p>
        </w:tc>
        <w:tc>
          <w:tcPr>
            <w:tcW w:w="0" w:type="auto"/>
            <w:shd w:val="clear" w:color="auto" w:fill="auto"/>
            <w:vAlign w:val="center"/>
          </w:tcPr>
          <w:p w14:paraId="212A0CA9" w14:textId="45E4EB19" w:rsidR="00B77305" w:rsidRDefault="00B77305" w:rsidP="00B77305">
            <w:pPr>
              <w:spacing w:before="0" w:after="0"/>
              <w:jc w:val="both"/>
              <w:rPr>
                <w:lang w:eastAsia="zh-CN"/>
              </w:rPr>
            </w:pPr>
            <w:r>
              <w:rPr>
                <w:rFonts w:hint="eastAsia"/>
                <w:color w:val="FF0000"/>
                <w:lang w:eastAsia="zh-CN"/>
              </w:rPr>
              <w:t>F</w:t>
            </w:r>
            <w:r>
              <w:rPr>
                <w:color w:val="FF0000"/>
                <w:lang w:eastAsia="zh-CN"/>
              </w:rPr>
              <w:t xml:space="preserve">or </w:t>
            </w:r>
            <w:r w:rsidRPr="00D26ED3">
              <w:rPr>
                <w:rFonts w:hint="eastAsia"/>
                <w:color w:val="FF0000"/>
                <w:lang w:eastAsia="zh-CN"/>
              </w:rPr>
              <w:t>T</w:t>
            </w:r>
            <w:r w:rsidRPr="00D26ED3">
              <w:rPr>
                <w:color w:val="FF0000"/>
                <w:lang w:eastAsia="zh-CN"/>
              </w:rPr>
              <w:t>RxP</w:t>
            </w:r>
            <w:r>
              <w:rPr>
                <w:color w:val="FF0000"/>
                <w:lang w:eastAsia="zh-CN"/>
              </w:rPr>
              <w:t>-</w:t>
            </w:r>
            <w:r w:rsidRPr="00D26ED3">
              <w:rPr>
                <w:color w:val="FF0000"/>
                <w:lang w:eastAsia="zh-CN"/>
              </w:rPr>
              <w:t>UE</w:t>
            </w:r>
            <w:r>
              <w:rPr>
                <w:color w:val="FF0000"/>
                <w:lang w:eastAsia="zh-CN"/>
              </w:rPr>
              <w:t xml:space="preserve">: </w:t>
            </w:r>
            <w:r w:rsidRPr="000F7385">
              <w:rPr>
                <w:lang w:eastAsia="zh-CN"/>
              </w:rPr>
              <w:t>100% low loss</w:t>
            </w:r>
          </w:p>
          <w:p w14:paraId="6534662A" w14:textId="7A1BEBC8" w:rsidR="00B77305" w:rsidRPr="00D26ED3" w:rsidRDefault="00B77305" w:rsidP="00B77305">
            <w:pPr>
              <w:spacing w:before="0" w:after="0"/>
              <w:jc w:val="both"/>
              <w:rPr>
                <w:color w:val="FF0000"/>
                <w:lang w:eastAsia="zh-CN"/>
              </w:rPr>
            </w:pPr>
            <w:r>
              <w:rPr>
                <w:rFonts w:hint="eastAsia"/>
                <w:color w:val="FF0000"/>
                <w:lang w:eastAsia="zh-CN"/>
              </w:rPr>
              <w:t>F</w:t>
            </w:r>
            <w:r>
              <w:rPr>
                <w:color w:val="FF0000"/>
                <w:lang w:eastAsia="zh-CN"/>
              </w:rPr>
              <w:t>or UE-UE</w:t>
            </w:r>
            <w:r w:rsidRPr="00D26ED3">
              <w:rPr>
                <w:color w:val="FF0000"/>
                <w:lang w:eastAsia="zh-CN"/>
              </w:rPr>
              <w:t>:</w:t>
            </w:r>
            <w:r>
              <w:rPr>
                <w:color w:val="FF0000"/>
                <w:lang w:eastAsia="zh-CN"/>
              </w:rPr>
              <w:t xml:space="preserve"> </w:t>
            </w:r>
            <w:r>
              <w:rPr>
                <w:lang w:eastAsia="zh-CN"/>
              </w:rPr>
              <w:t>F</w:t>
            </w:r>
            <w:r w:rsidRPr="006D3B27">
              <w:rPr>
                <w:lang w:eastAsia="zh-CN"/>
              </w:rPr>
              <w:t xml:space="preserve">ollows </w:t>
            </w:r>
            <w:r w:rsidRPr="00B133EA">
              <w:rPr>
                <w:lang w:eastAsia="zh-CN"/>
              </w:rPr>
              <w:t>Table A.2.1-13</w:t>
            </w:r>
            <w:r>
              <w:rPr>
                <w:lang w:eastAsia="zh-CN"/>
              </w:rPr>
              <w:t xml:space="preserve"> in TR 38.802 in TR 38.802</w:t>
            </w:r>
          </w:p>
        </w:tc>
      </w:tr>
      <w:tr w:rsidR="00FF4DEB" w:rsidRPr="00FC2050" w14:paraId="40F52F08" w14:textId="77777777" w:rsidTr="00C013C7">
        <w:trPr>
          <w:trHeight w:val="255"/>
        </w:trPr>
        <w:tc>
          <w:tcPr>
            <w:tcW w:w="0" w:type="auto"/>
            <w:shd w:val="clear" w:color="auto" w:fill="auto"/>
            <w:vAlign w:val="center"/>
          </w:tcPr>
          <w:p w14:paraId="288196FB" w14:textId="20E28351" w:rsidR="00FF4DEB" w:rsidRPr="00254D40" w:rsidRDefault="00FF4DEB" w:rsidP="00B77305">
            <w:pPr>
              <w:spacing w:before="0" w:after="0"/>
              <w:jc w:val="center"/>
              <w:rPr>
                <w:lang w:eastAsia="zh-CN"/>
              </w:rPr>
            </w:pPr>
            <w:r>
              <w:lastRenderedPageBreak/>
              <w:t>I</w:t>
            </w:r>
            <w:r w:rsidRPr="00F02ECF">
              <w:t>nterference ratios</w:t>
            </w:r>
          </w:p>
        </w:tc>
        <w:tc>
          <w:tcPr>
            <w:tcW w:w="0" w:type="auto"/>
            <w:gridSpan w:val="5"/>
            <w:vAlign w:val="center"/>
          </w:tcPr>
          <w:p w14:paraId="1EF1E544" w14:textId="4D07DA11" w:rsidR="00FF4DEB" w:rsidRDefault="00FF4DEB" w:rsidP="00B77305">
            <w:pPr>
              <w:spacing w:before="0" w:after="0"/>
              <w:jc w:val="both"/>
              <w:rPr>
                <w:color w:val="FF0000"/>
                <w:lang w:eastAsia="zh-CN"/>
              </w:rPr>
            </w:pPr>
            <w:r w:rsidRPr="009A57E5">
              <w:rPr>
                <w:rFonts w:ascii="Arial" w:hAnsi="Arial" w:cs="Arial" w:hint="eastAsia"/>
                <w:i/>
                <w:color w:val="0070C0"/>
                <w:sz w:val="18"/>
                <w:szCs w:val="18"/>
                <w:lang w:val="en-US" w:eastAsia="zh-CN"/>
              </w:rPr>
              <w:t>S</w:t>
            </w:r>
            <w:r w:rsidRPr="009A57E5">
              <w:rPr>
                <w:rFonts w:ascii="Arial" w:hAnsi="Arial" w:cs="Arial"/>
                <w:i/>
                <w:color w:val="0070C0"/>
                <w:sz w:val="18"/>
                <w:szCs w:val="18"/>
                <w:lang w:val="en-US" w:eastAsia="zh-CN"/>
              </w:rPr>
              <w:t xml:space="preserve">ee </w:t>
            </w:r>
            <w:r>
              <w:rPr>
                <w:rFonts w:ascii="Arial" w:hAnsi="Arial" w:cs="Arial"/>
                <w:i/>
                <w:color w:val="0070C0"/>
                <w:sz w:val="18"/>
                <w:szCs w:val="18"/>
                <w:lang w:val="en-US" w:eastAsia="zh-CN"/>
              </w:rPr>
              <w:fldChar w:fldCharType="begin"/>
            </w:r>
            <w:r>
              <w:rPr>
                <w:rFonts w:ascii="Arial" w:hAnsi="Arial" w:cs="Arial"/>
                <w:i/>
                <w:color w:val="0070C0"/>
                <w:sz w:val="18"/>
                <w:szCs w:val="18"/>
                <w:lang w:val="en-US" w:eastAsia="zh-CN"/>
              </w:rPr>
              <w:instrText xml:space="preserve"> REF _Ref101371807 \h </w:instrText>
            </w:r>
            <w:r>
              <w:rPr>
                <w:rFonts w:ascii="Arial" w:hAnsi="Arial" w:cs="Arial"/>
                <w:i/>
                <w:color w:val="0070C0"/>
                <w:sz w:val="18"/>
                <w:szCs w:val="18"/>
                <w:lang w:val="en-US" w:eastAsia="zh-CN"/>
              </w:rPr>
            </w:r>
            <w:r>
              <w:rPr>
                <w:rFonts w:ascii="Arial" w:hAnsi="Arial" w:cs="Arial"/>
                <w:i/>
                <w:color w:val="0070C0"/>
                <w:sz w:val="18"/>
                <w:szCs w:val="18"/>
                <w:lang w:val="en-US" w:eastAsia="zh-CN"/>
              </w:rPr>
              <w:fldChar w:fldCharType="separate"/>
            </w:r>
            <w:r w:rsidRPr="00D31680">
              <w:t xml:space="preserve">Table </w:t>
            </w:r>
            <w:r>
              <w:rPr>
                <w:noProof/>
              </w:rPr>
              <w:t>5</w:t>
            </w:r>
            <w:r>
              <w:rPr>
                <w:rFonts w:ascii="Arial" w:hAnsi="Arial" w:cs="Arial"/>
                <w:i/>
                <w:color w:val="0070C0"/>
                <w:sz w:val="18"/>
                <w:szCs w:val="18"/>
                <w:lang w:val="en-US" w:eastAsia="zh-CN"/>
              </w:rPr>
              <w:fldChar w:fldCharType="end"/>
            </w:r>
            <w:r>
              <w:rPr>
                <w:rFonts w:ascii="Arial" w:hAnsi="Arial" w:cs="Arial"/>
                <w:i/>
                <w:color w:val="0070C0"/>
                <w:sz w:val="18"/>
                <w:szCs w:val="18"/>
                <w:lang w:val="en-US" w:eastAsia="zh-CN"/>
              </w:rPr>
              <w:t xml:space="preserve"> in section </w:t>
            </w:r>
            <w:r>
              <w:rPr>
                <w:rFonts w:ascii="Arial" w:hAnsi="Arial" w:cs="Arial"/>
                <w:i/>
                <w:color w:val="0070C0"/>
                <w:sz w:val="18"/>
                <w:szCs w:val="18"/>
                <w:lang w:val="en-US" w:eastAsia="zh-CN"/>
              </w:rPr>
              <w:fldChar w:fldCharType="begin"/>
            </w:r>
            <w:r>
              <w:rPr>
                <w:rFonts w:ascii="Arial" w:hAnsi="Arial" w:cs="Arial"/>
                <w:i/>
                <w:color w:val="0070C0"/>
                <w:sz w:val="18"/>
                <w:szCs w:val="18"/>
                <w:lang w:val="en-US" w:eastAsia="zh-CN"/>
              </w:rPr>
              <w:instrText xml:space="preserve"> REF _Ref101992118 \n \h </w:instrText>
            </w:r>
            <w:r>
              <w:rPr>
                <w:rFonts w:ascii="Arial" w:hAnsi="Arial" w:cs="Arial"/>
                <w:i/>
                <w:color w:val="0070C0"/>
                <w:sz w:val="18"/>
                <w:szCs w:val="18"/>
                <w:lang w:val="en-US" w:eastAsia="zh-CN"/>
              </w:rPr>
            </w:r>
            <w:r>
              <w:rPr>
                <w:rFonts w:ascii="Arial" w:hAnsi="Arial" w:cs="Arial"/>
                <w:i/>
                <w:color w:val="0070C0"/>
                <w:sz w:val="18"/>
                <w:szCs w:val="18"/>
                <w:lang w:val="en-US" w:eastAsia="zh-CN"/>
              </w:rPr>
              <w:fldChar w:fldCharType="separate"/>
            </w:r>
            <w:r>
              <w:rPr>
                <w:rFonts w:ascii="Arial" w:hAnsi="Arial" w:cs="Arial"/>
                <w:i/>
                <w:color w:val="0070C0"/>
                <w:sz w:val="18"/>
                <w:szCs w:val="18"/>
                <w:lang w:val="en-US" w:eastAsia="zh-CN"/>
              </w:rPr>
              <w:t>4.4</w:t>
            </w:r>
            <w:r>
              <w:rPr>
                <w:rFonts w:ascii="Arial" w:hAnsi="Arial" w:cs="Arial"/>
                <w:i/>
                <w:color w:val="0070C0"/>
                <w:sz w:val="18"/>
                <w:szCs w:val="18"/>
                <w:lang w:val="en-US" w:eastAsia="zh-CN"/>
              </w:rPr>
              <w:fldChar w:fldCharType="end"/>
            </w:r>
            <w:r>
              <w:rPr>
                <w:rFonts w:ascii="Arial" w:hAnsi="Arial" w:cs="Arial"/>
                <w:i/>
                <w:color w:val="0070C0"/>
                <w:sz w:val="18"/>
                <w:szCs w:val="18"/>
                <w:lang w:val="en-US" w:eastAsia="zh-CN"/>
              </w:rPr>
              <w:t>. Option 1 as baseline.</w:t>
            </w:r>
          </w:p>
        </w:tc>
      </w:tr>
      <w:tr w:rsidR="006E3259" w:rsidRPr="00FC2050" w14:paraId="3214A519" w14:textId="77777777" w:rsidTr="00C013C7">
        <w:trPr>
          <w:trHeight w:val="255"/>
        </w:trPr>
        <w:tc>
          <w:tcPr>
            <w:tcW w:w="0" w:type="auto"/>
            <w:shd w:val="clear" w:color="auto" w:fill="auto"/>
            <w:vAlign w:val="center"/>
          </w:tcPr>
          <w:p w14:paraId="42668AE1" w14:textId="620D82DC" w:rsidR="006E3259" w:rsidRDefault="006E3259" w:rsidP="00B77305">
            <w:pPr>
              <w:spacing w:before="0" w:after="0"/>
              <w:jc w:val="center"/>
            </w:pPr>
            <w:r>
              <w:t>R</w:t>
            </w:r>
            <w:r w:rsidRPr="00C1068D">
              <w:t xml:space="preserve">esource allocation </w:t>
            </w:r>
            <w:r>
              <w:t>in slot X</w:t>
            </w:r>
          </w:p>
        </w:tc>
        <w:tc>
          <w:tcPr>
            <w:tcW w:w="0" w:type="auto"/>
            <w:gridSpan w:val="5"/>
            <w:vAlign w:val="center"/>
          </w:tcPr>
          <w:p w14:paraId="72EABAFE" w14:textId="185E0AB9" w:rsidR="006E3259" w:rsidRPr="009A57E5" w:rsidRDefault="006E3259" w:rsidP="00B77305">
            <w:pPr>
              <w:spacing w:before="0" w:after="0"/>
              <w:jc w:val="both"/>
              <w:rPr>
                <w:rFonts w:ascii="Arial" w:hAnsi="Arial" w:cs="Arial"/>
                <w:i/>
                <w:color w:val="0070C0"/>
                <w:sz w:val="18"/>
                <w:szCs w:val="18"/>
                <w:lang w:val="en-US" w:eastAsia="zh-CN"/>
              </w:rPr>
            </w:pPr>
            <w:r w:rsidRPr="009A57E5">
              <w:rPr>
                <w:rFonts w:ascii="Arial" w:hAnsi="Arial" w:cs="Arial" w:hint="eastAsia"/>
                <w:i/>
                <w:color w:val="0070C0"/>
                <w:sz w:val="18"/>
                <w:szCs w:val="18"/>
                <w:lang w:val="en-US" w:eastAsia="zh-CN"/>
              </w:rPr>
              <w:t>S</w:t>
            </w:r>
            <w:r w:rsidRPr="009A57E5">
              <w:rPr>
                <w:rFonts w:ascii="Arial" w:hAnsi="Arial" w:cs="Arial"/>
                <w:i/>
                <w:color w:val="0070C0"/>
                <w:sz w:val="18"/>
                <w:szCs w:val="18"/>
                <w:lang w:val="en-US" w:eastAsia="zh-CN"/>
              </w:rPr>
              <w:t xml:space="preserve">ee </w:t>
            </w:r>
            <w:r>
              <w:rPr>
                <w:rFonts w:ascii="Arial" w:hAnsi="Arial" w:cs="Arial"/>
                <w:i/>
                <w:color w:val="0070C0"/>
                <w:sz w:val="18"/>
                <w:szCs w:val="18"/>
                <w:lang w:val="en-US" w:eastAsia="zh-CN"/>
              </w:rPr>
              <w:fldChar w:fldCharType="begin"/>
            </w:r>
            <w:r>
              <w:rPr>
                <w:rFonts w:ascii="Arial" w:hAnsi="Arial" w:cs="Arial"/>
                <w:i/>
                <w:color w:val="0070C0"/>
                <w:sz w:val="18"/>
                <w:szCs w:val="18"/>
                <w:lang w:val="en-US" w:eastAsia="zh-CN"/>
              </w:rPr>
              <w:instrText xml:space="preserve"> REF _Ref101378760 \h </w:instrText>
            </w:r>
            <w:r>
              <w:rPr>
                <w:rFonts w:ascii="Arial" w:hAnsi="Arial" w:cs="Arial"/>
                <w:i/>
                <w:color w:val="0070C0"/>
                <w:sz w:val="18"/>
                <w:szCs w:val="18"/>
                <w:lang w:val="en-US" w:eastAsia="zh-CN"/>
              </w:rPr>
            </w:r>
            <w:r>
              <w:rPr>
                <w:rFonts w:ascii="Arial" w:hAnsi="Arial" w:cs="Arial"/>
                <w:i/>
                <w:color w:val="0070C0"/>
                <w:sz w:val="18"/>
                <w:szCs w:val="18"/>
                <w:lang w:val="en-US" w:eastAsia="zh-CN"/>
              </w:rPr>
              <w:fldChar w:fldCharType="separate"/>
            </w:r>
            <w:r w:rsidRPr="00D31680">
              <w:t xml:space="preserve">Table </w:t>
            </w:r>
            <w:r>
              <w:rPr>
                <w:noProof/>
              </w:rPr>
              <w:t>6</w:t>
            </w:r>
            <w:r>
              <w:rPr>
                <w:rFonts w:ascii="Arial" w:hAnsi="Arial" w:cs="Arial"/>
                <w:i/>
                <w:color w:val="0070C0"/>
                <w:sz w:val="18"/>
                <w:szCs w:val="18"/>
                <w:lang w:val="en-US" w:eastAsia="zh-CN"/>
              </w:rPr>
              <w:fldChar w:fldCharType="end"/>
            </w:r>
            <w:r>
              <w:rPr>
                <w:rFonts w:ascii="Arial" w:hAnsi="Arial" w:cs="Arial"/>
                <w:i/>
                <w:color w:val="0070C0"/>
                <w:sz w:val="18"/>
                <w:szCs w:val="18"/>
                <w:lang w:val="en-US" w:eastAsia="zh-CN"/>
              </w:rPr>
              <w:t xml:space="preserve"> in section</w:t>
            </w:r>
            <w:r w:rsidR="005C1F2B">
              <w:rPr>
                <w:rFonts w:ascii="Arial" w:hAnsi="Arial" w:cs="Arial"/>
                <w:i/>
                <w:color w:val="0070C0"/>
                <w:sz w:val="18"/>
                <w:szCs w:val="18"/>
                <w:lang w:val="en-US" w:eastAsia="zh-CN"/>
              </w:rPr>
              <w:t xml:space="preserve"> </w:t>
            </w:r>
            <w:r w:rsidR="007A293D">
              <w:rPr>
                <w:rFonts w:ascii="Arial" w:hAnsi="Arial" w:cs="Arial"/>
                <w:i/>
                <w:color w:val="0070C0"/>
                <w:sz w:val="18"/>
                <w:szCs w:val="18"/>
                <w:lang w:val="en-US" w:eastAsia="zh-CN"/>
              </w:rPr>
              <w:fldChar w:fldCharType="begin"/>
            </w:r>
            <w:r w:rsidR="007A293D">
              <w:rPr>
                <w:rFonts w:ascii="Arial" w:hAnsi="Arial" w:cs="Arial"/>
                <w:i/>
                <w:color w:val="0070C0"/>
                <w:sz w:val="18"/>
                <w:szCs w:val="18"/>
                <w:lang w:val="en-US" w:eastAsia="zh-CN"/>
              </w:rPr>
              <w:instrText xml:space="preserve"> REF _Ref101388793 \n \h </w:instrText>
            </w:r>
            <w:r w:rsidR="007A293D">
              <w:rPr>
                <w:rFonts w:ascii="Arial" w:hAnsi="Arial" w:cs="Arial"/>
                <w:i/>
                <w:color w:val="0070C0"/>
                <w:sz w:val="18"/>
                <w:szCs w:val="18"/>
                <w:lang w:val="en-US" w:eastAsia="zh-CN"/>
              </w:rPr>
            </w:r>
            <w:r w:rsidR="007A293D">
              <w:rPr>
                <w:rFonts w:ascii="Arial" w:hAnsi="Arial" w:cs="Arial"/>
                <w:i/>
                <w:color w:val="0070C0"/>
                <w:sz w:val="18"/>
                <w:szCs w:val="18"/>
                <w:lang w:val="en-US" w:eastAsia="zh-CN"/>
              </w:rPr>
              <w:fldChar w:fldCharType="separate"/>
            </w:r>
            <w:r w:rsidR="007A293D">
              <w:rPr>
                <w:rFonts w:ascii="Arial" w:hAnsi="Arial" w:cs="Arial"/>
                <w:i/>
                <w:color w:val="0070C0"/>
                <w:sz w:val="18"/>
                <w:szCs w:val="18"/>
                <w:lang w:val="en-US" w:eastAsia="zh-CN"/>
              </w:rPr>
              <w:t>5.1.1</w:t>
            </w:r>
            <w:r w:rsidR="007A293D">
              <w:rPr>
                <w:rFonts w:ascii="Arial" w:hAnsi="Arial" w:cs="Arial"/>
                <w:i/>
                <w:color w:val="0070C0"/>
                <w:sz w:val="18"/>
                <w:szCs w:val="18"/>
                <w:lang w:val="en-US" w:eastAsia="zh-CN"/>
              </w:rPr>
              <w:fldChar w:fldCharType="end"/>
            </w:r>
            <w:r>
              <w:rPr>
                <w:rFonts w:ascii="Arial" w:hAnsi="Arial" w:cs="Arial"/>
                <w:i/>
                <w:color w:val="0070C0"/>
                <w:sz w:val="18"/>
                <w:szCs w:val="18"/>
                <w:lang w:val="en-US" w:eastAsia="zh-CN"/>
              </w:rPr>
              <w:t>.</w:t>
            </w:r>
          </w:p>
        </w:tc>
      </w:tr>
      <w:tr w:rsidR="00B77305" w:rsidRPr="00FC2050" w14:paraId="57E799C6" w14:textId="77777777" w:rsidTr="00C05DB1">
        <w:trPr>
          <w:trHeight w:val="577"/>
        </w:trPr>
        <w:tc>
          <w:tcPr>
            <w:tcW w:w="0" w:type="auto"/>
            <w:shd w:val="clear" w:color="auto" w:fill="auto"/>
            <w:vAlign w:val="center"/>
          </w:tcPr>
          <w:p w14:paraId="0C700428"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TR</w:t>
            </w:r>
            <w:r>
              <w:rPr>
                <w:rFonts w:ascii="Arial" w:hAnsi="Arial" w:cs="Arial" w:hint="eastAsia"/>
                <w:sz w:val="18"/>
                <w:szCs w:val="18"/>
                <w:lang w:val="en-US" w:eastAsia="zh-CN"/>
              </w:rPr>
              <w:t>x</w:t>
            </w:r>
            <w:r w:rsidRPr="00FC2050">
              <w:rPr>
                <w:rFonts w:ascii="Arial" w:hAnsi="Arial" w:cs="Arial"/>
                <w:sz w:val="18"/>
                <w:szCs w:val="18"/>
                <w:lang w:val="en-US" w:eastAsia="zh-CN"/>
              </w:rPr>
              <w:t>P number per site</w:t>
            </w:r>
          </w:p>
        </w:tc>
        <w:tc>
          <w:tcPr>
            <w:tcW w:w="0" w:type="auto"/>
            <w:vAlign w:val="center"/>
          </w:tcPr>
          <w:p w14:paraId="405C2AE1"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w:t>
            </w:r>
          </w:p>
        </w:tc>
        <w:tc>
          <w:tcPr>
            <w:tcW w:w="0" w:type="auto"/>
            <w:vAlign w:val="center"/>
          </w:tcPr>
          <w:p w14:paraId="2AE5C3FE"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w:t>
            </w:r>
          </w:p>
        </w:tc>
        <w:tc>
          <w:tcPr>
            <w:tcW w:w="0" w:type="auto"/>
            <w:vAlign w:val="center"/>
          </w:tcPr>
          <w:p w14:paraId="4B9CC156"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3</w:t>
            </w:r>
          </w:p>
        </w:tc>
        <w:tc>
          <w:tcPr>
            <w:tcW w:w="0" w:type="auto"/>
            <w:vAlign w:val="center"/>
          </w:tcPr>
          <w:p w14:paraId="57B1E6D1"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3</w:t>
            </w:r>
          </w:p>
        </w:tc>
        <w:tc>
          <w:tcPr>
            <w:tcW w:w="0" w:type="auto"/>
            <w:shd w:val="clear" w:color="auto" w:fill="auto"/>
            <w:vAlign w:val="center"/>
          </w:tcPr>
          <w:p w14:paraId="5EF0D350"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3</w:t>
            </w:r>
          </w:p>
        </w:tc>
      </w:tr>
      <w:tr w:rsidR="00B77305" w:rsidRPr="00FC2050" w14:paraId="6F6616D0" w14:textId="77777777" w:rsidTr="00C05DB1">
        <w:trPr>
          <w:trHeight w:val="577"/>
        </w:trPr>
        <w:tc>
          <w:tcPr>
            <w:tcW w:w="0" w:type="auto"/>
            <w:shd w:val="clear" w:color="auto" w:fill="auto"/>
            <w:vAlign w:val="center"/>
          </w:tcPr>
          <w:p w14:paraId="6B03287A"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Mechanic tilt</w:t>
            </w:r>
          </w:p>
        </w:tc>
        <w:tc>
          <w:tcPr>
            <w:tcW w:w="0" w:type="auto"/>
            <w:vAlign w:val="center"/>
          </w:tcPr>
          <w:p w14:paraId="7334D192" w14:textId="77777777" w:rsidR="00B77305"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180</w:t>
            </w:r>
            <w:r w:rsidRPr="007C35B1">
              <w:rPr>
                <w:rFonts w:ascii="Arial" w:hAnsi="Arial" w:cs="Arial"/>
                <w:sz w:val="18"/>
                <w:szCs w:val="18"/>
                <w:lang w:val="en-US" w:eastAsia="zh-CN"/>
              </w:rPr>
              <w:t>°</w:t>
            </w:r>
            <w:r w:rsidRPr="00FC2050">
              <w:rPr>
                <w:rFonts w:ascii="Arial" w:hAnsi="Arial" w:cs="Arial"/>
                <w:sz w:val="18"/>
                <w:szCs w:val="18"/>
                <w:lang w:val="en-US" w:eastAsia="zh-CN"/>
              </w:rPr>
              <w:t xml:space="preserve"> in GCS (pointing to the ground)</w:t>
            </w:r>
          </w:p>
          <w:p w14:paraId="4C58B49E" w14:textId="77777777" w:rsidR="00B77305" w:rsidRPr="0096496F" w:rsidRDefault="00B77305" w:rsidP="00B77305">
            <w:pPr>
              <w:spacing w:before="0" w:after="0"/>
              <w:jc w:val="both"/>
              <w:rPr>
                <w:rFonts w:ascii="Arial" w:hAnsi="Arial" w:cs="Arial"/>
                <w:sz w:val="18"/>
                <w:szCs w:val="18"/>
                <w:lang w:val="en-US" w:eastAsia="zh-CN"/>
              </w:rPr>
            </w:pPr>
            <w:r>
              <w:rPr>
                <w:rFonts w:ascii="Arial" w:hAnsi="Arial" w:cs="Arial" w:hint="eastAsia"/>
                <w:sz w:val="18"/>
                <w:szCs w:val="18"/>
                <w:lang w:val="en-US" w:eastAsia="zh-CN"/>
              </w:rPr>
              <w:t>Top view:</w:t>
            </w:r>
            <w:r>
              <w:t xml:space="preserve"> </w:t>
            </w:r>
            <w:r>
              <w:object w:dxaOrig="7605" w:dyaOrig="3555" w14:anchorId="5EAC1A21">
                <v:shape id="_x0000_i1052" type="#_x0000_t75" style="width:59.1pt;height:27.45pt" o:ole="">
                  <v:imagedata r:id="rId58" o:title=""/>
                </v:shape>
                <o:OLEObject Type="Embed" ProgID="Visio.Drawing.15" ShapeID="_x0000_i1052" DrawAspect="Content" ObjectID="_1712655457" r:id="rId59"/>
              </w:object>
            </w:r>
          </w:p>
        </w:tc>
        <w:tc>
          <w:tcPr>
            <w:tcW w:w="0" w:type="auto"/>
            <w:vAlign w:val="center"/>
          </w:tcPr>
          <w:p w14:paraId="0215DE81" w14:textId="77777777" w:rsidR="00B77305"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180</w:t>
            </w:r>
            <w:r w:rsidRPr="007C35B1">
              <w:rPr>
                <w:rFonts w:ascii="Arial" w:hAnsi="Arial" w:cs="Arial"/>
                <w:sz w:val="18"/>
                <w:szCs w:val="18"/>
                <w:lang w:val="en-US" w:eastAsia="zh-CN"/>
              </w:rPr>
              <w:t>°</w:t>
            </w:r>
            <w:r w:rsidRPr="00FC2050">
              <w:rPr>
                <w:rFonts w:ascii="Arial" w:hAnsi="Arial" w:cs="Arial"/>
                <w:sz w:val="18"/>
                <w:szCs w:val="18"/>
                <w:lang w:val="en-US" w:eastAsia="zh-CN"/>
              </w:rPr>
              <w:t xml:space="preserve"> in GCS (pointing to the ground)</w:t>
            </w:r>
          </w:p>
          <w:p w14:paraId="1C05AAD2"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hint="eastAsia"/>
                <w:sz w:val="18"/>
                <w:szCs w:val="18"/>
                <w:lang w:val="en-US" w:eastAsia="zh-CN"/>
              </w:rPr>
              <w:t>Top view:</w:t>
            </w:r>
            <w:r w:rsidRPr="00DA7C92">
              <w:rPr>
                <w:rFonts w:ascii="Arial" w:hAnsi="Arial" w:cs="Arial"/>
                <w:sz w:val="18"/>
                <w:szCs w:val="18"/>
                <w:lang w:val="en-US" w:eastAsia="zh-CN"/>
              </w:rPr>
              <w:t xml:space="preserve"> </w:t>
            </w:r>
            <w:r w:rsidRPr="00DA7C92">
              <w:rPr>
                <w:rFonts w:ascii="Arial" w:hAnsi="Arial" w:cs="Arial"/>
                <w:sz w:val="18"/>
                <w:szCs w:val="18"/>
                <w:lang w:val="en-US" w:eastAsia="zh-CN"/>
              </w:rPr>
              <w:object w:dxaOrig="7605" w:dyaOrig="3555" w14:anchorId="0B734493">
                <v:shape id="_x0000_i1053" type="#_x0000_t75" style="width:59.1pt;height:27.45pt" o:ole="">
                  <v:imagedata r:id="rId58" o:title=""/>
                </v:shape>
                <o:OLEObject Type="Embed" ProgID="Visio.Drawing.15" ShapeID="_x0000_i1053" DrawAspect="Content" ObjectID="_1712655458" r:id="rId60"/>
              </w:object>
            </w:r>
          </w:p>
        </w:tc>
        <w:tc>
          <w:tcPr>
            <w:tcW w:w="0" w:type="auto"/>
            <w:vAlign w:val="center"/>
          </w:tcPr>
          <w:p w14:paraId="2076F75C" w14:textId="77777777" w:rsidR="00B77305" w:rsidRPr="00FC2050" w:rsidRDefault="00B77305" w:rsidP="00B77305">
            <w:pPr>
              <w:spacing w:before="0" w:after="0"/>
              <w:jc w:val="both"/>
              <w:rPr>
                <w:rFonts w:ascii="Arial" w:hAnsi="Arial" w:cs="Arial"/>
                <w:sz w:val="18"/>
                <w:szCs w:val="18"/>
                <w:lang w:val="en-US" w:eastAsia="zh-CN"/>
              </w:rPr>
            </w:pPr>
            <w:r w:rsidRPr="00435657">
              <w:rPr>
                <w:rFonts w:ascii="Arial" w:hAnsi="Arial" w:cs="Arial"/>
                <w:sz w:val="18"/>
                <w:szCs w:val="18"/>
                <w:lang w:val="en-US" w:eastAsia="zh-CN"/>
              </w:rPr>
              <w:t>90° in GCS (pointing to horizontal direction)</w:t>
            </w:r>
          </w:p>
        </w:tc>
        <w:tc>
          <w:tcPr>
            <w:tcW w:w="0" w:type="auto"/>
            <w:vAlign w:val="center"/>
          </w:tcPr>
          <w:p w14:paraId="0EFC5054" w14:textId="77777777" w:rsidR="00B77305" w:rsidRPr="00FC2050" w:rsidRDefault="00B77305" w:rsidP="00B77305">
            <w:pPr>
              <w:spacing w:before="0" w:after="0"/>
              <w:jc w:val="both"/>
              <w:rPr>
                <w:rFonts w:ascii="Arial" w:hAnsi="Arial" w:cs="Arial"/>
                <w:sz w:val="18"/>
                <w:szCs w:val="18"/>
                <w:lang w:val="en-US" w:eastAsia="zh-CN"/>
              </w:rPr>
            </w:pPr>
            <w:r w:rsidRPr="00435657">
              <w:rPr>
                <w:rFonts w:ascii="Arial" w:hAnsi="Arial" w:cs="Arial"/>
                <w:sz w:val="18"/>
                <w:szCs w:val="18"/>
                <w:lang w:val="en-US" w:eastAsia="zh-CN"/>
              </w:rPr>
              <w:t>90° in GCS (pointing to horizontal direction)</w:t>
            </w:r>
          </w:p>
        </w:tc>
        <w:tc>
          <w:tcPr>
            <w:tcW w:w="0" w:type="auto"/>
            <w:shd w:val="clear" w:color="auto" w:fill="auto"/>
            <w:vAlign w:val="center"/>
          </w:tcPr>
          <w:p w14:paraId="00A25A12" w14:textId="77777777" w:rsidR="00B77305" w:rsidRPr="00FC2050" w:rsidRDefault="00B77305" w:rsidP="00B77305">
            <w:pPr>
              <w:spacing w:before="0" w:after="0"/>
              <w:jc w:val="both"/>
              <w:rPr>
                <w:rFonts w:ascii="Arial" w:hAnsi="Arial" w:cs="Arial"/>
                <w:sz w:val="18"/>
                <w:szCs w:val="18"/>
                <w:lang w:val="en-US" w:eastAsia="zh-CN"/>
              </w:rPr>
            </w:pPr>
            <w:r w:rsidRPr="00435657">
              <w:rPr>
                <w:rFonts w:ascii="Arial" w:hAnsi="Arial" w:cs="Arial"/>
                <w:sz w:val="18"/>
                <w:szCs w:val="18"/>
                <w:lang w:val="en-US" w:eastAsia="zh-CN"/>
              </w:rPr>
              <w:t>90° in GCS (pointing to horizontal direction)</w:t>
            </w:r>
          </w:p>
        </w:tc>
      </w:tr>
      <w:tr w:rsidR="00B77305" w:rsidRPr="00FC2050" w14:paraId="0142D28F" w14:textId="77777777" w:rsidTr="00C05DB1">
        <w:trPr>
          <w:trHeight w:val="577"/>
        </w:trPr>
        <w:tc>
          <w:tcPr>
            <w:tcW w:w="0" w:type="auto"/>
            <w:shd w:val="clear" w:color="auto" w:fill="auto"/>
            <w:vAlign w:val="center"/>
          </w:tcPr>
          <w:p w14:paraId="3A862532"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Electronic tilt</w:t>
            </w:r>
          </w:p>
        </w:tc>
        <w:tc>
          <w:tcPr>
            <w:tcW w:w="0" w:type="auto"/>
            <w:vAlign w:val="center"/>
          </w:tcPr>
          <w:p w14:paraId="474DC94D" w14:textId="77777777" w:rsidR="00B77305" w:rsidRPr="0096496F"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90</w:t>
            </w:r>
            <w:r w:rsidRPr="007C35B1">
              <w:rPr>
                <w:rFonts w:ascii="Arial" w:hAnsi="Arial" w:cs="Arial"/>
                <w:sz w:val="18"/>
                <w:szCs w:val="18"/>
                <w:lang w:val="en-US" w:eastAsia="zh-CN"/>
              </w:rPr>
              <w:t>°</w:t>
            </w:r>
            <w:r w:rsidRPr="00FC2050">
              <w:rPr>
                <w:rFonts w:ascii="Arial" w:hAnsi="Arial" w:cs="Arial"/>
                <w:sz w:val="18"/>
                <w:szCs w:val="18"/>
                <w:lang w:val="en-US" w:eastAsia="zh-CN"/>
              </w:rPr>
              <w:t xml:space="preserve"> in LCS</w:t>
            </w:r>
          </w:p>
        </w:tc>
        <w:tc>
          <w:tcPr>
            <w:tcW w:w="0" w:type="auto"/>
            <w:vAlign w:val="center"/>
          </w:tcPr>
          <w:p w14:paraId="0E307C85"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(According to Zenith angle in "Beam set at TRxP")</w:t>
            </w:r>
          </w:p>
        </w:tc>
        <w:tc>
          <w:tcPr>
            <w:tcW w:w="0" w:type="auto"/>
            <w:vAlign w:val="center"/>
          </w:tcPr>
          <w:p w14:paraId="7525C338" w14:textId="77777777" w:rsidR="00B77305" w:rsidRPr="00FC2050" w:rsidRDefault="00B77305" w:rsidP="00B77305">
            <w:pPr>
              <w:spacing w:before="0" w:after="0"/>
              <w:jc w:val="both"/>
              <w:rPr>
                <w:rFonts w:ascii="Arial" w:hAnsi="Arial" w:cs="Arial"/>
                <w:sz w:val="18"/>
                <w:szCs w:val="18"/>
                <w:lang w:val="en-US" w:eastAsia="zh-CN"/>
              </w:rPr>
            </w:pPr>
            <w:r w:rsidRPr="00A05CAF">
              <w:rPr>
                <w:rFonts w:ascii="Arial" w:hAnsi="Arial" w:cs="Arial"/>
                <w:sz w:val="18"/>
                <w:szCs w:val="18"/>
                <w:lang w:val="en-US" w:eastAsia="zh-CN"/>
              </w:rPr>
              <w:t>(According to Zenith angle in "Beam set at TRxP")</w:t>
            </w:r>
          </w:p>
        </w:tc>
        <w:tc>
          <w:tcPr>
            <w:tcW w:w="0" w:type="auto"/>
            <w:vAlign w:val="center"/>
          </w:tcPr>
          <w:p w14:paraId="44BF316E" w14:textId="77777777" w:rsidR="00B77305" w:rsidRPr="00FC2050" w:rsidRDefault="00B77305" w:rsidP="00B77305">
            <w:pPr>
              <w:spacing w:before="0" w:after="0"/>
              <w:jc w:val="both"/>
              <w:rPr>
                <w:rFonts w:ascii="Arial" w:hAnsi="Arial" w:cs="Arial"/>
                <w:sz w:val="18"/>
                <w:szCs w:val="18"/>
                <w:lang w:val="en-US" w:eastAsia="zh-CN"/>
              </w:rPr>
            </w:pPr>
            <w:r w:rsidRPr="00D174BF">
              <w:rPr>
                <w:rFonts w:ascii="Arial" w:hAnsi="Arial" w:cs="Arial"/>
                <w:sz w:val="18"/>
                <w:szCs w:val="18"/>
                <w:lang w:val="en-US" w:eastAsia="zh-CN"/>
              </w:rPr>
              <w:t>(According to Zenith angle in "Beam set at TRxP")</w:t>
            </w:r>
          </w:p>
        </w:tc>
        <w:tc>
          <w:tcPr>
            <w:tcW w:w="0" w:type="auto"/>
            <w:shd w:val="clear" w:color="auto" w:fill="auto"/>
            <w:vAlign w:val="center"/>
          </w:tcPr>
          <w:p w14:paraId="75D82CFD" w14:textId="77777777" w:rsidR="00B77305" w:rsidRPr="00FC2050" w:rsidRDefault="00B77305" w:rsidP="00B77305">
            <w:pPr>
              <w:spacing w:before="0" w:after="0"/>
              <w:jc w:val="both"/>
              <w:rPr>
                <w:rFonts w:ascii="Arial" w:hAnsi="Arial" w:cs="Arial"/>
                <w:sz w:val="18"/>
                <w:szCs w:val="18"/>
                <w:lang w:val="en-US" w:eastAsia="zh-CN"/>
              </w:rPr>
            </w:pPr>
            <w:r w:rsidRPr="00B351B0">
              <w:rPr>
                <w:rFonts w:ascii="Arial" w:hAnsi="Arial" w:cs="Arial"/>
                <w:sz w:val="18"/>
                <w:szCs w:val="18"/>
                <w:lang w:val="en-US" w:eastAsia="zh-CN"/>
              </w:rPr>
              <w:t>[99°] in LCS</w:t>
            </w:r>
          </w:p>
        </w:tc>
      </w:tr>
      <w:tr w:rsidR="00B77305" w:rsidRPr="00FC2050" w14:paraId="38DFC2FE" w14:textId="77777777" w:rsidTr="00C05DB1">
        <w:trPr>
          <w:trHeight w:val="577"/>
        </w:trPr>
        <w:tc>
          <w:tcPr>
            <w:tcW w:w="0" w:type="auto"/>
            <w:shd w:val="clear" w:color="auto" w:fill="auto"/>
            <w:vAlign w:val="center"/>
          </w:tcPr>
          <w:p w14:paraId="7B947A1C"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Handover margin (dB)</w:t>
            </w:r>
          </w:p>
        </w:tc>
        <w:tc>
          <w:tcPr>
            <w:tcW w:w="0" w:type="auto"/>
            <w:vAlign w:val="center"/>
          </w:tcPr>
          <w:p w14:paraId="0A1D6CED" w14:textId="77777777" w:rsidR="00B77305" w:rsidRPr="0096496F"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0</w:t>
            </w:r>
            <w:r>
              <w:t xml:space="preserve"> </w:t>
            </w:r>
            <w:r w:rsidRPr="009945E8">
              <w:rPr>
                <w:rFonts w:ascii="Arial" w:hAnsi="Arial" w:cs="Arial"/>
                <w:sz w:val="18"/>
                <w:szCs w:val="18"/>
                <w:lang w:val="en-US" w:eastAsia="zh-CN"/>
              </w:rPr>
              <w:t xml:space="preserve">(i.e., </w:t>
            </w:r>
            <w:r>
              <w:rPr>
                <w:rFonts w:ascii="Arial" w:hAnsi="Arial" w:cs="Arial" w:hint="eastAsia"/>
                <w:sz w:val="18"/>
                <w:szCs w:val="18"/>
                <w:lang w:val="en-US" w:eastAsia="zh-CN"/>
              </w:rPr>
              <w:t xml:space="preserve">the </w:t>
            </w:r>
            <w:r w:rsidRPr="009945E8">
              <w:rPr>
                <w:rFonts w:ascii="Arial" w:hAnsi="Arial" w:cs="Arial"/>
                <w:sz w:val="18"/>
                <w:szCs w:val="18"/>
                <w:lang w:val="en-US" w:eastAsia="zh-CN"/>
              </w:rPr>
              <w:t>strongest cell is selected)</w:t>
            </w:r>
          </w:p>
        </w:tc>
        <w:tc>
          <w:tcPr>
            <w:tcW w:w="0" w:type="auto"/>
            <w:vAlign w:val="center"/>
          </w:tcPr>
          <w:p w14:paraId="25E87C91"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0</w:t>
            </w:r>
            <w:r>
              <w:rPr>
                <w:rFonts w:ascii="Arial" w:hAnsi="Arial" w:cs="Arial" w:hint="eastAsia"/>
                <w:sz w:val="18"/>
                <w:szCs w:val="18"/>
                <w:lang w:val="en-US" w:eastAsia="zh-CN"/>
              </w:rPr>
              <w:t xml:space="preserve"> </w:t>
            </w:r>
            <w:r w:rsidRPr="009945E8">
              <w:rPr>
                <w:rFonts w:ascii="Arial" w:hAnsi="Arial" w:cs="Arial"/>
                <w:sz w:val="18"/>
                <w:szCs w:val="18"/>
                <w:lang w:val="en-US" w:eastAsia="zh-CN"/>
              </w:rPr>
              <w:t xml:space="preserve">(i.e., </w:t>
            </w:r>
            <w:r>
              <w:rPr>
                <w:rFonts w:ascii="Arial" w:hAnsi="Arial" w:cs="Arial" w:hint="eastAsia"/>
                <w:sz w:val="18"/>
                <w:szCs w:val="18"/>
                <w:lang w:val="en-US" w:eastAsia="zh-CN"/>
              </w:rPr>
              <w:t xml:space="preserve">the </w:t>
            </w:r>
            <w:r w:rsidRPr="009945E8">
              <w:rPr>
                <w:rFonts w:ascii="Arial" w:hAnsi="Arial" w:cs="Arial"/>
                <w:sz w:val="18"/>
                <w:szCs w:val="18"/>
                <w:lang w:val="en-US" w:eastAsia="zh-CN"/>
              </w:rPr>
              <w:t>strongest cell is selected)</w:t>
            </w:r>
          </w:p>
        </w:tc>
        <w:tc>
          <w:tcPr>
            <w:tcW w:w="0" w:type="auto"/>
            <w:vAlign w:val="center"/>
          </w:tcPr>
          <w:p w14:paraId="62FF908E" w14:textId="77777777" w:rsidR="00B77305" w:rsidRPr="00FC2050" w:rsidRDefault="00B77305" w:rsidP="00B77305">
            <w:pPr>
              <w:spacing w:before="0" w:after="0"/>
              <w:jc w:val="both"/>
              <w:rPr>
                <w:rFonts w:ascii="Arial" w:hAnsi="Arial" w:cs="Arial"/>
                <w:sz w:val="18"/>
                <w:szCs w:val="18"/>
                <w:lang w:val="en-US" w:eastAsia="zh-CN"/>
              </w:rPr>
            </w:pPr>
            <w:r w:rsidRPr="0096496F">
              <w:rPr>
                <w:rFonts w:ascii="Arial" w:hAnsi="Arial" w:cs="Arial"/>
                <w:sz w:val="18"/>
                <w:szCs w:val="18"/>
                <w:lang w:val="en-US" w:eastAsia="zh-CN"/>
              </w:rPr>
              <w:t>0 (i.e., the strongest cell is selected)</w:t>
            </w:r>
          </w:p>
        </w:tc>
        <w:tc>
          <w:tcPr>
            <w:tcW w:w="0" w:type="auto"/>
            <w:vAlign w:val="center"/>
          </w:tcPr>
          <w:p w14:paraId="0159752D" w14:textId="77777777" w:rsidR="00B77305" w:rsidRPr="00FC2050" w:rsidRDefault="00B77305" w:rsidP="00B77305">
            <w:pPr>
              <w:spacing w:before="0" w:after="0"/>
              <w:jc w:val="both"/>
              <w:rPr>
                <w:rFonts w:ascii="Arial" w:hAnsi="Arial" w:cs="Arial"/>
                <w:sz w:val="18"/>
                <w:szCs w:val="18"/>
                <w:lang w:val="en-US" w:eastAsia="zh-CN"/>
              </w:rPr>
            </w:pPr>
            <w:r w:rsidRPr="0096496F">
              <w:rPr>
                <w:rFonts w:ascii="Arial" w:hAnsi="Arial" w:cs="Arial"/>
                <w:sz w:val="18"/>
                <w:szCs w:val="18"/>
                <w:lang w:val="en-US" w:eastAsia="zh-CN"/>
              </w:rPr>
              <w:t>0 (i.e., the strongest cell is selected)</w:t>
            </w:r>
          </w:p>
        </w:tc>
        <w:tc>
          <w:tcPr>
            <w:tcW w:w="0" w:type="auto"/>
            <w:shd w:val="clear" w:color="auto" w:fill="auto"/>
            <w:vAlign w:val="center"/>
          </w:tcPr>
          <w:p w14:paraId="5FF0EDCD" w14:textId="77777777" w:rsidR="00B77305" w:rsidRPr="00FC2050" w:rsidRDefault="00B77305" w:rsidP="00B77305">
            <w:pPr>
              <w:spacing w:before="0" w:after="0"/>
              <w:jc w:val="both"/>
              <w:rPr>
                <w:rFonts w:ascii="Arial" w:hAnsi="Arial" w:cs="Arial"/>
                <w:sz w:val="18"/>
                <w:szCs w:val="18"/>
                <w:lang w:val="en-US" w:eastAsia="zh-CN"/>
              </w:rPr>
            </w:pPr>
            <w:r w:rsidRPr="0096496F">
              <w:rPr>
                <w:rFonts w:ascii="Arial" w:hAnsi="Arial" w:cs="Arial"/>
                <w:sz w:val="18"/>
                <w:szCs w:val="18"/>
                <w:lang w:val="en-US" w:eastAsia="zh-CN"/>
              </w:rPr>
              <w:t>0 (i.e., the strongest cell is selected)</w:t>
            </w:r>
          </w:p>
        </w:tc>
      </w:tr>
      <w:tr w:rsidR="00B77305" w:rsidRPr="00FC2050" w14:paraId="3DA25511" w14:textId="77777777" w:rsidTr="00C05DB1">
        <w:trPr>
          <w:trHeight w:val="577"/>
        </w:trPr>
        <w:tc>
          <w:tcPr>
            <w:tcW w:w="0" w:type="auto"/>
            <w:shd w:val="clear" w:color="auto" w:fill="auto"/>
            <w:vAlign w:val="center"/>
          </w:tcPr>
          <w:p w14:paraId="7B485054"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TRxP boresight</w:t>
            </w:r>
          </w:p>
        </w:tc>
        <w:tc>
          <w:tcPr>
            <w:tcW w:w="0" w:type="auto"/>
            <w:vAlign w:val="center"/>
          </w:tcPr>
          <w:p w14:paraId="203EA05A" w14:textId="77777777" w:rsidR="00B77305" w:rsidRPr="0096496F" w:rsidRDefault="00B77305" w:rsidP="00B77305">
            <w:pPr>
              <w:spacing w:before="0" w:after="0"/>
              <w:jc w:val="both"/>
              <w:rPr>
                <w:rFonts w:ascii="Arial" w:hAnsi="Arial" w:cs="Arial"/>
                <w:sz w:val="18"/>
                <w:szCs w:val="18"/>
                <w:lang w:val="en-US" w:eastAsia="zh-CN"/>
              </w:rPr>
            </w:pPr>
            <w:r>
              <w:rPr>
                <w:rFonts w:ascii="Arial" w:hAnsi="Arial" w:cs="Arial" w:hint="eastAsia"/>
                <w:sz w:val="18"/>
                <w:szCs w:val="18"/>
                <w:lang w:val="en-US" w:eastAsia="zh-CN"/>
              </w:rPr>
              <w:t>-</w:t>
            </w:r>
          </w:p>
        </w:tc>
        <w:tc>
          <w:tcPr>
            <w:tcW w:w="0" w:type="auto"/>
            <w:vAlign w:val="center"/>
          </w:tcPr>
          <w:p w14:paraId="1D9A5DA9"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hint="eastAsia"/>
                <w:sz w:val="18"/>
                <w:szCs w:val="18"/>
                <w:lang w:val="en-US" w:eastAsia="zh-CN"/>
              </w:rPr>
              <w:t>-</w:t>
            </w:r>
          </w:p>
        </w:tc>
        <w:tc>
          <w:tcPr>
            <w:tcW w:w="0" w:type="auto"/>
            <w:vAlign w:val="center"/>
          </w:tcPr>
          <w:p w14:paraId="4607E261" w14:textId="77777777" w:rsidR="00B77305" w:rsidRDefault="00B77305" w:rsidP="00B77305">
            <w:pPr>
              <w:spacing w:before="0" w:after="0"/>
              <w:jc w:val="both"/>
              <w:rPr>
                <w:rFonts w:ascii="Arial" w:hAnsi="Arial" w:cs="Arial"/>
                <w:noProof/>
                <w:sz w:val="18"/>
                <w:szCs w:val="18"/>
                <w:lang w:val="en-US" w:eastAsia="zh-CN"/>
              </w:rPr>
            </w:pPr>
            <w:r>
              <w:rPr>
                <w:rFonts w:ascii="Arial" w:hAnsi="Arial" w:cs="Arial" w:hint="eastAsia"/>
                <w:sz w:val="18"/>
                <w:szCs w:val="18"/>
                <w:lang w:val="en-US" w:eastAsia="zh-CN"/>
              </w:rPr>
              <w:t>30 / 150 / 270 degrees</w:t>
            </w:r>
            <w:r>
              <w:rPr>
                <w:rFonts w:ascii="Arial" w:hAnsi="Arial" w:cs="Arial" w:hint="eastAsia"/>
                <w:noProof/>
                <w:sz w:val="18"/>
                <w:szCs w:val="18"/>
                <w:lang w:val="en-US" w:eastAsia="zh-CN"/>
              </w:rPr>
              <w:t xml:space="preserve"> </w:t>
            </w:r>
          </w:p>
          <w:p w14:paraId="37846FBE"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hint="eastAsia"/>
                <w:noProof/>
                <w:sz w:val="18"/>
                <w:szCs w:val="18"/>
                <w:lang w:val="en-US" w:eastAsia="zh-CN"/>
              </w:rPr>
              <w:drawing>
                <wp:inline distT="0" distB="0" distL="0" distR="0" wp14:anchorId="2C07B971" wp14:editId="3F61E769">
                  <wp:extent cx="561975" cy="349250"/>
                  <wp:effectExtent l="19050" t="0" r="9525" b="0"/>
                  <wp:docPr id="13" name="Picture 1"/>
                  <wp:cNvGraphicFramePr/>
                  <a:graphic xmlns:a="http://schemas.openxmlformats.org/drawingml/2006/main">
                    <a:graphicData uri="http://schemas.openxmlformats.org/drawingml/2006/picture">
                      <pic:pic xmlns:pic="http://schemas.openxmlformats.org/drawingml/2006/picture">
                        <pic:nvPicPr>
                          <pic:cNvPr id="1026" name="Picture 1" descr="cid:image004.png@01D19614.C45E6D10"/>
                          <pic:cNvPicPr>
                            <a:picLocks noChangeAspect="1" noChangeArrowheads="1"/>
                          </pic:cNvPicPr>
                        </pic:nvPicPr>
                        <pic:blipFill>
                          <a:blip r:embed="rId61" cstate="print"/>
                          <a:srcRect/>
                          <a:stretch>
                            <a:fillRect/>
                          </a:stretch>
                        </pic:blipFill>
                        <pic:spPr bwMode="auto">
                          <a:xfrm>
                            <a:off x="0" y="0"/>
                            <a:ext cx="561975" cy="349250"/>
                          </a:xfrm>
                          <a:prstGeom prst="rect">
                            <a:avLst/>
                          </a:prstGeom>
                          <a:noFill/>
                          <a:ln w="9525">
                            <a:noFill/>
                            <a:miter lim="800000"/>
                            <a:headEnd/>
                            <a:tailEnd/>
                          </a:ln>
                        </pic:spPr>
                      </pic:pic>
                    </a:graphicData>
                  </a:graphic>
                </wp:inline>
              </w:drawing>
            </w:r>
          </w:p>
        </w:tc>
        <w:tc>
          <w:tcPr>
            <w:tcW w:w="0" w:type="auto"/>
            <w:vAlign w:val="center"/>
          </w:tcPr>
          <w:p w14:paraId="6EBF90F4" w14:textId="77777777" w:rsidR="00B77305" w:rsidRDefault="00B77305" w:rsidP="00B77305">
            <w:pPr>
              <w:spacing w:before="0" w:after="0"/>
              <w:jc w:val="center"/>
              <w:rPr>
                <w:rFonts w:ascii="Arial" w:hAnsi="Arial" w:cs="Arial"/>
                <w:noProof/>
                <w:sz w:val="18"/>
                <w:szCs w:val="18"/>
                <w:lang w:val="en-US" w:eastAsia="zh-CN"/>
              </w:rPr>
            </w:pPr>
            <w:r>
              <w:rPr>
                <w:rFonts w:ascii="Arial" w:hAnsi="Arial" w:cs="Arial" w:hint="eastAsia"/>
                <w:sz w:val="18"/>
                <w:szCs w:val="18"/>
                <w:lang w:val="en-US" w:eastAsia="zh-CN"/>
              </w:rPr>
              <w:t>30 / 150 / 270 degrees</w:t>
            </w:r>
            <w:r>
              <w:rPr>
                <w:rFonts w:ascii="Arial" w:hAnsi="Arial" w:cs="Arial" w:hint="eastAsia"/>
                <w:noProof/>
                <w:sz w:val="18"/>
                <w:szCs w:val="18"/>
                <w:lang w:val="en-US" w:eastAsia="zh-CN"/>
              </w:rPr>
              <w:t xml:space="preserve"> </w:t>
            </w:r>
          </w:p>
          <w:p w14:paraId="4628E50A"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hint="eastAsia"/>
                <w:noProof/>
                <w:sz w:val="18"/>
                <w:szCs w:val="18"/>
                <w:lang w:val="en-US" w:eastAsia="zh-CN"/>
              </w:rPr>
              <w:drawing>
                <wp:inline distT="0" distB="0" distL="0" distR="0" wp14:anchorId="29F78C4D" wp14:editId="18CE21B1">
                  <wp:extent cx="561975" cy="349250"/>
                  <wp:effectExtent l="19050" t="0" r="9525" b="0"/>
                  <wp:docPr id="14" name="Picture 1"/>
                  <wp:cNvGraphicFramePr/>
                  <a:graphic xmlns:a="http://schemas.openxmlformats.org/drawingml/2006/main">
                    <a:graphicData uri="http://schemas.openxmlformats.org/drawingml/2006/picture">
                      <pic:pic xmlns:pic="http://schemas.openxmlformats.org/drawingml/2006/picture">
                        <pic:nvPicPr>
                          <pic:cNvPr id="1026" name="Picture 1" descr="cid:image004.png@01D19614.C45E6D10"/>
                          <pic:cNvPicPr>
                            <a:picLocks noChangeAspect="1" noChangeArrowheads="1"/>
                          </pic:cNvPicPr>
                        </pic:nvPicPr>
                        <pic:blipFill>
                          <a:blip r:embed="rId61" cstate="print"/>
                          <a:srcRect/>
                          <a:stretch>
                            <a:fillRect/>
                          </a:stretch>
                        </pic:blipFill>
                        <pic:spPr bwMode="auto">
                          <a:xfrm>
                            <a:off x="0" y="0"/>
                            <a:ext cx="561975" cy="349250"/>
                          </a:xfrm>
                          <a:prstGeom prst="rect">
                            <a:avLst/>
                          </a:prstGeom>
                          <a:noFill/>
                          <a:ln w="9525">
                            <a:noFill/>
                            <a:miter lim="800000"/>
                            <a:headEnd/>
                            <a:tailEnd/>
                          </a:ln>
                        </pic:spPr>
                      </pic:pic>
                    </a:graphicData>
                  </a:graphic>
                </wp:inline>
              </w:drawing>
            </w:r>
          </w:p>
        </w:tc>
        <w:tc>
          <w:tcPr>
            <w:tcW w:w="0" w:type="auto"/>
            <w:shd w:val="clear" w:color="auto" w:fill="auto"/>
            <w:vAlign w:val="center"/>
          </w:tcPr>
          <w:p w14:paraId="29E788FA" w14:textId="77777777" w:rsidR="00B77305" w:rsidRDefault="00B77305" w:rsidP="00B77305">
            <w:pPr>
              <w:spacing w:before="0" w:after="0"/>
              <w:jc w:val="center"/>
              <w:rPr>
                <w:rFonts w:ascii="Arial" w:hAnsi="Arial" w:cs="Arial"/>
                <w:noProof/>
                <w:sz w:val="18"/>
                <w:szCs w:val="18"/>
                <w:lang w:val="en-US" w:eastAsia="zh-CN"/>
              </w:rPr>
            </w:pPr>
            <w:r>
              <w:rPr>
                <w:rFonts w:ascii="Arial" w:hAnsi="Arial" w:cs="Arial" w:hint="eastAsia"/>
                <w:sz w:val="18"/>
                <w:szCs w:val="18"/>
                <w:lang w:val="en-US" w:eastAsia="zh-CN"/>
              </w:rPr>
              <w:t>30 / 150 / 270 degrees</w:t>
            </w:r>
            <w:r>
              <w:rPr>
                <w:rFonts w:ascii="Arial" w:hAnsi="Arial" w:cs="Arial" w:hint="eastAsia"/>
                <w:noProof/>
                <w:sz w:val="18"/>
                <w:szCs w:val="18"/>
                <w:lang w:val="en-US" w:eastAsia="zh-CN"/>
              </w:rPr>
              <w:t xml:space="preserve"> </w:t>
            </w:r>
          </w:p>
          <w:p w14:paraId="327E9837"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hint="eastAsia"/>
                <w:noProof/>
                <w:sz w:val="18"/>
                <w:szCs w:val="18"/>
                <w:lang w:val="en-US" w:eastAsia="zh-CN"/>
              </w:rPr>
              <w:drawing>
                <wp:inline distT="0" distB="0" distL="0" distR="0" wp14:anchorId="36EF5439" wp14:editId="167EEF25">
                  <wp:extent cx="561975" cy="349250"/>
                  <wp:effectExtent l="19050" t="0" r="9525" b="0"/>
                  <wp:docPr id="15" name="Picture 1"/>
                  <wp:cNvGraphicFramePr/>
                  <a:graphic xmlns:a="http://schemas.openxmlformats.org/drawingml/2006/main">
                    <a:graphicData uri="http://schemas.openxmlformats.org/drawingml/2006/picture">
                      <pic:pic xmlns:pic="http://schemas.openxmlformats.org/drawingml/2006/picture">
                        <pic:nvPicPr>
                          <pic:cNvPr id="1026" name="Picture 1" descr="cid:image004.png@01D19614.C45E6D10"/>
                          <pic:cNvPicPr>
                            <a:picLocks noChangeAspect="1" noChangeArrowheads="1"/>
                          </pic:cNvPicPr>
                        </pic:nvPicPr>
                        <pic:blipFill>
                          <a:blip r:embed="rId61" cstate="print"/>
                          <a:srcRect/>
                          <a:stretch>
                            <a:fillRect/>
                          </a:stretch>
                        </pic:blipFill>
                        <pic:spPr bwMode="auto">
                          <a:xfrm>
                            <a:off x="0" y="0"/>
                            <a:ext cx="561975" cy="349250"/>
                          </a:xfrm>
                          <a:prstGeom prst="rect">
                            <a:avLst/>
                          </a:prstGeom>
                          <a:noFill/>
                          <a:ln w="9525">
                            <a:noFill/>
                            <a:miter lim="800000"/>
                            <a:headEnd/>
                            <a:tailEnd/>
                          </a:ln>
                        </pic:spPr>
                      </pic:pic>
                    </a:graphicData>
                  </a:graphic>
                </wp:inline>
              </w:drawing>
            </w:r>
          </w:p>
        </w:tc>
      </w:tr>
      <w:tr w:rsidR="00B77305" w:rsidRPr="00FC2050" w14:paraId="661D4639" w14:textId="77777777" w:rsidTr="00C05DB1">
        <w:trPr>
          <w:trHeight w:val="577"/>
        </w:trPr>
        <w:tc>
          <w:tcPr>
            <w:tcW w:w="0" w:type="auto"/>
            <w:shd w:val="clear" w:color="auto" w:fill="auto"/>
            <w:vAlign w:val="center"/>
          </w:tcPr>
          <w:p w14:paraId="17A633E9"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UT attachment</w:t>
            </w:r>
          </w:p>
        </w:tc>
        <w:tc>
          <w:tcPr>
            <w:tcW w:w="0" w:type="auto"/>
            <w:vAlign w:val="center"/>
          </w:tcPr>
          <w:p w14:paraId="5E22371A" w14:textId="77777777" w:rsidR="00B77305" w:rsidRPr="0096496F"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Based on RSRP</w:t>
            </w:r>
            <w:r>
              <w:rPr>
                <w:rFonts w:ascii="Arial" w:hAnsi="Arial" w:cs="Arial"/>
                <w:sz w:val="18"/>
                <w:szCs w:val="18"/>
                <w:lang w:val="en-US" w:eastAsia="zh-CN"/>
              </w:rPr>
              <w:t xml:space="preserve"> </w:t>
            </w:r>
            <w:r w:rsidRPr="00FC2050">
              <w:rPr>
                <w:rFonts w:ascii="Arial" w:hAnsi="Arial" w:cs="Arial"/>
                <w:sz w:val="18"/>
                <w:szCs w:val="18"/>
                <w:lang w:val="en-US" w:eastAsia="zh-CN"/>
              </w:rPr>
              <w:t>from port 0</w:t>
            </w:r>
            <w:r>
              <w:rPr>
                <w:rFonts w:ascii="Arial" w:hAnsi="Arial" w:cs="Arial"/>
                <w:sz w:val="18"/>
                <w:szCs w:val="18"/>
                <w:lang w:val="en-US" w:eastAsia="zh-CN"/>
              </w:rPr>
              <w:t xml:space="preserve"> </w:t>
            </w:r>
          </w:p>
        </w:tc>
        <w:tc>
          <w:tcPr>
            <w:tcW w:w="0" w:type="auto"/>
            <w:vAlign w:val="center"/>
          </w:tcPr>
          <w:p w14:paraId="61A8C8E5" w14:textId="77777777" w:rsidR="00B77305"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Based on RSRP</w:t>
            </w:r>
            <w:r>
              <w:rPr>
                <w:rFonts w:ascii="Arial" w:hAnsi="Arial" w:cs="Arial"/>
                <w:sz w:val="18"/>
                <w:szCs w:val="18"/>
                <w:lang w:val="en-US" w:eastAsia="zh-CN"/>
              </w:rPr>
              <w:t xml:space="preserve"> </w:t>
            </w:r>
            <w:r w:rsidRPr="00FC2050">
              <w:rPr>
                <w:rFonts w:ascii="Arial" w:hAnsi="Arial" w:cs="Arial"/>
                <w:sz w:val="18"/>
                <w:szCs w:val="18"/>
                <w:lang w:val="en-US" w:eastAsia="zh-CN"/>
              </w:rPr>
              <w:t>from port 0</w:t>
            </w:r>
          </w:p>
          <w:p w14:paraId="232FDAFA" w14:textId="77777777" w:rsidR="00B77305" w:rsidRDefault="00B77305" w:rsidP="00B77305">
            <w:pPr>
              <w:spacing w:before="0" w:after="0"/>
              <w:jc w:val="both"/>
              <w:rPr>
                <w:rFonts w:ascii="Arial" w:hAnsi="Arial" w:cs="Arial"/>
                <w:sz w:val="18"/>
                <w:szCs w:val="18"/>
                <w:lang w:val="en-US" w:eastAsia="zh-CN"/>
              </w:rPr>
            </w:pPr>
          </w:p>
          <w:p w14:paraId="7DF05DDE" w14:textId="77777777" w:rsidR="00B77305" w:rsidRPr="00FC2050" w:rsidRDefault="00B77305" w:rsidP="00B77305">
            <w:pPr>
              <w:spacing w:before="0" w:after="0"/>
              <w:jc w:val="both"/>
              <w:rPr>
                <w:rFonts w:ascii="Arial" w:hAnsi="Arial" w:cs="Arial"/>
                <w:sz w:val="18"/>
                <w:szCs w:val="18"/>
                <w:lang w:val="en-US" w:eastAsia="zh-CN"/>
              </w:rPr>
            </w:pPr>
            <w:r w:rsidRPr="00FE707A">
              <w:rPr>
                <w:rFonts w:ascii="Arial" w:hAnsi="Arial" w:cs="Arial"/>
                <w:sz w:val="18"/>
                <w:szCs w:val="18"/>
                <w:lang w:val="en-US" w:eastAsia="zh-CN"/>
              </w:rPr>
              <w:t>The UE panel with the best receive SNR is chosen. i.e. no combining is done between panels.</w:t>
            </w:r>
          </w:p>
        </w:tc>
        <w:tc>
          <w:tcPr>
            <w:tcW w:w="0" w:type="auto"/>
            <w:vAlign w:val="center"/>
          </w:tcPr>
          <w:p w14:paraId="094DFE92"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Based on RSRP</w:t>
            </w:r>
            <w:r>
              <w:rPr>
                <w:rFonts w:ascii="Arial" w:hAnsi="Arial" w:cs="Arial"/>
                <w:sz w:val="18"/>
                <w:szCs w:val="18"/>
                <w:lang w:val="en-US" w:eastAsia="zh-CN"/>
              </w:rPr>
              <w:t xml:space="preserve"> </w:t>
            </w:r>
            <w:r w:rsidRPr="00FC2050">
              <w:rPr>
                <w:rFonts w:ascii="Arial" w:hAnsi="Arial" w:cs="Arial"/>
                <w:sz w:val="18"/>
                <w:szCs w:val="18"/>
                <w:lang w:val="en-US" w:eastAsia="zh-CN"/>
              </w:rPr>
              <w:t>from port 0</w:t>
            </w:r>
            <w:r>
              <w:rPr>
                <w:rFonts w:ascii="Arial" w:hAnsi="Arial" w:cs="Arial"/>
                <w:sz w:val="18"/>
                <w:szCs w:val="18"/>
                <w:lang w:val="en-US" w:eastAsia="zh-CN"/>
              </w:rPr>
              <w:t xml:space="preserve"> </w:t>
            </w:r>
          </w:p>
        </w:tc>
        <w:tc>
          <w:tcPr>
            <w:tcW w:w="0" w:type="auto"/>
            <w:vAlign w:val="center"/>
          </w:tcPr>
          <w:p w14:paraId="102BD054" w14:textId="77777777" w:rsidR="00B77305"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Based on RSRP</w:t>
            </w:r>
            <w:r>
              <w:rPr>
                <w:rFonts w:ascii="Arial" w:hAnsi="Arial" w:cs="Arial"/>
                <w:sz w:val="18"/>
                <w:szCs w:val="18"/>
                <w:lang w:val="en-US" w:eastAsia="zh-CN"/>
              </w:rPr>
              <w:t xml:space="preserve"> </w:t>
            </w:r>
            <w:r w:rsidRPr="00FC2050">
              <w:rPr>
                <w:rFonts w:ascii="Arial" w:hAnsi="Arial" w:cs="Arial"/>
                <w:sz w:val="18"/>
                <w:szCs w:val="18"/>
                <w:lang w:val="en-US" w:eastAsia="zh-CN"/>
              </w:rPr>
              <w:t>from port 0</w:t>
            </w:r>
          </w:p>
          <w:p w14:paraId="7BE3DD36" w14:textId="77777777" w:rsidR="00B77305" w:rsidRDefault="00B77305" w:rsidP="00B77305">
            <w:pPr>
              <w:spacing w:before="0" w:after="0"/>
              <w:jc w:val="both"/>
              <w:rPr>
                <w:rFonts w:ascii="Arial" w:hAnsi="Arial" w:cs="Arial"/>
                <w:sz w:val="18"/>
                <w:szCs w:val="18"/>
                <w:lang w:val="en-US" w:eastAsia="zh-CN"/>
              </w:rPr>
            </w:pPr>
          </w:p>
          <w:p w14:paraId="6FAA5162" w14:textId="77777777" w:rsidR="00B77305" w:rsidRPr="00FC2050" w:rsidRDefault="00B77305" w:rsidP="00B77305">
            <w:pPr>
              <w:spacing w:before="0" w:after="0"/>
              <w:jc w:val="both"/>
              <w:rPr>
                <w:rFonts w:ascii="Arial" w:hAnsi="Arial" w:cs="Arial"/>
                <w:sz w:val="18"/>
                <w:szCs w:val="18"/>
                <w:lang w:val="en-US" w:eastAsia="zh-CN"/>
              </w:rPr>
            </w:pPr>
            <w:r w:rsidRPr="00FE707A">
              <w:rPr>
                <w:rFonts w:ascii="Arial" w:hAnsi="Arial" w:cs="Arial"/>
                <w:sz w:val="18"/>
                <w:szCs w:val="18"/>
                <w:lang w:val="en-US" w:eastAsia="zh-CN"/>
              </w:rPr>
              <w:t>The UE panel with the best receive SNR is chosen. i.e. no combining is done between panels.</w:t>
            </w:r>
          </w:p>
        </w:tc>
        <w:tc>
          <w:tcPr>
            <w:tcW w:w="0" w:type="auto"/>
            <w:shd w:val="clear" w:color="auto" w:fill="auto"/>
            <w:vAlign w:val="center"/>
          </w:tcPr>
          <w:p w14:paraId="740104AD"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Based on RSRP</w:t>
            </w:r>
            <w:r>
              <w:rPr>
                <w:rFonts w:ascii="Arial" w:hAnsi="Arial" w:cs="Arial"/>
                <w:sz w:val="18"/>
                <w:szCs w:val="18"/>
                <w:lang w:val="en-US" w:eastAsia="zh-CN"/>
              </w:rPr>
              <w:t xml:space="preserve"> </w:t>
            </w:r>
            <w:r w:rsidRPr="00FC2050">
              <w:rPr>
                <w:rFonts w:ascii="Arial" w:hAnsi="Arial" w:cs="Arial"/>
                <w:sz w:val="18"/>
                <w:szCs w:val="18"/>
                <w:lang w:val="en-US" w:eastAsia="zh-CN"/>
              </w:rPr>
              <w:t>from port 0</w:t>
            </w:r>
            <w:r>
              <w:rPr>
                <w:rFonts w:ascii="Arial" w:hAnsi="Arial" w:cs="Arial"/>
                <w:sz w:val="18"/>
                <w:szCs w:val="18"/>
                <w:lang w:val="en-US" w:eastAsia="zh-CN"/>
              </w:rPr>
              <w:t xml:space="preserve"> </w:t>
            </w:r>
          </w:p>
        </w:tc>
      </w:tr>
      <w:tr w:rsidR="00B77305" w:rsidRPr="00FC2050" w14:paraId="0549A0E8" w14:textId="77777777" w:rsidTr="00C05DB1">
        <w:trPr>
          <w:trHeight w:val="577"/>
        </w:trPr>
        <w:tc>
          <w:tcPr>
            <w:tcW w:w="0" w:type="auto"/>
            <w:shd w:val="clear" w:color="auto" w:fill="auto"/>
            <w:vAlign w:val="center"/>
          </w:tcPr>
          <w:p w14:paraId="0C1BEFC6" w14:textId="77777777" w:rsidR="00B77305" w:rsidRPr="00FC2050" w:rsidRDefault="00B77305" w:rsidP="00B77305">
            <w:pPr>
              <w:spacing w:before="0" w:after="0"/>
              <w:jc w:val="center"/>
              <w:rPr>
                <w:rFonts w:ascii="Arial" w:hAnsi="Arial" w:cs="Arial"/>
                <w:sz w:val="18"/>
                <w:szCs w:val="18"/>
                <w:lang w:val="en-US" w:eastAsia="zh-CN"/>
              </w:rPr>
            </w:pPr>
            <w:r w:rsidRPr="004B498A">
              <w:rPr>
                <w:rFonts w:ascii="Arial" w:hAnsi="Arial" w:cs="Arial"/>
                <w:sz w:val="18"/>
                <w:szCs w:val="18"/>
                <w:lang w:val="en-US" w:eastAsia="zh-CN"/>
              </w:rPr>
              <w:t>UE power control</w:t>
            </w:r>
          </w:p>
        </w:tc>
        <w:tc>
          <w:tcPr>
            <w:tcW w:w="0" w:type="auto"/>
            <w:gridSpan w:val="5"/>
            <w:vAlign w:val="center"/>
          </w:tcPr>
          <w:p w14:paraId="26CA2419" w14:textId="77777777" w:rsidR="00B77305" w:rsidRPr="001A04D6" w:rsidRDefault="00B77305" w:rsidP="00B77305">
            <w:pPr>
              <w:spacing w:before="0" w:after="0"/>
              <w:jc w:val="center"/>
              <w:rPr>
                <w:rFonts w:ascii="Arial" w:hAnsi="Arial" w:cs="Arial"/>
                <w:lang w:val="en-US"/>
              </w:rPr>
            </w:pPr>
            <m:oMathPara>
              <m:oMathParaPr>
                <m:jc m:val="left"/>
              </m:oMathParaPr>
              <m:oMath>
                <m:r>
                  <m:rPr>
                    <m:sty m:val="p"/>
                  </m:rPr>
                  <w:rPr>
                    <w:rFonts w:ascii="Cambria Math" w:hAnsi="Cambria Math"/>
                    <w:lang w:val="en-US"/>
                  </w:rPr>
                  <m:t xml:space="preserve">UL Tx Power per PRB </m:t>
                </m:r>
                <m:d>
                  <m:dPr>
                    <m:ctrlPr>
                      <w:rPr>
                        <w:rFonts w:ascii="Cambria Math" w:hAnsi="Cambria Math"/>
                        <w:lang w:val="en-US"/>
                      </w:rPr>
                    </m:ctrlPr>
                  </m:dPr>
                  <m:e>
                    <m:r>
                      <m:rPr>
                        <m:sty m:val="p"/>
                      </m:rPr>
                      <w:rPr>
                        <w:rFonts w:ascii="Cambria Math" w:hAnsi="Cambria Math"/>
                        <w:lang w:val="en-US"/>
                      </w:rPr>
                      <m:t>dBm</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r>
                  <w:rPr>
                    <w:rFonts w:ascii="Cambria Math" w:hAnsi="Cambria Math"/>
                    <w:lang w:val="en-US"/>
                  </w:rPr>
                  <m:t>+α</m:t>
                </m:r>
                <m:d>
                  <m:dPr>
                    <m:begChr m:val="|"/>
                    <m:endChr m:val="|"/>
                    <m:ctrlPr>
                      <w:rPr>
                        <w:rFonts w:ascii="Cambria Math" w:hAnsi="Cambria Math"/>
                        <w:i/>
                        <w:lang w:val="en-US"/>
                      </w:rPr>
                    </m:ctrlPr>
                  </m:dPr>
                  <m:e>
                    <m:r>
                      <w:rPr>
                        <w:rFonts w:ascii="Cambria Math" w:hAnsi="Cambria Math"/>
                        <w:lang w:val="en-US"/>
                      </w:rPr>
                      <m:t xml:space="preserve">Coupling Loss </m:t>
                    </m:r>
                    <m:d>
                      <m:dPr>
                        <m:ctrlPr>
                          <w:rPr>
                            <w:rFonts w:ascii="Cambria Math" w:hAnsi="Cambria Math"/>
                            <w:i/>
                            <w:lang w:val="en-US"/>
                          </w:rPr>
                        </m:ctrlPr>
                      </m:dPr>
                      <m:e>
                        <m:r>
                          <w:rPr>
                            <w:rFonts w:ascii="Cambria Math" w:hAnsi="Cambria Math"/>
                            <w:lang w:val="en-US"/>
                          </w:rPr>
                          <m:t>dB</m:t>
                        </m:r>
                      </m:e>
                    </m:d>
                  </m:e>
                </m:d>
              </m:oMath>
            </m:oMathPara>
          </w:p>
          <w:p w14:paraId="33D78A28" w14:textId="77777777" w:rsidR="00B77305" w:rsidRDefault="00B77305" w:rsidP="00B77305">
            <w:pPr>
              <w:spacing w:before="0" w:after="0"/>
              <w:jc w:val="center"/>
              <w:rPr>
                <w:rFonts w:ascii="Arial" w:hAnsi="Arial" w:cs="Arial"/>
                <w:sz w:val="18"/>
                <w:szCs w:val="18"/>
                <w:lang w:val="en-US" w:eastAsia="zh-CN"/>
              </w:rPr>
            </w:pPr>
          </w:p>
          <w:p w14:paraId="6EDBE769" w14:textId="77777777" w:rsidR="00B77305" w:rsidRPr="00FC2050" w:rsidRDefault="00B77305" w:rsidP="00B77305">
            <w:pPr>
              <w:spacing w:before="0" w:after="0"/>
              <w:jc w:val="both"/>
              <w:rPr>
                <w:rFonts w:ascii="Arial" w:hAnsi="Arial" w:cs="Arial"/>
                <w:sz w:val="18"/>
                <w:szCs w:val="18"/>
                <w:lang w:val="en-US" w:eastAsia="zh-CN"/>
              </w:rPr>
            </w:pPr>
            <w:r w:rsidRPr="00B762D1">
              <w:rPr>
                <w:rFonts w:hint="eastAsia"/>
                <w:color w:val="FF0000"/>
                <w:lang w:val="en-US" w:eastAsia="zh-CN"/>
              </w:rPr>
              <w:t>w</w:t>
            </w:r>
            <w:r w:rsidRPr="00B762D1">
              <w:rPr>
                <w:color w:val="FF0000"/>
                <w:lang w:val="en-US" w:eastAsia="zh-CN"/>
              </w:rPr>
              <w:t xml:space="preserve">here, </w:t>
            </w:r>
            <m:oMath>
              <m:d>
                <m:dPr>
                  <m:begChr m:val="〈"/>
                  <m:endChr m:val="〉"/>
                  <m:ctrlPr>
                    <w:rPr>
                      <w:rFonts w:ascii="Cambria Math" w:hAnsi="Cambria Math"/>
                      <w:color w:val="FF0000"/>
                      <w:lang w:val="en-US" w:eastAsia="zh-CN"/>
                    </w:rPr>
                  </m:ctrlPr>
                </m:dPr>
                <m:e>
                  <m:sSub>
                    <m:sSubPr>
                      <m:ctrlPr>
                        <w:rPr>
                          <w:rFonts w:ascii="Cambria Math" w:hAnsi="Cambria Math"/>
                          <w:i/>
                          <w:color w:val="FF0000"/>
                          <w:lang w:val="en-US" w:eastAsia="zh-CN"/>
                        </w:rPr>
                      </m:ctrlPr>
                    </m:sSubPr>
                    <m:e>
                      <m:r>
                        <w:rPr>
                          <w:rFonts w:ascii="Cambria Math" w:hAnsi="Cambria Math"/>
                          <w:color w:val="FF0000"/>
                          <w:lang w:val="en-US" w:eastAsia="zh-CN"/>
                        </w:rPr>
                        <m:t>P</m:t>
                      </m:r>
                    </m:e>
                    <m:sub>
                      <m:r>
                        <w:rPr>
                          <w:rFonts w:ascii="Cambria Math" w:hAnsi="Cambria Math"/>
                          <w:color w:val="FF0000"/>
                          <w:lang w:val="en-US" w:eastAsia="zh-CN"/>
                        </w:rPr>
                        <m:t>0</m:t>
                      </m:r>
                    </m:sub>
                  </m:sSub>
                  <m:r>
                    <w:rPr>
                      <w:rFonts w:ascii="Cambria Math" w:hAnsi="Cambria Math"/>
                      <w:color w:val="FF0000"/>
                      <w:lang w:val="en-US" w:eastAsia="zh-CN"/>
                    </w:rPr>
                    <m:t>,α</m:t>
                  </m:r>
                </m:e>
              </m:d>
              <m:r>
                <w:rPr>
                  <w:rFonts w:ascii="Cambria Math" w:hAnsi="Cambria Math"/>
                  <w:color w:val="FF0000"/>
                  <w:lang w:val="en-US" w:eastAsia="zh-CN"/>
                </w:rPr>
                <m:t>=</m:t>
              </m:r>
            </m:oMath>
            <w:r w:rsidRPr="00B762D1">
              <w:rPr>
                <w:color w:val="FF0000"/>
                <w:lang w:val="en-US" w:eastAsia="zh-CN"/>
              </w:rPr>
              <w:t xml:space="preserve"> </w:t>
            </w:r>
            <m:oMath>
              <m:d>
                <m:dPr>
                  <m:begChr m:val="〈"/>
                  <m:endChr m:val="〉"/>
                  <m:ctrlPr>
                    <w:rPr>
                      <w:rFonts w:ascii="Cambria Math" w:hAnsi="Cambria Math"/>
                      <w:color w:val="FF0000"/>
                      <w:lang w:val="en-US" w:eastAsia="zh-CN"/>
                    </w:rPr>
                  </m:ctrlPr>
                </m:dPr>
                <m:e>
                  <m:r>
                    <w:rPr>
                      <w:rFonts w:ascii="Cambria Math" w:hAnsi="Cambria Math"/>
                      <w:color w:val="FF0000"/>
                      <w:lang w:val="en-US" w:eastAsia="zh-CN"/>
                    </w:rPr>
                    <m:t>-81 dBm,0.8</m:t>
                  </m:r>
                </m:e>
              </m:d>
            </m:oMath>
            <w:r w:rsidRPr="00860D14">
              <w:rPr>
                <w:color w:val="FF0000"/>
                <w:lang w:val="en-US" w:eastAsia="zh-CN"/>
              </w:rPr>
              <w:t>.</w:t>
            </w:r>
          </w:p>
        </w:tc>
      </w:tr>
      <w:tr w:rsidR="00B77305" w:rsidRPr="00FC2050" w14:paraId="34F0077A" w14:textId="77777777" w:rsidTr="00C05DB1">
        <w:trPr>
          <w:trHeight w:val="577"/>
        </w:trPr>
        <w:tc>
          <w:tcPr>
            <w:tcW w:w="0" w:type="auto"/>
            <w:shd w:val="clear" w:color="auto" w:fill="auto"/>
            <w:vAlign w:val="center"/>
          </w:tcPr>
          <w:p w14:paraId="74AE9E33"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Wrapping around method</w:t>
            </w:r>
          </w:p>
        </w:tc>
        <w:tc>
          <w:tcPr>
            <w:tcW w:w="0" w:type="auto"/>
            <w:vAlign w:val="center"/>
          </w:tcPr>
          <w:p w14:paraId="69F7F406" w14:textId="77777777" w:rsidR="00B77305" w:rsidRPr="0096496F"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No wrapping around</w:t>
            </w:r>
          </w:p>
        </w:tc>
        <w:tc>
          <w:tcPr>
            <w:tcW w:w="0" w:type="auto"/>
            <w:vAlign w:val="center"/>
          </w:tcPr>
          <w:p w14:paraId="685980CA"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No wrapping around</w:t>
            </w:r>
          </w:p>
        </w:tc>
        <w:tc>
          <w:tcPr>
            <w:tcW w:w="0" w:type="auto"/>
            <w:vAlign w:val="center"/>
          </w:tcPr>
          <w:p w14:paraId="4CAEB3D4" w14:textId="63A2B25C" w:rsidR="00B77305" w:rsidRPr="00FC2050" w:rsidRDefault="00B77305" w:rsidP="00B77305">
            <w:pPr>
              <w:spacing w:before="0" w:after="0"/>
              <w:jc w:val="both"/>
              <w:rPr>
                <w:rFonts w:ascii="Arial" w:hAnsi="Arial" w:cs="Arial"/>
                <w:sz w:val="18"/>
                <w:szCs w:val="18"/>
                <w:lang w:val="en-US" w:eastAsia="zh-CN"/>
              </w:rPr>
            </w:pPr>
            <w:r w:rsidRPr="000E347D">
              <w:rPr>
                <w:rFonts w:ascii="Arial" w:hAnsi="Arial" w:cs="Arial"/>
                <w:sz w:val="18"/>
                <w:szCs w:val="18"/>
                <w:lang w:val="en-US" w:eastAsia="zh-CN"/>
              </w:rPr>
              <w:t xml:space="preserve">Geographical </w:t>
            </w:r>
            <w:proofErr w:type="gramStart"/>
            <w:r w:rsidRPr="000E347D">
              <w:rPr>
                <w:rFonts w:ascii="Arial" w:hAnsi="Arial" w:cs="Arial"/>
                <w:sz w:val="18"/>
                <w:szCs w:val="18"/>
                <w:lang w:val="en-US" w:eastAsia="zh-CN"/>
              </w:rPr>
              <w:t>distance based</w:t>
            </w:r>
            <w:proofErr w:type="gramEnd"/>
            <w:r w:rsidRPr="000E347D">
              <w:rPr>
                <w:rFonts w:ascii="Arial" w:hAnsi="Arial" w:cs="Arial"/>
                <w:sz w:val="18"/>
                <w:szCs w:val="18"/>
                <w:lang w:val="en-US" w:eastAsia="zh-CN"/>
              </w:rPr>
              <w:t xml:space="preserve"> wrapping</w:t>
            </w:r>
            <w:r>
              <w:rPr>
                <w:rFonts w:ascii="Arial" w:hAnsi="Arial" w:cs="Arial"/>
                <w:sz w:val="18"/>
                <w:szCs w:val="18"/>
                <w:lang w:val="en-US" w:eastAsia="zh-CN"/>
              </w:rPr>
              <w:t xml:space="preserve"> </w:t>
            </w:r>
            <w:r w:rsidRPr="00BC26BE">
              <w:rPr>
                <w:rFonts w:ascii="Arial" w:hAnsi="Arial" w:cs="Arial"/>
                <w:color w:val="FF0000"/>
                <w:sz w:val="18"/>
                <w:szCs w:val="18"/>
                <w:lang w:val="en-US" w:eastAsia="zh-CN"/>
              </w:rPr>
              <w:t>for gNB</w:t>
            </w:r>
            <w:r>
              <w:rPr>
                <w:rFonts w:ascii="Arial" w:hAnsi="Arial" w:cs="Arial"/>
                <w:color w:val="FF0000"/>
                <w:sz w:val="18"/>
                <w:szCs w:val="18"/>
                <w:lang w:val="en-US" w:eastAsia="zh-CN"/>
              </w:rPr>
              <w:t>-</w:t>
            </w:r>
            <w:r w:rsidRPr="00BC26BE">
              <w:rPr>
                <w:rFonts w:ascii="Arial" w:hAnsi="Arial" w:cs="Arial"/>
                <w:color w:val="FF0000"/>
                <w:sz w:val="18"/>
                <w:szCs w:val="18"/>
                <w:lang w:val="en-US" w:eastAsia="zh-CN"/>
              </w:rPr>
              <w:t>UE, gNB</w:t>
            </w:r>
            <w:r>
              <w:rPr>
                <w:rFonts w:ascii="Arial" w:hAnsi="Arial" w:cs="Arial"/>
                <w:color w:val="FF0000"/>
                <w:sz w:val="18"/>
                <w:szCs w:val="18"/>
                <w:lang w:val="en-US" w:eastAsia="zh-CN"/>
              </w:rPr>
              <w:t>-</w:t>
            </w:r>
            <w:r w:rsidRPr="00BC26BE">
              <w:rPr>
                <w:rFonts w:ascii="Arial" w:hAnsi="Arial" w:cs="Arial"/>
                <w:color w:val="FF0000"/>
                <w:sz w:val="18"/>
                <w:szCs w:val="18"/>
                <w:lang w:val="en-US" w:eastAsia="zh-CN"/>
              </w:rPr>
              <w:t>gNB, UE</w:t>
            </w:r>
            <w:r>
              <w:rPr>
                <w:rFonts w:ascii="Arial" w:hAnsi="Arial" w:cs="Arial"/>
                <w:color w:val="FF0000"/>
                <w:sz w:val="18"/>
                <w:szCs w:val="18"/>
                <w:lang w:val="en-US" w:eastAsia="zh-CN"/>
              </w:rPr>
              <w:t>-</w:t>
            </w:r>
            <w:r w:rsidRPr="00BC26BE">
              <w:rPr>
                <w:rFonts w:ascii="Arial" w:hAnsi="Arial" w:cs="Arial"/>
                <w:color w:val="FF0000"/>
                <w:sz w:val="18"/>
                <w:szCs w:val="18"/>
                <w:lang w:val="en-US" w:eastAsia="zh-CN"/>
              </w:rPr>
              <w:t>UE</w:t>
            </w:r>
          </w:p>
        </w:tc>
        <w:tc>
          <w:tcPr>
            <w:tcW w:w="0" w:type="auto"/>
            <w:vAlign w:val="center"/>
          </w:tcPr>
          <w:p w14:paraId="65359BD0" w14:textId="4C786545" w:rsidR="00B77305" w:rsidRPr="00FC2050" w:rsidRDefault="00B77305" w:rsidP="00B77305">
            <w:pPr>
              <w:spacing w:before="0" w:after="0"/>
              <w:jc w:val="both"/>
              <w:rPr>
                <w:rFonts w:ascii="Arial" w:hAnsi="Arial" w:cs="Arial"/>
                <w:sz w:val="18"/>
                <w:szCs w:val="18"/>
                <w:lang w:val="en-US" w:eastAsia="zh-CN"/>
              </w:rPr>
            </w:pPr>
            <w:r w:rsidRPr="000E347D">
              <w:rPr>
                <w:rFonts w:ascii="Arial" w:hAnsi="Arial" w:cs="Arial"/>
                <w:sz w:val="18"/>
                <w:szCs w:val="18"/>
                <w:lang w:val="en-US" w:eastAsia="zh-CN"/>
              </w:rPr>
              <w:t xml:space="preserve">Geographical </w:t>
            </w:r>
            <w:proofErr w:type="gramStart"/>
            <w:r w:rsidRPr="000E347D">
              <w:rPr>
                <w:rFonts w:ascii="Arial" w:hAnsi="Arial" w:cs="Arial"/>
                <w:sz w:val="18"/>
                <w:szCs w:val="18"/>
                <w:lang w:val="en-US" w:eastAsia="zh-CN"/>
              </w:rPr>
              <w:t>distance based</w:t>
            </w:r>
            <w:proofErr w:type="gramEnd"/>
            <w:r w:rsidRPr="000E347D">
              <w:rPr>
                <w:rFonts w:ascii="Arial" w:hAnsi="Arial" w:cs="Arial"/>
                <w:sz w:val="18"/>
                <w:szCs w:val="18"/>
                <w:lang w:val="en-US" w:eastAsia="zh-CN"/>
              </w:rPr>
              <w:t xml:space="preserve"> wrapping</w:t>
            </w:r>
            <w:r w:rsidRPr="00BC26BE">
              <w:rPr>
                <w:rFonts w:ascii="Arial" w:hAnsi="Arial" w:cs="Arial"/>
                <w:color w:val="FF0000"/>
                <w:sz w:val="18"/>
                <w:szCs w:val="18"/>
                <w:lang w:val="en-US" w:eastAsia="zh-CN"/>
              </w:rPr>
              <w:t xml:space="preserve"> for gNB</w:t>
            </w:r>
            <w:r>
              <w:rPr>
                <w:rFonts w:ascii="Arial" w:hAnsi="Arial" w:cs="Arial"/>
                <w:color w:val="FF0000"/>
                <w:sz w:val="18"/>
                <w:szCs w:val="18"/>
                <w:lang w:val="en-US" w:eastAsia="zh-CN"/>
              </w:rPr>
              <w:t>-</w:t>
            </w:r>
            <w:r w:rsidRPr="00BC26BE">
              <w:rPr>
                <w:rFonts w:ascii="Arial" w:hAnsi="Arial" w:cs="Arial"/>
                <w:color w:val="FF0000"/>
                <w:sz w:val="18"/>
                <w:szCs w:val="18"/>
                <w:lang w:val="en-US" w:eastAsia="zh-CN"/>
              </w:rPr>
              <w:t>UE, gNB</w:t>
            </w:r>
            <w:r>
              <w:rPr>
                <w:rFonts w:ascii="Arial" w:hAnsi="Arial" w:cs="Arial"/>
                <w:color w:val="FF0000"/>
                <w:sz w:val="18"/>
                <w:szCs w:val="18"/>
                <w:lang w:val="en-US" w:eastAsia="zh-CN"/>
              </w:rPr>
              <w:t>-</w:t>
            </w:r>
            <w:r w:rsidRPr="00BC26BE">
              <w:rPr>
                <w:rFonts w:ascii="Arial" w:hAnsi="Arial" w:cs="Arial"/>
                <w:color w:val="FF0000"/>
                <w:sz w:val="18"/>
                <w:szCs w:val="18"/>
                <w:lang w:val="en-US" w:eastAsia="zh-CN"/>
              </w:rPr>
              <w:t>gNB, UE</w:t>
            </w:r>
            <w:r>
              <w:rPr>
                <w:rFonts w:ascii="Arial" w:hAnsi="Arial" w:cs="Arial"/>
                <w:color w:val="FF0000"/>
                <w:sz w:val="18"/>
                <w:szCs w:val="18"/>
                <w:lang w:val="en-US" w:eastAsia="zh-CN"/>
              </w:rPr>
              <w:t>-</w:t>
            </w:r>
            <w:r w:rsidRPr="00BC26BE">
              <w:rPr>
                <w:rFonts w:ascii="Arial" w:hAnsi="Arial" w:cs="Arial"/>
                <w:color w:val="FF0000"/>
                <w:sz w:val="18"/>
                <w:szCs w:val="18"/>
                <w:lang w:val="en-US" w:eastAsia="zh-CN"/>
              </w:rPr>
              <w:t>UE</w:t>
            </w:r>
          </w:p>
        </w:tc>
        <w:tc>
          <w:tcPr>
            <w:tcW w:w="0" w:type="auto"/>
            <w:shd w:val="clear" w:color="auto" w:fill="auto"/>
            <w:vAlign w:val="center"/>
          </w:tcPr>
          <w:p w14:paraId="54A7658F" w14:textId="5C071DE4" w:rsidR="00B77305" w:rsidRPr="00FC2050" w:rsidRDefault="00B77305" w:rsidP="00B77305">
            <w:pPr>
              <w:spacing w:before="0" w:after="0"/>
              <w:jc w:val="both"/>
              <w:rPr>
                <w:rFonts w:ascii="Arial" w:hAnsi="Arial" w:cs="Arial"/>
                <w:sz w:val="18"/>
                <w:szCs w:val="18"/>
                <w:lang w:val="en-US" w:eastAsia="zh-CN"/>
              </w:rPr>
            </w:pPr>
            <w:r w:rsidRPr="000E347D">
              <w:rPr>
                <w:rFonts w:ascii="Arial" w:hAnsi="Arial" w:cs="Arial"/>
                <w:sz w:val="18"/>
                <w:szCs w:val="18"/>
                <w:lang w:val="en-US" w:eastAsia="zh-CN"/>
              </w:rPr>
              <w:t xml:space="preserve">Geographical </w:t>
            </w:r>
            <w:proofErr w:type="gramStart"/>
            <w:r w:rsidRPr="000E347D">
              <w:rPr>
                <w:rFonts w:ascii="Arial" w:hAnsi="Arial" w:cs="Arial"/>
                <w:sz w:val="18"/>
                <w:szCs w:val="18"/>
                <w:lang w:val="en-US" w:eastAsia="zh-CN"/>
              </w:rPr>
              <w:t>distance based</w:t>
            </w:r>
            <w:proofErr w:type="gramEnd"/>
            <w:r w:rsidRPr="000E347D">
              <w:rPr>
                <w:rFonts w:ascii="Arial" w:hAnsi="Arial" w:cs="Arial"/>
                <w:sz w:val="18"/>
                <w:szCs w:val="18"/>
                <w:lang w:val="en-US" w:eastAsia="zh-CN"/>
              </w:rPr>
              <w:t xml:space="preserve"> wrapping</w:t>
            </w:r>
            <w:r>
              <w:rPr>
                <w:rFonts w:ascii="Arial" w:hAnsi="Arial" w:cs="Arial"/>
                <w:sz w:val="18"/>
                <w:szCs w:val="18"/>
                <w:lang w:val="en-US" w:eastAsia="zh-CN"/>
              </w:rPr>
              <w:t xml:space="preserve"> </w:t>
            </w:r>
            <w:r w:rsidRPr="00BC26BE">
              <w:rPr>
                <w:rFonts w:ascii="Arial" w:hAnsi="Arial" w:cs="Arial"/>
                <w:color w:val="FF0000"/>
                <w:sz w:val="18"/>
                <w:szCs w:val="18"/>
                <w:lang w:val="en-US" w:eastAsia="zh-CN"/>
              </w:rPr>
              <w:t>for gNB</w:t>
            </w:r>
            <w:r>
              <w:rPr>
                <w:rFonts w:ascii="Arial" w:hAnsi="Arial" w:cs="Arial"/>
                <w:color w:val="FF0000"/>
                <w:sz w:val="18"/>
                <w:szCs w:val="18"/>
                <w:lang w:val="en-US" w:eastAsia="zh-CN"/>
              </w:rPr>
              <w:t>-</w:t>
            </w:r>
            <w:r w:rsidRPr="00BC26BE">
              <w:rPr>
                <w:rFonts w:ascii="Arial" w:hAnsi="Arial" w:cs="Arial"/>
                <w:color w:val="FF0000"/>
                <w:sz w:val="18"/>
                <w:szCs w:val="18"/>
                <w:lang w:val="en-US" w:eastAsia="zh-CN"/>
              </w:rPr>
              <w:t>UE, gNB</w:t>
            </w:r>
            <w:r>
              <w:rPr>
                <w:rFonts w:ascii="Arial" w:hAnsi="Arial" w:cs="Arial"/>
                <w:color w:val="FF0000"/>
                <w:sz w:val="18"/>
                <w:szCs w:val="18"/>
                <w:lang w:val="en-US" w:eastAsia="zh-CN"/>
              </w:rPr>
              <w:t>-</w:t>
            </w:r>
            <w:r w:rsidRPr="00BC26BE">
              <w:rPr>
                <w:rFonts w:ascii="Arial" w:hAnsi="Arial" w:cs="Arial"/>
                <w:color w:val="FF0000"/>
                <w:sz w:val="18"/>
                <w:szCs w:val="18"/>
                <w:lang w:val="en-US" w:eastAsia="zh-CN"/>
              </w:rPr>
              <w:t>gNB, UE</w:t>
            </w:r>
            <w:r>
              <w:rPr>
                <w:rFonts w:ascii="Arial" w:hAnsi="Arial" w:cs="Arial"/>
                <w:color w:val="FF0000"/>
                <w:sz w:val="18"/>
                <w:szCs w:val="18"/>
                <w:lang w:val="en-US" w:eastAsia="zh-CN"/>
              </w:rPr>
              <w:t>-</w:t>
            </w:r>
            <w:r w:rsidRPr="00BC26BE">
              <w:rPr>
                <w:rFonts w:ascii="Arial" w:hAnsi="Arial" w:cs="Arial"/>
                <w:color w:val="FF0000"/>
                <w:sz w:val="18"/>
                <w:szCs w:val="18"/>
                <w:lang w:val="en-US" w:eastAsia="zh-CN"/>
              </w:rPr>
              <w:t>UE</w:t>
            </w:r>
          </w:p>
        </w:tc>
      </w:tr>
      <w:tr w:rsidR="00B77305" w:rsidRPr="00FC2050" w14:paraId="7D072845" w14:textId="77777777" w:rsidTr="00C05DB1">
        <w:trPr>
          <w:trHeight w:val="577"/>
        </w:trPr>
        <w:tc>
          <w:tcPr>
            <w:tcW w:w="0" w:type="auto"/>
            <w:shd w:val="clear" w:color="auto" w:fill="auto"/>
            <w:vAlign w:val="center"/>
          </w:tcPr>
          <w:p w14:paraId="775B95B4"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Polarized antenna model</w:t>
            </w:r>
          </w:p>
        </w:tc>
        <w:tc>
          <w:tcPr>
            <w:tcW w:w="0" w:type="auto"/>
            <w:vAlign w:val="center"/>
          </w:tcPr>
          <w:p w14:paraId="0F8B180C" w14:textId="77777777" w:rsidR="00B77305" w:rsidRPr="0096496F" w:rsidRDefault="00B77305" w:rsidP="00B77305">
            <w:pPr>
              <w:spacing w:before="0" w:after="0"/>
              <w:jc w:val="both"/>
              <w:rPr>
                <w:rFonts w:ascii="Arial" w:hAnsi="Arial" w:cs="Arial"/>
                <w:sz w:val="18"/>
                <w:szCs w:val="18"/>
                <w:lang w:val="en-US" w:eastAsia="zh-CN"/>
              </w:rPr>
            </w:pPr>
            <w:r>
              <w:rPr>
                <w:rFonts w:ascii="Arial" w:hAnsi="Arial" w:cs="Arial"/>
                <w:color w:val="FF0000"/>
                <w:sz w:val="18"/>
                <w:szCs w:val="18"/>
                <w:lang w:val="en-US" w:eastAsia="zh-CN"/>
              </w:rPr>
              <w:t xml:space="preserve">Model-1 in </w:t>
            </w:r>
            <w:r w:rsidRPr="00B252C6">
              <w:rPr>
                <w:rFonts w:ascii="Arial" w:hAnsi="Arial" w:cs="Arial"/>
                <w:color w:val="FF0000"/>
                <w:sz w:val="18"/>
                <w:szCs w:val="18"/>
                <w:lang w:val="en-US" w:eastAsia="zh-CN"/>
              </w:rPr>
              <w:t>TR 38.901</w:t>
            </w:r>
          </w:p>
        </w:tc>
        <w:tc>
          <w:tcPr>
            <w:tcW w:w="0" w:type="auto"/>
            <w:vAlign w:val="center"/>
          </w:tcPr>
          <w:p w14:paraId="66264F5C"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color w:val="FF0000"/>
                <w:sz w:val="18"/>
                <w:szCs w:val="18"/>
                <w:lang w:val="en-US" w:eastAsia="zh-CN"/>
              </w:rPr>
              <w:t xml:space="preserve">Model-1 in </w:t>
            </w:r>
            <w:r w:rsidRPr="00B252C6">
              <w:rPr>
                <w:rFonts w:ascii="Arial" w:hAnsi="Arial" w:cs="Arial"/>
                <w:color w:val="FF0000"/>
                <w:sz w:val="18"/>
                <w:szCs w:val="18"/>
                <w:lang w:val="en-US" w:eastAsia="zh-CN"/>
              </w:rPr>
              <w:t>TR 38.901</w:t>
            </w:r>
          </w:p>
        </w:tc>
        <w:tc>
          <w:tcPr>
            <w:tcW w:w="0" w:type="auto"/>
            <w:vAlign w:val="center"/>
          </w:tcPr>
          <w:p w14:paraId="66BF75CE"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color w:val="FF0000"/>
                <w:sz w:val="18"/>
                <w:szCs w:val="18"/>
                <w:lang w:val="en-US" w:eastAsia="zh-CN"/>
              </w:rPr>
              <w:t xml:space="preserve">Model-1 in </w:t>
            </w:r>
            <w:r w:rsidRPr="00B252C6">
              <w:rPr>
                <w:rFonts w:ascii="Arial" w:hAnsi="Arial" w:cs="Arial"/>
                <w:color w:val="FF0000"/>
                <w:sz w:val="18"/>
                <w:szCs w:val="18"/>
                <w:lang w:val="en-US" w:eastAsia="zh-CN"/>
              </w:rPr>
              <w:t>TR 38.901</w:t>
            </w:r>
          </w:p>
        </w:tc>
        <w:tc>
          <w:tcPr>
            <w:tcW w:w="0" w:type="auto"/>
            <w:vAlign w:val="center"/>
          </w:tcPr>
          <w:p w14:paraId="5A174390"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color w:val="FF0000"/>
                <w:sz w:val="18"/>
                <w:szCs w:val="18"/>
                <w:lang w:val="en-US" w:eastAsia="zh-CN"/>
              </w:rPr>
              <w:t xml:space="preserve">Model-1 in </w:t>
            </w:r>
            <w:r w:rsidRPr="00B252C6">
              <w:rPr>
                <w:rFonts w:ascii="Arial" w:hAnsi="Arial" w:cs="Arial"/>
                <w:color w:val="FF0000"/>
                <w:sz w:val="18"/>
                <w:szCs w:val="18"/>
                <w:lang w:val="en-US" w:eastAsia="zh-CN"/>
              </w:rPr>
              <w:t>TR 38.901</w:t>
            </w:r>
          </w:p>
        </w:tc>
        <w:tc>
          <w:tcPr>
            <w:tcW w:w="0" w:type="auto"/>
            <w:shd w:val="clear" w:color="auto" w:fill="auto"/>
            <w:vAlign w:val="center"/>
          </w:tcPr>
          <w:p w14:paraId="4987E273"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color w:val="FF0000"/>
                <w:sz w:val="18"/>
                <w:szCs w:val="18"/>
                <w:lang w:val="en-US" w:eastAsia="zh-CN"/>
              </w:rPr>
              <w:t xml:space="preserve">Model-1 in </w:t>
            </w:r>
            <w:r w:rsidRPr="00B252C6">
              <w:rPr>
                <w:rFonts w:ascii="Arial" w:hAnsi="Arial" w:cs="Arial"/>
                <w:color w:val="FF0000"/>
                <w:sz w:val="18"/>
                <w:szCs w:val="18"/>
                <w:lang w:val="en-US" w:eastAsia="zh-CN"/>
              </w:rPr>
              <w:t>TR 38.901</w:t>
            </w:r>
          </w:p>
        </w:tc>
      </w:tr>
      <w:tr w:rsidR="00B77305" w:rsidRPr="00FC2050" w14:paraId="5943EE1A" w14:textId="77777777" w:rsidTr="00C05DB1">
        <w:trPr>
          <w:trHeight w:val="577"/>
        </w:trPr>
        <w:tc>
          <w:tcPr>
            <w:tcW w:w="0" w:type="auto"/>
            <w:shd w:val="clear" w:color="auto" w:fill="auto"/>
            <w:vAlign w:val="center"/>
          </w:tcPr>
          <w:p w14:paraId="16A0DEBF"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Beam set at TRxP</w:t>
            </w:r>
            <w:r w:rsidRPr="00FC2050">
              <w:rPr>
                <w:rFonts w:ascii="Arial" w:hAnsi="Arial" w:cs="Arial"/>
                <w:sz w:val="18"/>
                <w:szCs w:val="18"/>
                <w:lang w:val="en-US" w:eastAsia="zh-CN"/>
              </w:rPr>
              <w:br/>
              <w:t>(Constraints for the range of selective analog beams per TRxP)</w:t>
            </w:r>
          </w:p>
        </w:tc>
        <w:tc>
          <w:tcPr>
            <w:tcW w:w="0" w:type="auto"/>
            <w:vAlign w:val="center"/>
          </w:tcPr>
          <w:p w14:paraId="348E0CA5" w14:textId="77777777" w:rsidR="00B77305" w:rsidRPr="0096496F"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w:t>
            </w:r>
          </w:p>
        </w:tc>
        <w:tc>
          <w:tcPr>
            <w:tcW w:w="0" w:type="auto"/>
            <w:vAlign w:val="center"/>
          </w:tcPr>
          <w:p w14:paraId="4887E5D1" w14:textId="77777777" w:rsidR="00B77305" w:rsidRPr="00FC2050" w:rsidRDefault="00B77305" w:rsidP="00B77305">
            <w:pPr>
              <w:spacing w:before="0" w:after="0"/>
              <w:jc w:val="both"/>
              <w:rPr>
                <w:rFonts w:ascii="Arial" w:hAnsi="Arial" w:cs="Arial"/>
                <w:sz w:val="18"/>
                <w:szCs w:val="18"/>
                <w:lang w:val="en-US" w:eastAsia="zh-CN"/>
              </w:rPr>
            </w:pPr>
            <w:r w:rsidRPr="00FE707A">
              <w:rPr>
                <w:rFonts w:ascii="Arial" w:hAnsi="Arial" w:cs="Arial"/>
                <w:sz w:val="18"/>
                <w:szCs w:val="18"/>
                <w:lang w:val="en-US" w:eastAsia="zh-CN"/>
              </w:rPr>
              <w:t>For direction of TRxP analog beam steering (in LCS):</w:t>
            </w:r>
            <w:r w:rsidRPr="00FE707A">
              <w:rPr>
                <w:rFonts w:ascii="Arial" w:hAnsi="Arial" w:cs="Arial"/>
                <w:sz w:val="18"/>
                <w:szCs w:val="18"/>
                <w:lang w:val="en-US" w:eastAsia="zh-CN"/>
              </w:rPr>
              <w:br/>
              <w:t>Azimuth angle</w:t>
            </w:r>
            <w:r w:rsidRPr="00FE707A">
              <w:rPr>
                <w:rFonts w:ascii="Arial" w:hAnsi="Arial" w:cs="Arial" w:hint="eastAsia"/>
                <w:sz w:val="18"/>
                <w:szCs w:val="18"/>
                <w:lang w:val="en-US" w:eastAsia="zh-CN"/>
              </w:rPr>
              <w:t xml:space="preserve"> </w:t>
            </w:r>
            <w:r w:rsidRPr="00FE707A">
              <w:t>φ</w:t>
            </w:r>
            <w:r w:rsidRPr="00FE707A">
              <w:rPr>
                <w:rFonts w:eastAsiaTheme="minorEastAsia" w:hint="eastAsia"/>
                <w:vertAlign w:val="subscript"/>
                <w:lang w:eastAsia="zh-CN"/>
              </w:rPr>
              <w:t>i</w:t>
            </w:r>
            <w:r w:rsidRPr="00FE707A">
              <w:rPr>
                <w:rFonts w:eastAsiaTheme="minorEastAsia" w:hint="eastAsia"/>
                <w:lang w:eastAsia="zh-CN"/>
              </w:rPr>
              <w:t xml:space="preserve"> </w:t>
            </w:r>
            <w:r w:rsidRPr="00FE707A">
              <w:rPr>
                <w:rFonts w:ascii="Arial" w:hAnsi="Arial" w:cs="Arial"/>
                <w:sz w:val="18"/>
                <w:szCs w:val="18"/>
                <w:lang w:val="en-US" w:eastAsia="zh-CN"/>
              </w:rPr>
              <w:t>= [-3*pi/8, -1*pi/8, 1*pi/8, 3*pi/8]</w:t>
            </w:r>
            <w:r w:rsidRPr="00FE707A">
              <w:rPr>
                <w:rFonts w:ascii="Arial" w:hAnsi="Arial" w:cs="Arial"/>
                <w:sz w:val="18"/>
                <w:szCs w:val="18"/>
                <w:lang w:val="en-US" w:eastAsia="zh-CN"/>
              </w:rPr>
              <w:br/>
              <w:t>Zenith angle</w:t>
            </w:r>
            <w:r w:rsidRPr="00FE707A">
              <w:rPr>
                <w:rFonts w:ascii="Arial" w:hAnsi="Arial" w:cs="Arial" w:hint="eastAsia"/>
                <w:sz w:val="18"/>
                <w:szCs w:val="18"/>
                <w:lang w:val="en-US" w:eastAsia="zh-CN"/>
              </w:rPr>
              <w:t xml:space="preserve"> </w:t>
            </w:r>
            <w:r w:rsidRPr="00FE707A">
              <w:t>θ</w:t>
            </w:r>
            <w:r w:rsidRPr="00FE707A">
              <w:rPr>
                <w:rFonts w:eastAsiaTheme="minorEastAsia" w:hint="eastAsia"/>
                <w:vertAlign w:val="subscript"/>
                <w:lang w:eastAsia="zh-CN"/>
              </w:rPr>
              <w:t>j</w:t>
            </w:r>
            <w:r w:rsidRPr="00FE707A">
              <w:rPr>
                <w:rFonts w:ascii="Arial" w:hAnsi="Arial" w:cs="Arial"/>
                <w:sz w:val="18"/>
                <w:szCs w:val="18"/>
                <w:lang w:val="en-US" w:eastAsia="zh-CN"/>
              </w:rPr>
              <w:t xml:space="preserve"> = [pi/4  3*pi/4]</w:t>
            </w:r>
            <w:r w:rsidRPr="00FE707A">
              <w:rPr>
                <w:rFonts w:ascii="Arial" w:hAnsi="Arial" w:cs="Arial"/>
                <w:sz w:val="18"/>
                <w:szCs w:val="18"/>
                <w:lang w:val="en-US" w:eastAsia="zh-CN"/>
              </w:rPr>
              <w:br/>
            </w:r>
            <w:r w:rsidRPr="00FE707A">
              <w:rPr>
                <w:rFonts w:ascii="Arial" w:hAnsi="Arial" w:cs="Arial"/>
                <w:sz w:val="18"/>
                <w:szCs w:val="18"/>
                <w:lang w:val="en-US" w:eastAsia="zh-CN"/>
              </w:rPr>
              <w:br/>
              <w:t>NOTE: (azimuth, zenith)=(0, pi/2) is the direction perpendicular to the array.</w:t>
            </w:r>
            <w:r w:rsidRPr="00FE707A">
              <w:rPr>
                <w:rFonts w:ascii="Arial" w:hAnsi="Arial" w:cs="Arial"/>
                <w:sz w:val="18"/>
                <w:szCs w:val="18"/>
                <w:lang w:val="en-US" w:eastAsia="zh-CN"/>
              </w:rPr>
              <w:br/>
              <w:t xml:space="preserve">Precoder for beam at (phai_i, </w:t>
            </w:r>
            <w:r w:rsidRPr="00FE707A">
              <w:rPr>
                <w:rFonts w:ascii="Arial" w:hAnsi="Arial" w:cs="Arial"/>
                <w:sz w:val="18"/>
                <w:szCs w:val="18"/>
                <w:lang w:val="en-US" w:eastAsia="zh-CN"/>
              </w:rPr>
              <w:lastRenderedPageBreak/>
              <w:t>theta_j) is given by equation 1</w:t>
            </w:r>
            <w:r w:rsidRPr="00FE707A">
              <w:rPr>
                <w:rFonts w:ascii="Arial" w:hAnsi="Arial" w:cs="Arial" w:hint="eastAsia"/>
                <w:sz w:val="18"/>
                <w:szCs w:val="18"/>
                <w:lang w:val="en-US" w:eastAsia="zh-CN"/>
              </w:rPr>
              <w:t xml:space="preserve"> in </w:t>
            </w:r>
            <w:r>
              <w:rPr>
                <w:rFonts w:ascii="Arial" w:hAnsi="Arial" w:cs="Arial" w:hint="eastAsia"/>
                <w:sz w:val="18"/>
                <w:szCs w:val="18"/>
                <w:lang w:val="en-US" w:eastAsia="zh-CN"/>
              </w:rPr>
              <w:t>Appendix 1</w:t>
            </w:r>
            <w:r w:rsidRPr="00FE707A">
              <w:rPr>
                <w:rFonts w:ascii="Arial" w:hAnsi="Arial" w:cs="Arial"/>
                <w:sz w:val="18"/>
                <w:szCs w:val="18"/>
                <w:lang w:val="en-US" w:eastAsia="zh-CN"/>
              </w:rPr>
              <w:t xml:space="preserve"> (2D DFT beam)</w:t>
            </w:r>
          </w:p>
        </w:tc>
        <w:tc>
          <w:tcPr>
            <w:tcW w:w="0" w:type="auto"/>
            <w:vAlign w:val="center"/>
          </w:tcPr>
          <w:p w14:paraId="20884E88" w14:textId="77777777" w:rsidR="00B77305" w:rsidRPr="00074C6F" w:rsidRDefault="00B77305" w:rsidP="00B77305">
            <w:pPr>
              <w:spacing w:before="0" w:after="0"/>
              <w:jc w:val="both"/>
              <w:rPr>
                <w:rFonts w:ascii="Arial" w:hAnsi="Arial" w:cs="Arial"/>
                <w:sz w:val="18"/>
                <w:szCs w:val="18"/>
                <w:lang w:val="en-US" w:eastAsia="zh-CN"/>
              </w:rPr>
            </w:pPr>
            <w:r w:rsidRPr="00074C6F">
              <w:rPr>
                <w:rFonts w:ascii="Arial" w:hAnsi="Arial" w:cs="Arial"/>
                <w:sz w:val="18"/>
                <w:szCs w:val="18"/>
                <w:lang w:val="en-US" w:eastAsia="zh-CN"/>
              </w:rPr>
              <w:lastRenderedPageBreak/>
              <w:t>For direction of TRxP analog beam steering (in LCS):</w:t>
            </w:r>
          </w:p>
          <w:p w14:paraId="28397573" w14:textId="77777777" w:rsidR="00B77305" w:rsidRPr="00074C6F" w:rsidRDefault="00B77305" w:rsidP="00B77305">
            <w:pPr>
              <w:spacing w:before="0" w:after="0"/>
              <w:jc w:val="both"/>
              <w:rPr>
                <w:rFonts w:ascii="Arial" w:hAnsi="Arial" w:cs="Arial"/>
                <w:sz w:val="18"/>
                <w:szCs w:val="18"/>
                <w:lang w:val="en-US" w:eastAsia="zh-CN"/>
              </w:rPr>
            </w:pPr>
            <w:r w:rsidRPr="00074C6F">
              <w:rPr>
                <w:rFonts w:ascii="Arial" w:hAnsi="Arial" w:cs="Arial"/>
                <w:sz w:val="18"/>
                <w:szCs w:val="18"/>
                <w:lang w:val="en-US" w:eastAsia="zh-CN"/>
              </w:rPr>
              <w:t xml:space="preserve">Azimuth angle φi = [-5*pi/16, -3*pi/16, -pi/16, pi/16, 3*pi/16, 5*pi/16] </w:t>
            </w:r>
          </w:p>
          <w:p w14:paraId="3F5B7F8A" w14:textId="77777777" w:rsidR="00B77305" w:rsidRPr="00074C6F" w:rsidRDefault="00B77305" w:rsidP="00B77305">
            <w:pPr>
              <w:spacing w:before="0" w:after="0"/>
              <w:jc w:val="both"/>
              <w:rPr>
                <w:rFonts w:ascii="Arial" w:hAnsi="Arial" w:cs="Arial"/>
                <w:sz w:val="18"/>
                <w:szCs w:val="18"/>
                <w:lang w:val="en-US" w:eastAsia="zh-CN"/>
              </w:rPr>
            </w:pPr>
            <w:r w:rsidRPr="00074C6F">
              <w:rPr>
                <w:rFonts w:ascii="Arial" w:hAnsi="Arial" w:cs="Arial"/>
                <w:sz w:val="18"/>
                <w:szCs w:val="18"/>
                <w:lang w:val="en-US" w:eastAsia="zh-CN"/>
              </w:rPr>
              <w:t>Zenith angle θj = [5*pi/8, 7*pi/8]</w:t>
            </w:r>
          </w:p>
          <w:p w14:paraId="3438A4E7" w14:textId="77777777" w:rsidR="00B77305" w:rsidRPr="00074C6F" w:rsidRDefault="00B77305" w:rsidP="00B77305">
            <w:pPr>
              <w:spacing w:before="0" w:after="0"/>
              <w:jc w:val="both"/>
              <w:rPr>
                <w:rFonts w:ascii="Arial" w:hAnsi="Arial" w:cs="Arial"/>
                <w:sz w:val="18"/>
                <w:szCs w:val="18"/>
                <w:lang w:val="en-US" w:eastAsia="zh-CN"/>
              </w:rPr>
            </w:pPr>
          </w:p>
          <w:p w14:paraId="7C1B0E9A" w14:textId="77777777" w:rsidR="00B77305" w:rsidRPr="00074C6F" w:rsidRDefault="00B77305" w:rsidP="00B77305">
            <w:pPr>
              <w:spacing w:before="0" w:after="0"/>
              <w:jc w:val="both"/>
              <w:rPr>
                <w:rFonts w:ascii="Arial" w:hAnsi="Arial" w:cs="Arial"/>
                <w:sz w:val="18"/>
                <w:szCs w:val="18"/>
                <w:lang w:val="en-US" w:eastAsia="zh-CN"/>
              </w:rPr>
            </w:pPr>
            <w:r w:rsidRPr="00074C6F">
              <w:rPr>
                <w:rFonts w:ascii="Arial" w:hAnsi="Arial" w:cs="Arial"/>
                <w:sz w:val="18"/>
                <w:szCs w:val="18"/>
                <w:lang w:val="en-US" w:eastAsia="zh-CN"/>
              </w:rPr>
              <w:t xml:space="preserve">NOTE: (azimuth, </w:t>
            </w:r>
            <w:proofErr w:type="gramStart"/>
            <w:r w:rsidRPr="00074C6F">
              <w:rPr>
                <w:rFonts w:ascii="Arial" w:hAnsi="Arial" w:cs="Arial"/>
                <w:sz w:val="18"/>
                <w:szCs w:val="18"/>
                <w:lang w:val="en-US" w:eastAsia="zh-CN"/>
              </w:rPr>
              <w:t>zenith)=</w:t>
            </w:r>
            <w:proofErr w:type="gramEnd"/>
            <w:r w:rsidRPr="00074C6F">
              <w:rPr>
                <w:rFonts w:ascii="Arial" w:hAnsi="Arial" w:cs="Arial"/>
                <w:sz w:val="18"/>
                <w:szCs w:val="18"/>
                <w:lang w:val="en-US" w:eastAsia="zh-CN"/>
              </w:rPr>
              <w:t>(0, pi/2) is the direction perpendicular to the array.</w:t>
            </w:r>
          </w:p>
          <w:p w14:paraId="350C1E3C" w14:textId="77777777" w:rsidR="00B77305" w:rsidRPr="00FC2050" w:rsidRDefault="00B77305" w:rsidP="00B77305">
            <w:pPr>
              <w:spacing w:before="0" w:after="0"/>
              <w:jc w:val="both"/>
              <w:rPr>
                <w:rFonts w:ascii="Arial" w:hAnsi="Arial" w:cs="Arial"/>
                <w:sz w:val="18"/>
                <w:szCs w:val="18"/>
                <w:lang w:val="en-US" w:eastAsia="zh-CN"/>
              </w:rPr>
            </w:pPr>
            <w:r w:rsidRPr="00074C6F">
              <w:rPr>
                <w:rFonts w:ascii="Arial" w:hAnsi="Arial" w:cs="Arial"/>
                <w:sz w:val="18"/>
                <w:szCs w:val="18"/>
                <w:lang w:val="en-US" w:eastAsia="zh-CN"/>
              </w:rPr>
              <w:lastRenderedPageBreak/>
              <w:t>Precoder for beam at (φi, θj) is given by equation 1 in Appendix 1 (2D DFT beam)</w:t>
            </w:r>
          </w:p>
        </w:tc>
        <w:tc>
          <w:tcPr>
            <w:tcW w:w="0" w:type="auto"/>
            <w:vAlign w:val="center"/>
          </w:tcPr>
          <w:p w14:paraId="2CF0BA0A" w14:textId="77777777" w:rsidR="00B77305" w:rsidRPr="00FC2050" w:rsidRDefault="00B77305" w:rsidP="00B77305">
            <w:pPr>
              <w:spacing w:before="0" w:after="0"/>
              <w:jc w:val="both"/>
              <w:rPr>
                <w:rFonts w:ascii="Arial" w:hAnsi="Arial" w:cs="Arial"/>
                <w:sz w:val="18"/>
                <w:szCs w:val="18"/>
                <w:lang w:val="en-US" w:eastAsia="zh-CN"/>
              </w:rPr>
            </w:pPr>
            <w:r w:rsidRPr="00FE707A">
              <w:rPr>
                <w:rFonts w:ascii="Arial" w:hAnsi="Arial" w:cs="Arial"/>
                <w:sz w:val="18"/>
                <w:szCs w:val="18"/>
                <w:lang w:val="en-US" w:eastAsia="zh-CN"/>
              </w:rPr>
              <w:lastRenderedPageBreak/>
              <w:t>For direction of TRxP analog beam steering (in LCS):</w:t>
            </w:r>
            <w:r w:rsidRPr="00FE707A">
              <w:rPr>
                <w:rFonts w:ascii="Arial" w:hAnsi="Arial" w:cs="Arial"/>
                <w:sz w:val="18"/>
                <w:szCs w:val="18"/>
                <w:lang w:val="en-US" w:eastAsia="zh-CN"/>
              </w:rPr>
              <w:br/>
              <w:t>Azimuth angle</w:t>
            </w:r>
            <w:r w:rsidRPr="00FE707A">
              <w:rPr>
                <w:rFonts w:ascii="Arial" w:hAnsi="Arial" w:cs="Arial" w:hint="eastAsia"/>
                <w:sz w:val="18"/>
                <w:szCs w:val="18"/>
                <w:lang w:val="en-US" w:eastAsia="zh-CN"/>
              </w:rPr>
              <w:t xml:space="preserve"> </w:t>
            </w:r>
            <w:r w:rsidRPr="00FE707A">
              <w:t>φ</w:t>
            </w:r>
            <w:r w:rsidRPr="00FE707A">
              <w:rPr>
                <w:rFonts w:eastAsiaTheme="minorEastAsia" w:hint="eastAsia"/>
                <w:vertAlign w:val="subscript"/>
                <w:lang w:eastAsia="zh-CN"/>
              </w:rPr>
              <w:t>i</w:t>
            </w:r>
            <w:r w:rsidRPr="00FE707A">
              <w:rPr>
                <w:rFonts w:eastAsiaTheme="minorEastAsia" w:hint="eastAsia"/>
                <w:lang w:eastAsia="zh-CN"/>
              </w:rPr>
              <w:t xml:space="preserve"> </w:t>
            </w:r>
            <w:r w:rsidRPr="00FE707A">
              <w:rPr>
                <w:rFonts w:ascii="Arial" w:hAnsi="Arial" w:cs="Arial"/>
                <w:sz w:val="18"/>
                <w:szCs w:val="18"/>
                <w:lang w:val="en-US" w:eastAsia="zh-CN"/>
              </w:rPr>
              <w:t>= [-3*pi/8, -1*pi/8, 1*pi/8, 3*pi/8]</w:t>
            </w:r>
            <w:r w:rsidRPr="00FE707A">
              <w:rPr>
                <w:rFonts w:ascii="Arial" w:hAnsi="Arial" w:cs="Arial"/>
                <w:sz w:val="18"/>
                <w:szCs w:val="18"/>
                <w:lang w:val="en-US" w:eastAsia="zh-CN"/>
              </w:rPr>
              <w:br/>
              <w:t>Zenith angle</w:t>
            </w:r>
            <w:r w:rsidRPr="00FE707A">
              <w:rPr>
                <w:rFonts w:ascii="Arial" w:hAnsi="Arial" w:cs="Arial" w:hint="eastAsia"/>
                <w:sz w:val="18"/>
                <w:szCs w:val="18"/>
                <w:lang w:val="en-US" w:eastAsia="zh-CN"/>
              </w:rPr>
              <w:t xml:space="preserve"> </w:t>
            </w:r>
            <w:r w:rsidRPr="00FE707A">
              <w:t>θ</w:t>
            </w:r>
            <w:r w:rsidRPr="00FE707A">
              <w:rPr>
                <w:rFonts w:eastAsiaTheme="minorEastAsia" w:hint="eastAsia"/>
                <w:vertAlign w:val="subscript"/>
                <w:lang w:eastAsia="zh-CN"/>
              </w:rPr>
              <w:t>j</w:t>
            </w:r>
            <w:r w:rsidRPr="00FE707A">
              <w:rPr>
                <w:rFonts w:ascii="Arial" w:hAnsi="Arial" w:cs="Arial"/>
                <w:sz w:val="18"/>
                <w:szCs w:val="18"/>
                <w:lang w:val="en-US" w:eastAsia="zh-CN"/>
              </w:rPr>
              <w:t xml:space="preserve"> = [pi/4  3*pi/4]</w:t>
            </w:r>
            <w:r w:rsidRPr="00FE707A">
              <w:rPr>
                <w:rFonts w:ascii="Arial" w:hAnsi="Arial" w:cs="Arial"/>
                <w:sz w:val="18"/>
                <w:szCs w:val="18"/>
                <w:lang w:val="en-US" w:eastAsia="zh-CN"/>
              </w:rPr>
              <w:br/>
            </w:r>
            <w:r w:rsidRPr="00FE707A">
              <w:rPr>
                <w:rFonts w:ascii="Arial" w:hAnsi="Arial" w:cs="Arial"/>
                <w:sz w:val="18"/>
                <w:szCs w:val="18"/>
                <w:lang w:val="en-US" w:eastAsia="zh-CN"/>
              </w:rPr>
              <w:br/>
              <w:t>NOTE: (azimuth, zenith)=(0, pi/2) is the direction perpendicular to the array.</w:t>
            </w:r>
            <w:r w:rsidRPr="00FE707A">
              <w:rPr>
                <w:rFonts w:ascii="Arial" w:hAnsi="Arial" w:cs="Arial"/>
                <w:sz w:val="18"/>
                <w:szCs w:val="18"/>
                <w:lang w:val="en-US" w:eastAsia="zh-CN"/>
              </w:rPr>
              <w:br/>
              <w:t xml:space="preserve">Precoder for beam at (phai_i, </w:t>
            </w:r>
            <w:r w:rsidRPr="00FE707A">
              <w:rPr>
                <w:rFonts w:ascii="Arial" w:hAnsi="Arial" w:cs="Arial"/>
                <w:sz w:val="18"/>
                <w:szCs w:val="18"/>
                <w:lang w:val="en-US" w:eastAsia="zh-CN"/>
              </w:rPr>
              <w:lastRenderedPageBreak/>
              <w:t>theta_j) is given by equation 1</w:t>
            </w:r>
            <w:r w:rsidRPr="00FE707A">
              <w:rPr>
                <w:rFonts w:ascii="Arial" w:hAnsi="Arial" w:cs="Arial" w:hint="eastAsia"/>
                <w:sz w:val="18"/>
                <w:szCs w:val="18"/>
                <w:lang w:val="en-US" w:eastAsia="zh-CN"/>
              </w:rPr>
              <w:t xml:space="preserve"> in </w:t>
            </w:r>
            <w:r>
              <w:rPr>
                <w:rFonts w:ascii="Arial" w:hAnsi="Arial" w:cs="Arial" w:hint="eastAsia"/>
                <w:sz w:val="18"/>
                <w:szCs w:val="18"/>
                <w:lang w:val="en-US" w:eastAsia="zh-CN"/>
              </w:rPr>
              <w:t>Appendix 1</w:t>
            </w:r>
            <w:r w:rsidRPr="00FE707A">
              <w:rPr>
                <w:rFonts w:ascii="Arial" w:hAnsi="Arial" w:cs="Arial"/>
                <w:sz w:val="18"/>
                <w:szCs w:val="18"/>
                <w:lang w:val="en-US" w:eastAsia="zh-CN"/>
              </w:rPr>
              <w:t xml:space="preserve"> (2D DFT beam)</w:t>
            </w:r>
          </w:p>
        </w:tc>
        <w:tc>
          <w:tcPr>
            <w:tcW w:w="0" w:type="auto"/>
            <w:shd w:val="clear" w:color="auto" w:fill="auto"/>
            <w:vAlign w:val="center"/>
          </w:tcPr>
          <w:p w14:paraId="2A1DEE19"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lastRenderedPageBreak/>
              <w:t>-</w:t>
            </w:r>
          </w:p>
        </w:tc>
      </w:tr>
      <w:tr w:rsidR="00B77305" w:rsidRPr="00FC2050" w14:paraId="7097A834" w14:textId="77777777" w:rsidTr="00C05DB1">
        <w:trPr>
          <w:trHeight w:val="577"/>
        </w:trPr>
        <w:tc>
          <w:tcPr>
            <w:tcW w:w="0" w:type="auto"/>
            <w:shd w:val="clear" w:color="auto" w:fill="auto"/>
            <w:vAlign w:val="center"/>
          </w:tcPr>
          <w:p w14:paraId="1E123E0E"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Beam set at UE</w:t>
            </w:r>
            <w:r w:rsidRPr="00FC2050">
              <w:rPr>
                <w:rFonts w:ascii="Arial" w:hAnsi="Arial" w:cs="Arial"/>
                <w:sz w:val="18"/>
                <w:szCs w:val="18"/>
                <w:lang w:val="en-US" w:eastAsia="zh-CN"/>
              </w:rPr>
              <w:br/>
              <w:t>(Constraints for the range of selective analog beams for UE)</w:t>
            </w:r>
          </w:p>
        </w:tc>
        <w:tc>
          <w:tcPr>
            <w:tcW w:w="0" w:type="auto"/>
            <w:vAlign w:val="center"/>
          </w:tcPr>
          <w:p w14:paraId="3CE35410" w14:textId="77777777" w:rsidR="00B77305" w:rsidRPr="0096496F"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w:t>
            </w:r>
          </w:p>
        </w:tc>
        <w:tc>
          <w:tcPr>
            <w:tcW w:w="0" w:type="auto"/>
            <w:vAlign w:val="center"/>
          </w:tcPr>
          <w:p w14:paraId="781CAD65" w14:textId="77777777" w:rsidR="00B77305" w:rsidRPr="00FC2050" w:rsidRDefault="00B77305" w:rsidP="00B77305">
            <w:pPr>
              <w:spacing w:before="0" w:after="0"/>
              <w:jc w:val="both"/>
              <w:rPr>
                <w:rFonts w:ascii="Arial" w:hAnsi="Arial" w:cs="Arial"/>
                <w:sz w:val="18"/>
                <w:szCs w:val="18"/>
                <w:lang w:val="en-US" w:eastAsia="zh-CN"/>
              </w:rPr>
            </w:pPr>
            <w:r w:rsidRPr="001E2D0C">
              <w:rPr>
                <w:rFonts w:ascii="Arial" w:hAnsi="Arial" w:cs="Arial"/>
                <w:sz w:val="18"/>
                <w:szCs w:val="18"/>
                <w:lang w:val="en-US" w:eastAsia="zh-CN"/>
              </w:rPr>
              <w:t>For direction of UE analog beam steering (in LCS):</w:t>
            </w:r>
            <w:r w:rsidRPr="001E2D0C">
              <w:rPr>
                <w:rFonts w:ascii="Arial" w:hAnsi="Arial" w:cs="Arial"/>
                <w:sz w:val="18"/>
                <w:szCs w:val="18"/>
                <w:lang w:val="en-US" w:eastAsia="zh-CN"/>
              </w:rPr>
              <w:br/>
              <w:t>Azimuth angle</w:t>
            </w:r>
            <w:r w:rsidRPr="001E2D0C">
              <w:rPr>
                <w:rFonts w:ascii="Arial" w:hAnsi="Arial" w:cs="Arial" w:hint="eastAsia"/>
                <w:sz w:val="18"/>
                <w:szCs w:val="18"/>
                <w:lang w:val="en-US" w:eastAsia="zh-CN"/>
              </w:rPr>
              <w:t xml:space="preserve"> </w:t>
            </w:r>
            <w:r w:rsidRPr="001E2D0C">
              <w:t>φ</w:t>
            </w:r>
            <w:r w:rsidRPr="001E2D0C">
              <w:rPr>
                <w:rFonts w:eastAsiaTheme="minorEastAsia" w:hint="eastAsia"/>
                <w:vertAlign w:val="subscript"/>
                <w:lang w:eastAsia="zh-CN"/>
              </w:rPr>
              <w:t>i</w:t>
            </w:r>
            <w:r w:rsidRPr="001E2D0C">
              <w:rPr>
                <w:rFonts w:ascii="Arial" w:hAnsi="Arial" w:cs="Arial"/>
                <w:sz w:val="18"/>
                <w:szCs w:val="18"/>
                <w:lang w:val="en-US" w:eastAsia="zh-CN"/>
              </w:rPr>
              <w:t xml:space="preserve"> = [-3*pi/8, -pi/8, pi/8, 3*pi/8];</w:t>
            </w:r>
            <w:r w:rsidRPr="001E2D0C">
              <w:rPr>
                <w:rFonts w:ascii="Arial" w:hAnsi="Arial" w:cs="Arial"/>
                <w:sz w:val="18"/>
                <w:szCs w:val="18"/>
                <w:lang w:val="en-US" w:eastAsia="zh-CN"/>
              </w:rPr>
              <w:br/>
              <w:t>Zenith angle</w:t>
            </w:r>
            <w:r w:rsidRPr="001E2D0C">
              <w:rPr>
                <w:rFonts w:ascii="Arial" w:hAnsi="Arial" w:cs="Arial" w:hint="eastAsia"/>
                <w:sz w:val="18"/>
                <w:szCs w:val="18"/>
                <w:lang w:val="en-US" w:eastAsia="zh-CN"/>
              </w:rPr>
              <w:t xml:space="preserve"> </w:t>
            </w:r>
            <w:r w:rsidRPr="001E2D0C">
              <w:t>θ</w:t>
            </w:r>
            <w:r w:rsidRPr="001E2D0C">
              <w:rPr>
                <w:rFonts w:eastAsiaTheme="minorEastAsia" w:hint="eastAsia"/>
                <w:vertAlign w:val="subscript"/>
                <w:lang w:eastAsia="zh-CN"/>
              </w:rPr>
              <w:t>j</w:t>
            </w:r>
            <w:r w:rsidRPr="001E2D0C">
              <w:rPr>
                <w:rFonts w:ascii="Arial" w:hAnsi="Arial" w:cs="Arial"/>
                <w:sz w:val="18"/>
                <w:szCs w:val="18"/>
                <w:lang w:val="en-US" w:eastAsia="zh-CN"/>
              </w:rPr>
              <w:t xml:space="preserve"> = [pi/4, 3*pi/4];</w:t>
            </w:r>
            <w:r w:rsidRPr="001E2D0C">
              <w:rPr>
                <w:rFonts w:ascii="Arial" w:hAnsi="Arial" w:cs="Arial"/>
                <w:sz w:val="18"/>
                <w:szCs w:val="18"/>
                <w:lang w:val="en-US" w:eastAsia="zh-CN"/>
              </w:rPr>
              <w:br/>
            </w:r>
            <w:r w:rsidRPr="001E2D0C">
              <w:rPr>
                <w:rFonts w:ascii="Arial" w:hAnsi="Arial" w:cs="Arial"/>
                <w:sz w:val="18"/>
                <w:szCs w:val="18"/>
                <w:lang w:val="en-US" w:eastAsia="zh-CN"/>
              </w:rPr>
              <w:br/>
              <w:t>NOTE: (azimuth, zenith)=(0, pi/2) is the direction perpendicular to the array.</w:t>
            </w:r>
            <w:r w:rsidRPr="001E2D0C">
              <w:rPr>
                <w:rFonts w:ascii="Arial" w:hAnsi="Arial" w:cs="Arial"/>
                <w:sz w:val="18"/>
                <w:szCs w:val="18"/>
                <w:lang w:val="en-US" w:eastAsia="zh-CN"/>
              </w:rPr>
              <w:br/>
              <w:t>Precoder for beam at (</w:t>
            </w:r>
            <w:r w:rsidRPr="001E2D0C">
              <w:t>φ</w:t>
            </w:r>
            <w:r w:rsidRPr="001E2D0C">
              <w:rPr>
                <w:rFonts w:eastAsiaTheme="minorEastAsia" w:hint="eastAsia"/>
                <w:vertAlign w:val="subscript"/>
                <w:lang w:eastAsia="zh-CN"/>
              </w:rPr>
              <w:t>i</w:t>
            </w:r>
            <w:r w:rsidRPr="001E2D0C">
              <w:rPr>
                <w:rFonts w:ascii="Arial" w:hAnsi="Arial" w:cs="Arial"/>
                <w:sz w:val="18"/>
                <w:szCs w:val="18"/>
                <w:lang w:val="en-US" w:eastAsia="zh-CN"/>
              </w:rPr>
              <w:t xml:space="preserve">, </w:t>
            </w:r>
            <w:r w:rsidRPr="001E2D0C">
              <w:t>θ</w:t>
            </w:r>
            <w:r w:rsidRPr="001E2D0C">
              <w:rPr>
                <w:rFonts w:eastAsiaTheme="minorEastAsia" w:hint="eastAsia"/>
                <w:vertAlign w:val="subscript"/>
                <w:lang w:eastAsia="zh-CN"/>
              </w:rPr>
              <w:t>j</w:t>
            </w:r>
            <w:r w:rsidRPr="001E2D0C">
              <w:rPr>
                <w:rFonts w:ascii="Arial" w:hAnsi="Arial" w:cs="Arial"/>
                <w:sz w:val="18"/>
                <w:szCs w:val="18"/>
                <w:lang w:val="en-US" w:eastAsia="zh-CN"/>
              </w:rPr>
              <w:t xml:space="preserve">) is given by equation 1 </w:t>
            </w:r>
            <w:r w:rsidRPr="001E2D0C">
              <w:rPr>
                <w:rFonts w:ascii="Arial" w:hAnsi="Arial" w:cs="Arial" w:hint="eastAsia"/>
                <w:sz w:val="18"/>
                <w:szCs w:val="18"/>
                <w:lang w:val="en-US" w:eastAsia="zh-CN"/>
              </w:rPr>
              <w:t xml:space="preserve">in </w:t>
            </w:r>
            <w:r>
              <w:rPr>
                <w:rFonts w:ascii="Arial" w:hAnsi="Arial" w:cs="Arial" w:hint="eastAsia"/>
                <w:sz w:val="18"/>
                <w:szCs w:val="18"/>
                <w:lang w:val="en-US" w:eastAsia="zh-CN"/>
              </w:rPr>
              <w:t>Appendix 1</w:t>
            </w:r>
            <w:r w:rsidRPr="001E2D0C">
              <w:rPr>
                <w:rFonts w:ascii="Arial" w:hAnsi="Arial" w:cs="Arial"/>
                <w:sz w:val="18"/>
                <w:szCs w:val="18"/>
                <w:lang w:val="en-US" w:eastAsia="zh-CN"/>
              </w:rPr>
              <w:t xml:space="preserve"> (2D DFT beam)</w:t>
            </w:r>
          </w:p>
        </w:tc>
        <w:tc>
          <w:tcPr>
            <w:tcW w:w="0" w:type="auto"/>
            <w:vAlign w:val="center"/>
          </w:tcPr>
          <w:p w14:paraId="7F34F5BF" w14:textId="77777777" w:rsidR="00B77305" w:rsidRPr="00FC2050" w:rsidRDefault="00B77305" w:rsidP="00B77305">
            <w:pPr>
              <w:spacing w:before="0" w:after="0"/>
              <w:jc w:val="both"/>
              <w:rPr>
                <w:rFonts w:ascii="Arial" w:hAnsi="Arial" w:cs="Arial"/>
                <w:sz w:val="18"/>
                <w:szCs w:val="18"/>
                <w:lang w:val="en-US" w:eastAsia="zh-CN"/>
              </w:rPr>
            </w:pPr>
            <w:r w:rsidRPr="0096496F">
              <w:rPr>
                <w:rFonts w:ascii="Arial" w:hAnsi="Arial" w:cs="Arial"/>
                <w:sz w:val="18"/>
                <w:szCs w:val="18"/>
                <w:lang w:val="en-US" w:eastAsia="zh-CN"/>
              </w:rPr>
              <w:t>-</w:t>
            </w:r>
          </w:p>
        </w:tc>
        <w:tc>
          <w:tcPr>
            <w:tcW w:w="0" w:type="auto"/>
            <w:vAlign w:val="center"/>
          </w:tcPr>
          <w:p w14:paraId="2DC49C8B" w14:textId="77777777" w:rsidR="00B77305" w:rsidRPr="00FC2050" w:rsidRDefault="00B77305" w:rsidP="00B77305">
            <w:pPr>
              <w:spacing w:before="0" w:after="0"/>
              <w:jc w:val="both"/>
              <w:rPr>
                <w:rFonts w:ascii="Arial" w:hAnsi="Arial" w:cs="Arial"/>
                <w:sz w:val="18"/>
                <w:szCs w:val="18"/>
                <w:lang w:val="en-US" w:eastAsia="zh-CN"/>
              </w:rPr>
            </w:pPr>
            <w:r w:rsidRPr="001E2D0C">
              <w:rPr>
                <w:rFonts w:ascii="Arial" w:hAnsi="Arial" w:cs="Arial"/>
                <w:sz w:val="18"/>
                <w:szCs w:val="18"/>
                <w:lang w:val="en-US" w:eastAsia="zh-CN"/>
              </w:rPr>
              <w:t>For direction of UE analog beam steering (in LCS):</w:t>
            </w:r>
            <w:r w:rsidRPr="001E2D0C">
              <w:rPr>
                <w:rFonts w:ascii="Arial" w:hAnsi="Arial" w:cs="Arial"/>
                <w:sz w:val="18"/>
                <w:szCs w:val="18"/>
                <w:lang w:val="en-US" w:eastAsia="zh-CN"/>
              </w:rPr>
              <w:br/>
              <w:t>Azimuth angle</w:t>
            </w:r>
            <w:r w:rsidRPr="001E2D0C">
              <w:rPr>
                <w:rFonts w:ascii="Arial" w:hAnsi="Arial" w:cs="Arial" w:hint="eastAsia"/>
                <w:sz w:val="18"/>
                <w:szCs w:val="18"/>
                <w:lang w:val="en-US" w:eastAsia="zh-CN"/>
              </w:rPr>
              <w:t xml:space="preserve"> </w:t>
            </w:r>
            <w:r w:rsidRPr="001E2D0C">
              <w:t>φ</w:t>
            </w:r>
            <w:r w:rsidRPr="001E2D0C">
              <w:rPr>
                <w:rFonts w:eastAsiaTheme="minorEastAsia" w:hint="eastAsia"/>
                <w:vertAlign w:val="subscript"/>
                <w:lang w:eastAsia="zh-CN"/>
              </w:rPr>
              <w:t>i</w:t>
            </w:r>
            <w:r w:rsidRPr="001E2D0C">
              <w:rPr>
                <w:rFonts w:ascii="Arial" w:hAnsi="Arial" w:cs="Arial"/>
                <w:sz w:val="18"/>
                <w:szCs w:val="18"/>
                <w:lang w:val="en-US" w:eastAsia="zh-CN"/>
              </w:rPr>
              <w:t xml:space="preserve"> = [-3*pi/8, -pi/8, pi/8, 3*pi/8];</w:t>
            </w:r>
            <w:r w:rsidRPr="001E2D0C">
              <w:rPr>
                <w:rFonts w:ascii="Arial" w:hAnsi="Arial" w:cs="Arial"/>
                <w:sz w:val="18"/>
                <w:szCs w:val="18"/>
                <w:lang w:val="en-US" w:eastAsia="zh-CN"/>
              </w:rPr>
              <w:br/>
              <w:t>Zenith angle</w:t>
            </w:r>
            <w:r w:rsidRPr="001E2D0C">
              <w:rPr>
                <w:rFonts w:ascii="Arial" w:hAnsi="Arial" w:cs="Arial" w:hint="eastAsia"/>
                <w:sz w:val="18"/>
                <w:szCs w:val="18"/>
                <w:lang w:val="en-US" w:eastAsia="zh-CN"/>
              </w:rPr>
              <w:t xml:space="preserve"> </w:t>
            </w:r>
            <w:r w:rsidRPr="001E2D0C">
              <w:t>θ</w:t>
            </w:r>
            <w:r w:rsidRPr="001E2D0C">
              <w:rPr>
                <w:rFonts w:eastAsiaTheme="minorEastAsia" w:hint="eastAsia"/>
                <w:vertAlign w:val="subscript"/>
                <w:lang w:eastAsia="zh-CN"/>
              </w:rPr>
              <w:t>j</w:t>
            </w:r>
            <w:r w:rsidRPr="001E2D0C">
              <w:rPr>
                <w:rFonts w:ascii="Arial" w:hAnsi="Arial" w:cs="Arial"/>
                <w:sz w:val="18"/>
                <w:szCs w:val="18"/>
                <w:lang w:val="en-US" w:eastAsia="zh-CN"/>
              </w:rPr>
              <w:t xml:space="preserve"> = [pi/4, 3*pi/4];</w:t>
            </w:r>
            <w:r w:rsidRPr="001E2D0C">
              <w:rPr>
                <w:rFonts w:ascii="Arial" w:hAnsi="Arial" w:cs="Arial"/>
                <w:sz w:val="18"/>
                <w:szCs w:val="18"/>
                <w:lang w:val="en-US" w:eastAsia="zh-CN"/>
              </w:rPr>
              <w:br/>
            </w:r>
            <w:r w:rsidRPr="001E2D0C">
              <w:rPr>
                <w:rFonts w:ascii="Arial" w:hAnsi="Arial" w:cs="Arial"/>
                <w:sz w:val="18"/>
                <w:szCs w:val="18"/>
                <w:lang w:val="en-US" w:eastAsia="zh-CN"/>
              </w:rPr>
              <w:br/>
              <w:t>NOTE: (azimuth, zenith)=(0, pi/2) is the direction perpendicular to the array.</w:t>
            </w:r>
            <w:r w:rsidRPr="001E2D0C">
              <w:rPr>
                <w:rFonts w:ascii="Arial" w:hAnsi="Arial" w:cs="Arial"/>
                <w:sz w:val="18"/>
                <w:szCs w:val="18"/>
                <w:lang w:val="en-US" w:eastAsia="zh-CN"/>
              </w:rPr>
              <w:br/>
              <w:t>Precoder for beam at (</w:t>
            </w:r>
            <w:r w:rsidRPr="001E2D0C">
              <w:t>φ</w:t>
            </w:r>
            <w:r w:rsidRPr="001E2D0C">
              <w:rPr>
                <w:rFonts w:eastAsiaTheme="minorEastAsia" w:hint="eastAsia"/>
                <w:vertAlign w:val="subscript"/>
                <w:lang w:eastAsia="zh-CN"/>
              </w:rPr>
              <w:t>i</w:t>
            </w:r>
            <w:r w:rsidRPr="001E2D0C">
              <w:rPr>
                <w:rFonts w:ascii="Arial" w:hAnsi="Arial" w:cs="Arial"/>
                <w:sz w:val="18"/>
                <w:szCs w:val="18"/>
                <w:lang w:val="en-US" w:eastAsia="zh-CN"/>
              </w:rPr>
              <w:t xml:space="preserve">, </w:t>
            </w:r>
            <w:r w:rsidRPr="001E2D0C">
              <w:t>θ</w:t>
            </w:r>
            <w:r w:rsidRPr="001E2D0C">
              <w:rPr>
                <w:rFonts w:eastAsiaTheme="minorEastAsia" w:hint="eastAsia"/>
                <w:vertAlign w:val="subscript"/>
                <w:lang w:eastAsia="zh-CN"/>
              </w:rPr>
              <w:t>j</w:t>
            </w:r>
            <w:r w:rsidRPr="001E2D0C">
              <w:rPr>
                <w:rFonts w:ascii="Arial" w:hAnsi="Arial" w:cs="Arial"/>
                <w:sz w:val="18"/>
                <w:szCs w:val="18"/>
                <w:lang w:val="en-US" w:eastAsia="zh-CN"/>
              </w:rPr>
              <w:t xml:space="preserve">) is given by equation 1 </w:t>
            </w:r>
            <w:r w:rsidRPr="001E2D0C">
              <w:rPr>
                <w:rFonts w:ascii="Arial" w:hAnsi="Arial" w:cs="Arial" w:hint="eastAsia"/>
                <w:sz w:val="18"/>
                <w:szCs w:val="18"/>
                <w:lang w:val="en-US" w:eastAsia="zh-CN"/>
              </w:rPr>
              <w:t xml:space="preserve">in </w:t>
            </w:r>
            <w:r>
              <w:rPr>
                <w:rFonts w:ascii="Arial" w:hAnsi="Arial" w:cs="Arial" w:hint="eastAsia"/>
                <w:sz w:val="18"/>
                <w:szCs w:val="18"/>
                <w:lang w:val="en-US" w:eastAsia="zh-CN"/>
              </w:rPr>
              <w:t>Appendix 1</w:t>
            </w:r>
            <w:r w:rsidRPr="001E2D0C">
              <w:rPr>
                <w:rFonts w:ascii="Arial" w:hAnsi="Arial" w:cs="Arial"/>
                <w:sz w:val="18"/>
                <w:szCs w:val="18"/>
                <w:lang w:val="en-US" w:eastAsia="zh-CN"/>
              </w:rPr>
              <w:t xml:space="preserve"> (2D DFT beam)</w:t>
            </w:r>
          </w:p>
        </w:tc>
        <w:tc>
          <w:tcPr>
            <w:tcW w:w="0" w:type="auto"/>
            <w:shd w:val="clear" w:color="auto" w:fill="auto"/>
            <w:vAlign w:val="center"/>
          </w:tcPr>
          <w:p w14:paraId="6AB65995" w14:textId="77777777" w:rsidR="00B77305" w:rsidRPr="00FC2050" w:rsidRDefault="00B77305" w:rsidP="00B77305">
            <w:pPr>
              <w:spacing w:before="0" w:after="0"/>
              <w:jc w:val="both"/>
              <w:rPr>
                <w:rFonts w:ascii="Arial" w:hAnsi="Arial" w:cs="Arial"/>
                <w:sz w:val="18"/>
                <w:szCs w:val="18"/>
                <w:lang w:val="en-US" w:eastAsia="zh-CN"/>
              </w:rPr>
            </w:pPr>
            <w:r w:rsidRPr="0096496F">
              <w:rPr>
                <w:rFonts w:ascii="Arial" w:hAnsi="Arial" w:cs="Arial"/>
                <w:sz w:val="18"/>
                <w:szCs w:val="18"/>
                <w:lang w:val="en-US" w:eastAsia="zh-CN"/>
              </w:rPr>
              <w:t>-</w:t>
            </w:r>
          </w:p>
        </w:tc>
      </w:tr>
      <w:tr w:rsidR="00B77305" w:rsidRPr="00FC2050" w14:paraId="0D9D6D84" w14:textId="77777777" w:rsidTr="00C05DB1">
        <w:trPr>
          <w:trHeight w:val="577"/>
        </w:trPr>
        <w:tc>
          <w:tcPr>
            <w:tcW w:w="0" w:type="auto"/>
            <w:shd w:val="clear" w:color="auto" w:fill="auto"/>
            <w:vAlign w:val="center"/>
          </w:tcPr>
          <w:p w14:paraId="051CD57F"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Criteria for selection for serving TRxP</w:t>
            </w:r>
          </w:p>
        </w:tc>
        <w:tc>
          <w:tcPr>
            <w:tcW w:w="0" w:type="auto"/>
            <w:vAlign w:val="center"/>
          </w:tcPr>
          <w:p w14:paraId="3E370D54" w14:textId="77777777" w:rsidR="00B77305" w:rsidRPr="0096496F"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w:t>
            </w:r>
          </w:p>
        </w:tc>
        <w:tc>
          <w:tcPr>
            <w:tcW w:w="0" w:type="auto"/>
            <w:vAlign w:val="center"/>
          </w:tcPr>
          <w:p w14:paraId="61071F16"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Maximizing RSRP with best analog beam pair, where the digital beamforming is not considered</w:t>
            </w:r>
          </w:p>
        </w:tc>
        <w:tc>
          <w:tcPr>
            <w:tcW w:w="0" w:type="auto"/>
            <w:vAlign w:val="center"/>
          </w:tcPr>
          <w:p w14:paraId="69408B72" w14:textId="77777777" w:rsidR="00B77305" w:rsidRPr="00FC2050" w:rsidRDefault="00B77305" w:rsidP="00B77305">
            <w:pPr>
              <w:spacing w:before="0" w:after="0"/>
              <w:jc w:val="both"/>
              <w:rPr>
                <w:rFonts w:ascii="Arial" w:hAnsi="Arial" w:cs="Arial"/>
                <w:sz w:val="18"/>
                <w:szCs w:val="18"/>
                <w:lang w:val="en-US" w:eastAsia="zh-CN"/>
              </w:rPr>
            </w:pPr>
            <w:r w:rsidRPr="001D6A51">
              <w:rPr>
                <w:rFonts w:ascii="Arial" w:hAnsi="Arial" w:cs="Arial"/>
                <w:sz w:val="18"/>
                <w:szCs w:val="18"/>
                <w:lang w:val="en-US" w:eastAsia="zh-CN"/>
              </w:rPr>
              <w:t>Maximizing RSRP with best analog beam pair, where the digital beamforming is not considered</w:t>
            </w:r>
          </w:p>
        </w:tc>
        <w:tc>
          <w:tcPr>
            <w:tcW w:w="0" w:type="auto"/>
            <w:vAlign w:val="center"/>
          </w:tcPr>
          <w:p w14:paraId="6C32894D"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Maximizing RSRP with best analog beam pair, where the digital beamforming is not considered</w:t>
            </w:r>
          </w:p>
        </w:tc>
        <w:tc>
          <w:tcPr>
            <w:tcW w:w="0" w:type="auto"/>
            <w:shd w:val="clear" w:color="auto" w:fill="auto"/>
            <w:vAlign w:val="center"/>
          </w:tcPr>
          <w:p w14:paraId="69CA3699"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w:t>
            </w:r>
          </w:p>
        </w:tc>
      </w:tr>
      <w:tr w:rsidR="00B77305" w:rsidRPr="00FC2050" w14:paraId="3D639E54" w14:textId="77777777" w:rsidTr="00C05DB1">
        <w:trPr>
          <w:trHeight w:val="577"/>
        </w:trPr>
        <w:tc>
          <w:tcPr>
            <w:tcW w:w="0" w:type="auto"/>
            <w:shd w:val="clear" w:color="auto" w:fill="auto"/>
            <w:vAlign w:val="center"/>
          </w:tcPr>
          <w:p w14:paraId="6B7F23F0"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Criteria for analog beam selection for serving TRxP</w:t>
            </w:r>
          </w:p>
        </w:tc>
        <w:tc>
          <w:tcPr>
            <w:tcW w:w="0" w:type="auto"/>
            <w:vAlign w:val="center"/>
          </w:tcPr>
          <w:p w14:paraId="079296DE" w14:textId="77777777" w:rsidR="00B77305" w:rsidRPr="0096496F"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w:t>
            </w:r>
          </w:p>
        </w:tc>
        <w:tc>
          <w:tcPr>
            <w:tcW w:w="0" w:type="auto"/>
            <w:vAlign w:val="center"/>
          </w:tcPr>
          <w:p w14:paraId="1DB26CB0"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Select the best beam pair among the set of DFT beams, based on the criteria of maximizing receive power after beamforming.</w:t>
            </w:r>
          </w:p>
        </w:tc>
        <w:tc>
          <w:tcPr>
            <w:tcW w:w="0" w:type="auto"/>
            <w:vAlign w:val="center"/>
          </w:tcPr>
          <w:p w14:paraId="61004B97" w14:textId="77777777" w:rsidR="00B77305" w:rsidRPr="00FC2050" w:rsidRDefault="00B77305" w:rsidP="00B77305">
            <w:pPr>
              <w:spacing w:before="0" w:after="0"/>
              <w:jc w:val="both"/>
              <w:rPr>
                <w:rFonts w:ascii="Arial" w:hAnsi="Arial" w:cs="Arial"/>
                <w:sz w:val="18"/>
                <w:szCs w:val="18"/>
                <w:lang w:val="en-US" w:eastAsia="zh-CN"/>
              </w:rPr>
            </w:pPr>
            <w:r w:rsidRPr="001D6A51">
              <w:rPr>
                <w:rFonts w:ascii="Arial" w:hAnsi="Arial" w:cs="Arial"/>
                <w:sz w:val="18"/>
                <w:szCs w:val="18"/>
                <w:lang w:val="en-US" w:eastAsia="zh-CN"/>
              </w:rPr>
              <w:t>Select the best beam pair among the limited set of DFT analog beams, based on the criteria of maximizing receive power after beamforming.</w:t>
            </w:r>
          </w:p>
        </w:tc>
        <w:tc>
          <w:tcPr>
            <w:tcW w:w="0" w:type="auto"/>
            <w:vAlign w:val="center"/>
          </w:tcPr>
          <w:p w14:paraId="6360CDC6"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Select the best beam pair among the set of DFT beams, based on the criteria of maximizing receive power after beamforming.</w:t>
            </w:r>
          </w:p>
        </w:tc>
        <w:tc>
          <w:tcPr>
            <w:tcW w:w="0" w:type="auto"/>
            <w:shd w:val="clear" w:color="auto" w:fill="auto"/>
            <w:vAlign w:val="center"/>
          </w:tcPr>
          <w:p w14:paraId="13C310AE"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w:t>
            </w:r>
          </w:p>
        </w:tc>
      </w:tr>
      <w:tr w:rsidR="00B77305" w:rsidRPr="00FC2050" w14:paraId="0EDAC001" w14:textId="77777777" w:rsidTr="00C05DB1">
        <w:trPr>
          <w:trHeight w:val="577"/>
        </w:trPr>
        <w:tc>
          <w:tcPr>
            <w:tcW w:w="0" w:type="auto"/>
            <w:shd w:val="clear" w:color="auto" w:fill="auto"/>
            <w:vAlign w:val="center"/>
          </w:tcPr>
          <w:p w14:paraId="31BDE26B" w14:textId="77777777" w:rsidR="00B77305" w:rsidRPr="00FC2050" w:rsidRDefault="00B77305" w:rsidP="00B77305">
            <w:pPr>
              <w:spacing w:before="0" w:after="0"/>
              <w:jc w:val="center"/>
              <w:rPr>
                <w:rFonts w:ascii="Arial" w:hAnsi="Arial" w:cs="Arial"/>
                <w:sz w:val="18"/>
                <w:szCs w:val="18"/>
                <w:lang w:val="en-US" w:eastAsia="zh-CN"/>
              </w:rPr>
            </w:pPr>
            <w:r w:rsidRPr="00FC2050">
              <w:rPr>
                <w:rFonts w:ascii="Arial" w:hAnsi="Arial" w:cs="Arial"/>
                <w:sz w:val="18"/>
                <w:szCs w:val="18"/>
                <w:lang w:val="en-US" w:eastAsia="zh-CN"/>
              </w:rPr>
              <w:t>Criteria for analog beam selection for interfering TRxP</w:t>
            </w:r>
          </w:p>
        </w:tc>
        <w:tc>
          <w:tcPr>
            <w:tcW w:w="0" w:type="auto"/>
            <w:vAlign w:val="center"/>
          </w:tcPr>
          <w:p w14:paraId="5CA3FDE8" w14:textId="77777777" w:rsidR="00B77305" w:rsidRPr="0096496F"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w:t>
            </w:r>
          </w:p>
        </w:tc>
        <w:tc>
          <w:tcPr>
            <w:tcW w:w="0" w:type="auto"/>
            <w:vAlign w:val="center"/>
          </w:tcPr>
          <w:p w14:paraId="1A50A1B9"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Random selecting the random beams for non-serving TR</w:t>
            </w:r>
            <w:r>
              <w:rPr>
                <w:rFonts w:ascii="Arial" w:hAnsi="Arial" w:cs="Arial" w:hint="eastAsia"/>
                <w:sz w:val="18"/>
                <w:szCs w:val="18"/>
                <w:lang w:val="en-US" w:eastAsia="zh-CN"/>
              </w:rPr>
              <w:t>x</w:t>
            </w:r>
            <w:r w:rsidRPr="00FC2050">
              <w:rPr>
                <w:rFonts w:ascii="Arial" w:hAnsi="Arial" w:cs="Arial"/>
                <w:sz w:val="18"/>
                <w:szCs w:val="18"/>
                <w:lang w:val="en-US" w:eastAsia="zh-CN"/>
              </w:rPr>
              <w:t>P</w:t>
            </w:r>
          </w:p>
        </w:tc>
        <w:tc>
          <w:tcPr>
            <w:tcW w:w="0" w:type="auto"/>
            <w:vAlign w:val="center"/>
          </w:tcPr>
          <w:p w14:paraId="2258F406" w14:textId="77777777" w:rsidR="00B77305" w:rsidRPr="00FC2050" w:rsidRDefault="00B77305" w:rsidP="00B77305">
            <w:pPr>
              <w:spacing w:before="0" w:after="0"/>
              <w:jc w:val="both"/>
              <w:rPr>
                <w:rFonts w:ascii="Arial" w:hAnsi="Arial" w:cs="Arial"/>
                <w:sz w:val="18"/>
                <w:szCs w:val="18"/>
                <w:lang w:val="en-US" w:eastAsia="zh-CN"/>
              </w:rPr>
            </w:pPr>
            <w:r w:rsidRPr="001D6A51">
              <w:rPr>
                <w:rFonts w:ascii="Arial" w:hAnsi="Arial" w:cs="Arial"/>
                <w:sz w:val="18"/>
                <w:szCs w:val="18"/>
                <w:lang w:val="en-US" w:eastAsia="zh-CN"/>
              </w:rPr>
              <w:t>Random selecting the random beams for non-serving TRxP</w:t>
            </w:r>
          </w:p>
        </w:tc>
        <w:tc>
          <w:tcPr>
            <w:tcW w:w="0" w:type="auto"/>
            <w:vAlign w:val="center"/>
          </w:tcPr>
          <w:p w14:paraId="49965E66" w14:textId="77777777" w:rsidR="00B77305" w:rsidRPr="00FC2050" w:rsidRDefault="00B77305" w:rsidP="00B77305">
            <w:pPr>
              <w:spacing w:before="0" w:after="0"/>
              <w:jc w:val="both"/>
              <w:rPr>
                <w:rFonts w:ascii="Arial" w:hAnsi="Arial" w:cs="Arial"/>
                <w:sz w:val="18"/>
                <w:szCs w:val="18"/>
                <w:lang w:val="en-US" w:eastAsia="zh-CN"/>
              </w:rPr>
            </w:pPr>
            <w:r w:rsidRPr="00FC2050">
              <w:rPr>
                <w:rFonts w:ascii="Arial" w:hAnsi="Arial" w:cs="Arial"/>
                <w:sz w:val="18"/>
                <w:szCs w:val="18"/>
                <w:lang w:val="en-US" w:eastAsia="zh-CN"/>
              </w:rPr>
              <w:t>Random selecting the random beams for non-serving TR</w:t>
            </w:r>
            <w:r>
              <w:rPr>
                <w:rFonts w:ascii="Arial" w:hAnsi="Arial" w:cs="Arial" w:hint="eastAsia"/>
                <w:sz w:val="18"/>
                <w:szCs w:val="18"/>
                <w:lang w:val="en-US" w:eastAsia="zh-CN"/>
              </w:rPr>
              <w:t>x</w:t>
            </w:r>
            <w:r w:rsidRPr="00FC2050">
              <w:rPr>
                <w:rFonts w:ascii="Arial" w:hAnsi="Arial" w:cs="Arial"/>
                <w:sz w:val="18"/>
                <w:szCs w:val="18"/>
                <w:lang w:val="en-US" w:eastAsia="zh-CN"/>
              </w:rPr>
              <w:t>P</w:t>
            </w:r>
          </w:p>
        </w:tc>
        <w:tc>
          <w:tcPr>
            <w:tcW w:w="0" w:type="auto"/>
            <w:shd w:val="clear" w:color="auto" w:fill="auto"/>
            <w:vAlign w:val="center"/>
          </w:tcPr>
          <w:p w14:paraId="28B04F30" w14:textId="77777777" w:rsidR="00B77305" w:rsidRPr="00FC2050" w:rsidRDefault="00B77305" w:rsidP="00B77305">
            <w:pPr>
              <w:spacing w:before="0" w:after="0"/>
              <w:jc w:val="both"/>
              <w:rPr>
                <w:rFonts w:ascii="Arial" w:hAnsi="Arial" w:cs="Arial"/>
                <w:sz w:val="18"/>
                <w:szCs w:val="18"/>
                <w:lang w:val="en-US" w:eastAsia="zh-CN"/>
              </w:rPr>
            </w:pPr>
            <w:r>
              <w:rPr>
                <w:rFonts w:ascii="Arial" w:hAnsi="Arial" w:cs="Arial"/>
                <w:sz w:val="18"/>
                <w:szCs w:val="18"/>
                <w:lang w:val="en-US" w:eastAsia="zh-CN"/>
              </w:rPr>
              <w:t>-</w:t>
            </w:r>
          </w:p>
        </w:tc>
      </w:tr>
    </w:tbl>
    <w:p w14:paraId="3FA245A0" w14:textId="77777777" w:rsidR="00801A90" w:rsidRDefault="00801A90" w:rsidP="00F2470F">
      <w:pPr>
        <w:rPr>
          <w:b/>
          <w:i/>
        </w:rPr>
      </w:pPr>
    </w:p>
    <w:p w14:paraId="7904987D" w14:textId="53E97E62" w:rsidR="00F2470F" w:rsidRPr="00801A90" w:rsidRDefault="00F2470F" w:rsidP="00F2470F">
      <w:pPr>
        <w:rPr>
          <w:b/>
          <w:i/>
          <w:lang w:eastAsia="zh-CN"/>
        </w:rPr>
      </w:pPr>
      <w:r w:rsidRPr="00801A90">
        <w:rPr>
          <w:b/>
          <w:i/>
        </w:rPr>
        <w:t xml:space="preserve">Proposal </w:t>
      </w:r>
      <w:r w:rsidRPr="00801A90">
        <w:rPr>
          <w:b/>
          <w:i/>
        </w:rPr>
        <w:fldChar w:fldCharType="begin"/>
      </w:r>
      <w:r w:rsidRPr="00801A90">
        <w:rPr>
          <w:b/>
          <w:i/>
        </w:rPr>
        <w:instrText xml:space="preserve"> SEQ Proposal \* ARABIC </w:instrText>
      </w:r>
      <w:r w:rsidRPr="00801A90">
        <w:rPr>
          <w:b/>
          <w:i/>
        </w:rPr>
        <w:fldChar w:fldCharType="separate"/>
      </w:r>
      <w:r w:rsidR="00801A90" w:rsidRPr="00801A90">
        <w:rPr>
          <w:b/>
          <w:i/>
          <w:noProof/>
        </w:rPr>
        <w:t>24</w:t>
      </w:r>
      <w:r w:rsidRPr="00801A90">
        <w:rPr>
          <w:b/>
          <w:i/>
        </w:rPr>
        <w:fldChar w:fldCharType="end"/>
      </w:r>
      <w:r w:rsidRPr="00801A90">
        <w:rPr>
          <w:b/>
          <w:i/>
        </w:rPr>
        <w:t>:</w:t>
      </w:r>
      <w:r w:rsidRPr="00801A90">
        <w:rPr>
          <w:rFonts w:eastAsiaTheme="minorEastAsia"/>
          <w:b/>
          <w:i/>
          <w:lang w:eastAsia="zh-CN"/>
        </w:rPr>
        <w:t xml:space="preserve"> </w:t>
      </w:r>
      <w:r w:rsidRPr="00801A90">
        <w:rPr>
          <w:b/>
          <w:i/>
          <w:lang w:eastAsia="zh-CN"/>
        </w:rPr>
        <w:t xml:space="preserve">Scenario specific parameters as shown in </w:t>
      </w:r>
      <w:r w:rsidRPr="00801A90">
        <w:rPr>
          <w:b/>
          <w:i/>
          <w:lang w:eastAsia="zh-CN"/>
        </w:rPr>
        <w:fldChar w:fldCharType="begin"/>
      </w:r>
      <w:r w:rsidRPr="00801A90">
        <w:rPr>
          <w:b/>
          <w:i/>
          <w:lang w:eastAsia="zh-CN"/>
        </w:rPr>
        <w:instrText xml:space="preserve"> REF _Ref101217442 \h </w:instrText>
      </w:r>
      <w:r w:rsidR="00801A90" w:rsidRPr="00801A90">
        <w:rPr>
          <w:b/>
          <w:i/>
          <w:lang w:eastAsia="zh-CN"/>
        </w:rPr>
        <w:instrText xml:space="preserve"> \* MERGEFORMAT </w:instrText>
      </w:r>
      <w:r w:rsidRPr="00801A90">
        <w:rPr>
          <w:b/>
          <w:i/>
          <w:lang w:eastAsia="zh-CN"/>
        </w:rPr>
      </w:r>
      <w:r w:rsidRPr="00801A90">
        <w:rPr>
          <w:b/>
          <w:i/>
          <w:lang w:eastAsia="zh-CN"/>
        </w:rPr>
        <w:fldChar w:fldCharType="separate"/>
      </w:r>
      <w:r w:rsidR="00801A90" w:rsidRPr="00801A90">
        <w:rPr>
          <w:b/>
          <w:i/>
        </w:rPr>
        <w:t xml:space="preserve">Table </w:t>
      </w:r>
      <w:r w:rsidR="00801A90" w:rsidRPr="00801A90">
        <w:rPr>
          <w:b/>
          <w:i/>
          <w:noProof/>
        </w:rPr>
        <w:t>12</w:t>
      </w:r>
      <w:r w:rsidRPr="00801A90">
        <w:rPr>
          <w:b/>
          <w:i/>
          <w:lang w:eastAsia="zh-CN"/>
        </w:rPr>
        <w:fldChar w:fldCharType="end"/>
      </w:r>
      <w:r w:rsidRPr="00801A90">
        <w:rPr>
          <w:b/>
          <w:i/>
          <w:lang w:eastAsia="zh-CN"/>
        </w:rPr>
        <w:t xml:space="preserve"> can be considered as a starting point for Phase-1 calibration.</w:t>
      </w:r>
    </w:p>
    <w:p w14:paraId="405AE11B" w14:textId="77777777" w:rsidR="00F2470F" w:rsidRDefault="00F2470F" w:rsidP="00F2470F">
      <w:pPr>
        <w:rPr>
          <w:lang w:eastAsia="zh-CN"/>
        </w:rPr>
      </w:pPr>
    </w:p>
    <w:p w14:paraId="797A9FA6" w14:textId="77777777" w:rsidR="00F2470F" w:rsidRDefault="00F2470F" w:rsidP="00F2470F">
      <w:pPr>
        <w:rPr>
          <w:lang w:eastAsia="zh-CN"/>
        </w:rPr>
        <w:sectPr w:rsidR="00F2470F" w:rsidSect="009E7435">
          <w:pgSz w:w="16838" w:h="11906" w:orient="landscape"/>
          <w:pgMar w:top="851" w:right="851" w:bottom="851" w:left="851" w:header="720" w:footer="720" w:gutter="0"/>
          <w:cols w:space="720"/>
          <w:docGrid w:linePitch="272"/>
        </w:sectPr>
      </w:pPr>
    </w:p>
    <w:p w14:paraId="704B9126" w14:textId="1DC7EF99" w:rsidR="00F2470F" w:rsidRDefault="009E3E62" w:rsidP="00F2470F">
      <w:pPr>
        <w:pStyle w:val="2"/>
        <w:rPr>
          <w:lang w:eastAsia="zh-CN"/>
        </w:rPr>
      </w:pPr>
      <w:r>
        <w:rPr>
          <w:lang w:eastAsia="zh-CN"/>
        </w:rPr>
        <w:lastRenderedPageBreak/>
        <w:t>C</w:t>
      </w:r>
      <w:r w:rsidR="00F2470F">
        <w:rPr>
          <w:lang w:eastAsia="zh-CN"/>
        </w:rPr>
        <w:t>onsideration</w:t>
      </w:r>
      <w:r w:rsidR="00AF0B84">
        <w:rPr>
          <w:lang w:eastAsia="zh-CN"/>
        </w:rPr>
        <w:t>s</w:t>
      </w:r>
      <w:r w:rsidR="00F2470F">
        <w:rPr>
          <w:lang w:eastAsia="zh-CN"/>
        </w:rPr>
        <w:t xml:space="preserve"> on Phase-2 evaluation</w:t>
      </w:r>
    </w:p>
    <w:p w14:paraId="1E0C43BC" w14:textId="77777777" w:rsidR="00F2470F" w:rsidRDefault="00F2470F" w:rsidP="00F2470F">
      <w:pPr>
        <w:rPr>
          <w:lang w:eastAsia="zh-CN"/>
        </w:rPr>
      </w:pPr>
      <w:r>
        <w:rPr>
          <w:rFonts w:hint="eastAsia"/>
          <w:lang w:eastAsia="zh-CN"/>
        </w:rPr>
        <w:t>A</w:t>
      </w:r>
      <w:r>
        <w:rPr>
          <w:lang w:eastAsia="zh-CN"/>
        </w:rPr>
        <w:t xml:space="preserve">s discussed in </w:t>
      </w:r>
      <w:r>
        <w:rPr>
          <w:lang w:eastAsia="zh-CN"/>
        </w:rPr>
        <w:fldChar w:fldCharType="begin"/>
      </w:r>
      <w:r>
        <w:rPr>
          <w:lang w:eastAsia="zh-CN"/>
        </w:rPr>
        <w:instrText xml:space="preserve"> REF _Ref101384647 \n \h </w:instrText>
      </w:r>
      <w:r>
        <w:rPr>
          <w:lang w:eastAsia="zh-CN"/>
        </w:rPr>
      </w:r>
      <w:r>
        <w:rPr>
          <w:lang w:eastAsia="zh-CN"/>
        </w:rPr>
        <w:fldChar w:fldCharType="separate"/>
      </w:r>
      <w:r>
        <w:rPr>
          <w:lang w:eastAsia="zh-CN"/>
        </w:rPr>
        <w:t>2.1</w:t>
      </w:r>
      <w:r>
        <w:rPr>
          <w:lang w:eastAsia="zh-CN"/>
        </w:rPr>
        <w:fldChar w:fldCharType="end"/>
      </w:r>
      <w:r>
        <w:rPr>
          <w:lang w:eastAsia="zh-CN"/>
        </w:rPr>
        <w:t>, the following five scenarios can be considered for Phase-2 evaluation:</w:t>
      </w:r>
    </w:p>
    <w:p w14:paraId="578F508C" w14:textId="77777777" w:rsidR="00F2470F" w:rsidRPr="00D86245" w:rsidRDefault="00F2470F" w:rsidP="00F2470F">
      <w:pPr>
        <w:pStyle w:val="aff"/>
        <w:numPr>
          <w:ilvl w:val="0"/>
          <w:numId w:val="13"/>
        </w:numPr>
        <w:ind w:leftChars="0"/>
        <w:jc w:val="both"/>
        <w:rPr>
          <w:lang w:eastAsia="zh-CN"/>
        </w:rPr>
      </w:pPr>
      <w:r w:rsidRPr="00D86245">
        <w:rPr>
          <w:lang w:eastAsia="zh-CN"/>
        </w:rPr>
        <w:t>Scenario A1 (FR1, FR2): Indoor hotspot with common UL/DL subband configuration</w:t>
      </w:r>
    </w:p>
    <w:p w14:paraId="3011EF1D" w14:textId="5D7C486E" w:rsidR="00F2470F" w:rsidRPr="00D86245" w:rsidRDefault="00F2470F" w:rsidP="00F2470F">
      <w:pPr>
        <w:pStyle w:val="aff"/>
        <w:numPr>
          <w:ilvl w:val="0"/>
          <w:numId w:val="13"/>
        </w:numPr>
        <w:ind w:leftChars="0"/>
        <w:jc w:val="both"/>
        <w:rPr>
          <w:lang w:eastAsia="zh-CN"/>
        </w:rPr>
      </w:pPr>
      <w:r w:rsidRPr="00D86245">
        <w:rPr>
          <w:lang w:eastAsia="zh-CN"/>
        </w:rPr>
        <w:t xml:space="preserve">Scenario A2 (FR1, FR2): </w:t>
      </w:r>
      <w:r w:rsidR="008173D7">
        <w:rPr>
          <w:lang w:eastAsia="zh-CN"/>
        </w:rPr>
        <w:t>Urban Micro</w:t>
      </w:r>
      <w:r w:rsidR="008173D7" w:rsidRPr="00D86245">
        <w:rPr>
          <w:lang w:eastAsia="zh-CN"/>
        </w:rPr>
        <w:t xml:space="preserve"> </w:t>
      </w:r>
      <w:r w:rsidR="008173D7">
        <w:rPr>
          <w:lang w:eastAsia="zh-CN"/>
        </w:rPr>
        <w:t xml:space="preserve">or </w:t>
      </w:r>
      <w:r w:rsidR="008173D7" w:rsidRPr="0010407E">
        <w:rPr>
          <w:lang w:eastAsia="zh-CN"/>
        </w:rPr>
        <w:t xml:space="preserve">Dense Urban micro layer </w:t>
      </w:r>
      <w:r w:rsidR="008173D7" w:rsidRPr="00D86245">
        <w:rPr>
          <w:lang w:eastAsia="zh-CN"/>
        </w:rPr>
        <w:t>with common UL/DL subband configuration</w:t>
      </w:r>
    </w:p>
    <w:p w14:paraId="3B0F06B9" w14:textId="03F386B8" w:rsidR="00F2470F" w:rsidRPr="00D86245" w:rsidRDefault="00F2470F" w:rsidP="00F2470F">
      <w:pPr>
        <w:pStyle w:val="aff"/>
        <w:numPr>
          <w:ilvl w:val="0"/>
          <w:numId w:val="13"/>
        </w:numPr>
        <w:ind w:leftChars="0"/>
        <w:jc w:val="both"/>
        <w:rPr>
          <w:lang w:eastAsia="zh-CN"/>
        </w:rPr>
      </w:pPr>
      <w:r w:rsidRPr="00D86245">
        <w:rPr>
          <w:lang w:eastAsia="zh-CN"/>
        </w:rPr>
        <w:t>Scenario A3 (FR1): Urban Macro with common UL/DL subband configuration</w:t>
      </w:r>
    </w:p>
    <w:p w14:paraId="4A81C338" w14:textId="1A3F85D2" w:rsidR="00F2470F" w:rsidRPr="00D86245" w:rsidRDefault="00F2470F" w:rsidP="00F2470F">
      <w:pPr>
        <w:pStyle w:val="aff"/>
        <w:numPr>
          <w:ilvl w:val="0"/>
          <w:numId w:val="13"/>
        </w:numPr>
        <w:ind w:leftChars="0"/>
        <w:jc w:val="both"/>
        <w:rPr>
          <w:lang w:eastAsia="zh-CN"/>
        </w:rPr>
      </w:pPr>
      <w:r w:rsidRPr="00D86245">
        <w:rPr>
          <w:lang w:eastAsia="zh-CN"/>
        </w:rPr>
        <w:t>Scenario C3 (FR1): Urban Macro considering co-channel co-existence with legacy TDD operation</w:t>
      </w:r>
    </w:p>
    <w:p w14:paraId="6F2B1747" w14:textId="5390E4D2" w:rsidR="00F2470F" w:rsidRPr="00D86245" w:rsidRDefault="00F2470F" w:rsidP="00F2470F">
      <w:pPr>
        <w:pStyle w:val="aff"/>
        <w:numPr>
          <w:ilvl w:val="0"/>
          <w:numId w:val="13"/>
        </w:numPr>
        <w:ind w:leftChars="0"/>
        <w:jc w:val="both"/>
        <w:rPr>
          <w:lang w:eastAsia="zh-CN"/>
        </w:rPr>
      </w:pPr>
      <w:r w:rsidRPr="00D86245">
        <w:rPr>
          <w:lang w:eastAsia="zh-CN"/>
        </w:rPr>
        <w:t>Scenario D3 (FR1): Urban Macro considering adjacent-channel co-existence with legacy TDD operation</w:t>
      </w:r>
    </w:p>
    <w:p w14:paraId="6328FA20" w14:textId="77777777" w:rsidR="00F2470F" w:rsidRDefault="00F2470F" w:rsidP="00F2470F">
      <w:pPr>
        <w:rPr>
          <w:lang w:eastAsia="zh-CN"/>
        </w:rPr>
      </w:pPr>
    </w:p>
    <w:p w14:paraId="361076DE" w14:textId="77777777" w:rsidR="00F2470F" w:rsidRPr="00244D8C" w:rsidRDefault="00F2470F" w:rsidP="00F2470F">
      <w:pPr>
        <w:rPr>
          <w:b/>
          <w:u w:val="single"/>
          <w:lang w:eastAsia="zh-CN"/>
        </w:rPr>
      </w:pPr>
      <w:r w:rsidRPr="00244D8C">
        <w:rPr>
          <w:b/>
          <w:u w:val="single"/>
          <w:lang w:eastAsia="zh-CN"/>
        </w:rPr>
        <w:t>On Scenario C3 (FR1)</w:t>
      </w:r>
    </w:p>
    <w:p w14:paraId="73522064" w14:textId="474D0C6C" w:rsidR="0082026A" w:rsidRDefault="00F2470F" w:rsidP="0082026A">
      <w:pPr>
        <w:rPr>
          <w:lang w:val="en-US" w:eastAsia="zh-CN"/>
        </w:rPr>
      </w:pPr>
      <w:r>
        <w:rPr>
          <w:lang w:eastAsia="zh-CN"/>
        </w:rPr>
        <w:t xml:space="preserve">As shown in </w:t>
      </w:r>
      <w:r>
        <w:rPr>
          <w:lang w:eastAsia="zh-CN"/>
        </w:rPr>
        <w:fldChar w:fldCharType="begin"/>
      </w:r>
      <w:r>
        <w:rPr>
          <w:lang w:eastAsia="zh-CN"/>
        </w:rPr>
        <w:instrText xml:space="preserve"> REF _Ref101385302 \h </w:instrText>
      </w:r>
      <w:r>
        <w:rPr>
          <w:lang w:eastAsia="zh-CN"/>
        </w:rPr>
      </w:r>
      <w:r>
        <w:rPr>
          <w:lang w:eastAsia="zh-CN"/>
        </w:rPr>
        <w:fldChar w:fldCharType="separate"/>
      </w:r>
      <w:r w:rsidR="00E00215" w:rsidRPr="0074550E">
        <w:t xml:space="preserve">Figure </w:t>
      </w:r>
      <w:r w:rsidR="00E00215">
        <w:rPr>
          <w:noProof/>
        </w:rPr>
        <w:t>9</w:t>
      </w:r>
      <w:r>
        <w:rPr>
          <w:lang w:eastAsia="zh-CN"/>
        </w:rPr>
        <w:fldChar w:fldCharType="end"/>
      </w:r>
      <w:r>
        <w:rPr>
          <w:lang w:eastAsia="zh-CN"/>
        </w:rPr>
        <w:t xml:space="preserve">, for </w:t>
      </w:r>
      <w:r w:rsidRPr="00D86245">
        <w:rPr>
          <w:lang w:eastAsia="zh-CN"/>
        </w:rPr>
        <w:t>Scenario C3 (FR1)</w:t>
      </w:r>
      <w:r>
        <w:rPr>
          <w:lang w:eastAsia="zh-CN"/>
        </w:rPr>
        <w:t xml:space="preserve">, </w:t>
      </w:r>
      <w:r w:rsidR="0082026A">
        <w:rPr>
          <w:lang w:eastAsia="zh-CN"/>
        </w:rPr>
        <w:t xml:space="preserve">gNB with </w:t>
      </w:r>
      <w:r w:rsidR="0082026A">
        <w:rPr>
          <w:lang w:val="en-US" w:eastAsia="zh-CN"/>
        </w:rPr>
        <w:t xml:space="preserve">legacy TDD may impose serious gNB-gNB intra-subband CLI to gNB with SBFD, which may cause serious performance degradation for gNB with SBFD, one simple </w:t>
      </w:r>
      <w:r w:rsidR="00634B13">
        <w:rPr>
          <w:lang w:val="en-US" w:eastAsia="zh-CN"/>
        </w:rPr>
        <w:t xml:space="preserve">solution may be muting </w:t>
      </w:r>
      <w:r w:rsidR="0029506A">
        <w:rPr>
          <w:lang w:eastAsia="zh-CN"/>
        </w:rPr>
        <w:t xml:space="preserve">the frequency resources corresponding to UL subband (e.g., the middle [20MHz] in DL slot 2/3/4) </w:t>
      </w:r>
      <w:r w:rsidR="00634B13">
        <w:rPr>
          <w:lang w:eastAsia="zh-CN"/>
        </w:rPr>
        <w:t>for</w:t>
      </w:r>
      <w:r w:rsidR="0029506A">
        <w:rPr>
          <w:lang w:eastAsia="zh-CN"/>
        </w:rPr>
        <w:t xml:space="preserve"> </w:t>
      </w:r>
      <w:r>
        <w:rPr>
          <w:lang w:eastAsia="zh-CN"/>
        </w:rPr>
        <w:t xml:space="preserve">gNB </w:t>
      </w:r>
      <w:r w:rsidR="0029506A">
        <w:rPr>
          <w:lang w:eastAsia="zh-CN"/>
        </w:rPr>
        <w:t>with</w:t>
      </w:r>
      <w:r>
        <w:rPr>
          <w:lang w:eastAsia="zh-CN"/>
        </w:rPr>
        <w:t xml:space="preserve"> legacy TDD</w:t>
      </w:r>
      <w:r w:rsidR="00634B13">
        <w:rPr>
          <w:lang w:eastAsia="zh-CN"/>
        </w:rPr>
        <w:t>.</w:t>
      </w:r>
      <w:r w:rsidR="0082026A">
        <w:rPr>
          <w:lang w:val="en-US" w:eastAsia="zh-CN"/>
        </w:rPr>
        <w:t xml:space="preserve"> </w:t>
      </w:r>
      <w:r w:rsidR="00634B13">
        <w:rPr>
          <w:lang w:val="en-US" w:eastAsia="zh-CN"/>
        </w:rPr>
        <w:t xml:space="preserve">With this solution, </w:t>
      </w:r>
      <w:r w:rsidR="000E1D7E">
        <w:rPr>
          <w:lang w:val="en-US" w:eastAsia="zh-CN"/>
        </w:rPr>
        <w:t>the performance impact of SBFD operation on the legacy gNB can be simply analyzed and may not require system level simulation, e.g., the DL performance degradation of legacy TDD is roughly proportional with the decrease of the available DL frequency resources for legacy TDD.</w:t>
      </w:r>
      <w:r w:rsidR="00634B13">
        <w:rPr>
          <w:lang w:val="en-US" w:eastAsia="zh-CN"/>
        </w:rPr>
        <w:t xml:space="preserve"> </w:t>
      </w:r>
    </w:p>
    <w:p w14:paraId="30ACE2F0" w14:textId="30B17F3C" w:rsidR="00F2470F" w:rsidRPr="004528FB" w:rsidRDefault="00F2470F" w:rsidP="00F2470F">
      <w:pPr>
        <w:rPr>
          <w:lang w:val="en-US" w:eastAsia="zh-CN"/>
        </w:rPr>
      </w:pPr>
    </w:p>
    <w:p w14:paraId="738AE52E" w14:textId="77777777" w:rsidR="00F2470F" w:rsidRDefault="00F2470F" w:rsidP="00F2470F">
      <w:pPr>
        <w:jc w:val="center"/>
      </w:pPr>
      <w:r>
        <w:object w:dxaOrig="7110" w:dyaOrig="2191" w14:anchorId="601A740C">
          <v:shape id="_x0000_i1054" type="#_x0000_t75" style="width:191.45pt;height:59.1pt" o:ole="">
            <v:imagedata r:id="rId62" o:title=""/>
          </v:shape>
          <o:OLEObject Type="Embed" ProgID="Visio.Drawing.15" ShapeID="_x0000_i1054" DrawAspect="Content" ObjectID="_1712655459" r:id="rId63"/>
        </w:object>
      </w:r>
      <w:r>
        <w:t xml:space="preserve"> </w:t>
      </w:r>
      <w:r>
        <w:object w:dxaOrig="7110" w:dyaOrig="2191" w14:anchorId="71E2D67C">
          <v:shape id="_x0000_i1055" type="#_x0000_t75" style="width:191.45pt;height:58.25pt" o:ole="">
            <v:imagedata r:id="rId64" o:title=""/>
          </v:shape>
          <o:OLEObject Type="Embed" ProgID="Visio.Drawing.15" ShapeID="_x0000_i1055" DrawAspect="Content" ObjectID="_1712655460" r:id="rId65"/>
        </w:object>
      </w:r>
    </w:p>
    <w:p w14:paraId="3287074E" w14:textId="70340C9B" w:rsidR="00F2470F" w:rsidRPr="00EB5404" w:rsidRDefault="00F2470F" w:rsidP="00F2470F">
      <w:pPr>
        <w:jc w:val="center"/>
        <w:rPr>
          <w:rFonts w:eastAsiaTheme="minorEastAsia"/>
          <w:lang w:eastAsia="zh-CN"/>
        </w:rPr>
      </w:pPr>
      <w:r>
        <w:rPr>
          <w:rFonts w:eastAsiaTheme="minorEastAsia" w:hint="eastAsia"/>
          <w:lang w:eastAsia="zh-CN"/>
        </w:rPr>
        <w:t>(</w:t>
      </w:r>
      <w:r>
        <w:rPr>
          <w:rFonts w:eastAsiaTheme="minorEastAsia"/>
          <w:lang w:eastAsia="zh-CN"/>
        </w:rPr>
        <w:t>a) legacy TDD w/o muting</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(b) legacy TDD w/ </w:t>
      </w:r>
      <w:r w:rsidR="00B318D2">
        <w:rPr>
          <w:rFonts w:eastAsiaTheme="minorEastAsia"/>
          <w:lang w:eastAsia="zh-CN"/>
        </w:rPr>
        <w:t>muting</w:t>
      </w:r>
    </w:p>
    <w:p w14:paraId="012FFCE7" w14:textId="65A91A4B" w:rsidR="00F2470F" w:rsidRDefault="00F2470F" w:rsidP="00F2470F">
      <w:pPr>
        <w:pStyle w:val="ad"/>
        <w:jc w:val="center"/>
        <w:rPr>
          <w:lang w:val="en-US" w:eastAsia="zh-CN"/>
        </w:rPr>
      </w:pPr>
      <w:bookmarkStart w:id="49" w:name="_Ref101385302"/>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E00215">
        <w:rPr>
          <w:rFonts w:ascii="Times New Roman" w:hAnsi="Times New Roman"/>
          <w:noProof/>
        </w:rPr>
        <w:t>9</w:t>
      </w:r>
      <w:r w:rsidRPr="0074550E">
        <w:rPr>
          <w:rFonts w:ascii="Times New Roman" w:hAnsi="Times New Roman"/>
          <w:b w:val="0"/>
        </w:rPr>
        <w:fldChar w:fldCharType="end"/>
      </w:r>
      <w:bookmarkEnd w:id="49"/>
      <w:r w:rsidRPr="0074550E">
        <w:rPr>
          <w:rFonts w:ascii="Times New Roman" w:hAnsi="Times New Roman"/>
        </w:rPr>
        <w:t xml:space="preserve">  </w:t>
      </w:r>
      <w:r w:rsidRPr="00DC24C1">
        <w:rPr>
          <w:rFonts w:ascii="Times New Roman" w:hAnsi="Times New Roman"/>
          <w:lang w:eastAsia="zh-CN"/>
        </w:rPr>
        <w:t>Scenario C3 (FR1): Urban Macro considering co-channel co-existence with legacy TDD operation</w:t>
      </w:r>
      <w:r>
        <w:rPr>
          <w:rFonts w:ascii="Times New Roman" w:hAnsi="Times New Roman"/>
          <w:lang w:eastAsia="zh-CN"/>
        </w:rPr>
        <w:t>.</w:t>
      </w:r>
    </w:p>
    <w:p w14:paraId="3452EE52" w14:textId="77777777" w:rsidR="008879FA" w:rsidRDefault="008879FA" w:rsidP="00F2470F">
      <w:pPr>
        <w:rPr>
          <w:b/>
          <w:i/>
        </w:rPr>
      </w:pPr>
    </w:p>
    <w:p w14:paraId="335E8328" w14:textId="769CDDB4" w:rsidR="000E1D7E" w:rsidRDefault="00F2470F" w:rsidP="00F2470F">
      <w:pPr>
        <w:rPr>
          <w:b/>
          <w:i/>
          <w:lang w:val="en-US" w:eastAsia="zh-CN"/>
        </w:rPr>
      </w:pPr>
      <w:r w:rsidRPr="008879FA">
        <w:rPr>
          <w:b/>
          <w:i/>
        </w:rPr>
        <w:t xml:space="preserve">Observation </w:t>
      </w:r>
      <w:r w:rsidRPr="008879FA">
        <w:rPr>
          <w:b/>
          <w:i/>
        </w:rPr>
        <w:fldChar w:fldCharType="begin"/>
      </w:r>
      <w:r w:rsidRPr="008879FA">
        <w:rPr>
          <w:b/>
          <w:i/>
        </w:rPr>
        <w:instrText xml:space="preserve"> SEQ Observation \* ARABIC </w:instrText>
      </w:r>
      <w:r w:rsidRPr="008879FA">
        <w:rPr>
          <w:b/>
          <w:i/>
        </w:rPr>
        <w:fldChar w:fldCharType="separate"/>
      </w:r>
      <w:r w:rsidR="008879FA">
        <w:rPr>
          <w:b/>
          <w:i/>
          <w:noProof/>
        </w:rPr>
        <w:t>3</w:t>
      </w:r>
      <w:r w:rsidRPr="008879FA">
        <w:rPr>
          <w:b/>
          <w:i/>
        </w:rPr>
        <w:fldChar w:fldCharType="end"/>
      </w:r>
      <w:r w:rsidRPr="008879FA">
        <w:rPr>
          <w:b/>
          <w:i/>
        </w:rPr>
        <w:t xml:space="preserve">: </w:t>
      </w:r>
      <w:r w:rsidRPr="008879FA">
        <w:rPr>
          <w:b/>
          <w:i/>
          <w:lang w:val="en-US" w:eastAsia="zh-CN"/>
        </w:rPr>
        <w:t>For Scenario C3 (</w:t>
      </w:r>
      <w:r w:rsidRPr="008879FA">
        <w:rPr>
          <w:b/>
          <w:i/>
          <w:lang w:eastAsia="zh-CN"/>
        </w:rPr>
        <w:t>Urban Macro considering co-channel co-existence with legacy TDD operation</w:t>
      </w:r>
      <w:r w:rsidRPr="008879FA">
        <w:rPr>
          <w:b/>
          <w:i/>
          <w:lang w:val="en-US" w:eastAsia="zh-CN"/>
        </w:rPr>
        <w:t xml:space="preserve">), </w:t>
      </w:r>
      <w:r w:rsidR="00634B13" w:rsidRPr="008879FA">
        <w:rPr>
          <w:b/>
          <w:i/>
          <w:lang w:val="en-US" w:eastAsia="zh-CN"/>
        </w:rPr>
        <w:t xml:space="preserve">no system level </w:t>
      </w:r>
      <w:r w:rsidR="000E1D7E" w:rsidRPr="008879FA">
        <w:rPr>
          <w:b/>
          <w:i/>
          <w:lang w:val="en-US" w:eastAsia="zh-CN"/>
        </w:rPr>
        <w:t>simulation is needed, and the DL performance impact of SBFD operation on the legacy TDD can be simply analyzed based on the reduction of the available DL frequency resources</w:t>
      </w:r>
      <w:r w:rsidR="00222C91">
        <w:rPr>
          <w:b/>
          <w:i/>
          <w:lang w:val="en-US" w:eastAsia="zh-CN"/>
        </w:rPr>
        <w:t xml:space="preserve"> due to resource muting</w:t>
      </w:r>
      <w:r w:rsidR="000E1D7E" w:rsidRPr="008879FA">
        <w:rPr>
          <w:b/>
          <w:i/>
          <w:lang w:val="en-US" w:eastAsia="zh-CN"/>
        </w:rPr>
        <w:t xml:space="preserve"> for legacy TDD.</w:t>
      </w:r>
    </w:p>
    <w:p w14:paraId="0DF5768E" w14:textId="77777777" w:rsidR="008879FA" w:rsidRPr="008879FA" w:rsidRDefault="008879FA" w:rsidP="00F2470F">
      <w:pPr>
        <w:rPr>
          <w:b/>
          <w:i/>
          <w:lang w:val="en-US" w:eastAsia="zh-CN"/>
        </w:rPr>
      </w:pPr>
    </w:p>
    <w:p w14:paraId="03635BFF" w14:textId="3B800C57" w:rsidR="00F2470F" w:rsidRPr="008879FA" w:rsidRDefault="00F2470F" w:rsidP="008879FA">
      <w:pPr>
        <w:rPr>
          <w:b/>
          <w:i/>
          <w:lang w:val="en-US" w:eastAsia="zh-CN"/>
        </w:rPr>
      </w:pPr>
      <w:r w:rsidRPr="008879FA">
        <w:rPr>
          <w:b/>
          <w:i/>
        </w:rPr>
        <w:t xml:space="preserve">Proposal </w:t>
      </w:r>
      <w:r w:rsidRPr="008879FA">
        <w:rPr>
          <w:b/>
          <w:i/>
        </w:rPr>
        <w:fldChar w:fldCharType="begin"/>
      </w:r>
      <w:r w:rsidRPr="008879FA">
        <w:rPr>
          <w:b/>
          <w:i/>
        </w:rPr>
        <w:instrText xml:space="preserve"> SEQ Proposal \* ARABIC </w:instrText>
      </w:r>
      <w:r w:rsidRPr="008879FA">
        <w:rPr>
          <w:b/>
          <w:i/>
        </w:rPr>
        <w:fldChar w:fldCharType="separate"/>
      </w:r>
      <w:r w:rsidR="008879FA">
        <w:rPr>
          <w:b/>
          <w:i/>
          <w:noProof/>
        </w:rPr>
        <w:t>25</w:t>
      </w:r>
      <w:r w:rsidRPr="008879FA">
        <w:rPr>
          <w:b/>
          <w:i/>
        </w:rPr>
        <w:fldChar w:fldCharType="end"/>
      </w:r>
      <w:r w:rsidRPr="008879FA">
        <w:rPr>
          <w:b/>
          <w:i/>
        </w:rPr>
        <w:t>:</w:t>
      </w:r>
      <w:r w:rsidRPr="008879FA">
        <w:rPr>
          <w:rFonts w:eastAsiaTheme="minorEastAsia"/>
          <w:b/>
          <w:i/>
          <w:lang w:eastAsia="zh-CN"/>
        </w:rPr>
        <w:t xml:space="preserve"> </w:t>
      </w:r>
      <w:r w:rsidR="00BF399B" w:rsidRPr="008879FA">
        <w:rPr>
          <w:rFonts w:eastAsiaTheme="minorEastAsia"/>
          <w:b/>
          <w:i/>
          <w:lang w:eastAsia="zh-CN"/>
        </w:rPr>
        <w:t>N</w:t>
      </w:r>
      <w:r w:rsidR="00BF399B" w:rsidRPr="008879FA">
        <w:rPr>
          <w:b/>
          <w:i/>
          <w:lang w:val="en-US" w:eastAsia="zh-CN"/>
        </w:rPr>
        <w:t>o system level simulation is needed f</w:t>
      </w:r>
      <w:r w:rsidRPr="008879FA">
        <w:rPr>
          <w:b/>
          <w:i/>
          <w:lang w:val="en-US" w:eastAsia="zh-CN"/>
        </w:rPr>
        <w:t>or Scenario C3 (</w:t>
      </w:r>
      <w:r w:rsidRPr="008879FA">
        <w:rPr>
          <w:b/>
          <w:i/>
          <w:lang w:eastAsia="zh-CN"/>
        </w:rPr>
        <w:t>Urban Macro considering co-channel co-existence with legacy TDD operation</w:t>
      </w:r>
      <w:r w:rsidRPr="008879FA">
        <w:rPr>
          <w:b/>
          <w:i/>
          <w:lang w:val="en-US" w:eastAsia="zh-CN"/>
        </w:rPr>
        <w:t xml:space="preserve">). </w:t>
      </w:r>
    </w:p>
    <w:p w14:paraId="15CCFC43" w14:textId="77777777" w:rsidR="00F2470F" w:rsidRDefault="00F2470F" w:rsidP="00F2470F">
      <w:pPr>
        <w:rPr>
          <w:lang w:val="en-US" w:eastAsia="zh-CN"/>
        </w:rPr>
      </w:pPr>
    </w:p>
    <w:p w14:paraId="73F659C6" w14:textId="77777777" w:rsidR="00F2470F" w:rsidRPr="008E2188" w:rsidRDefault="00F2470F" w:rsidP="00F2470F">
      <w:pPr>
        <w:rPr>
          <w:b/>
          <w:u w:val="single"/>
          <w:lang w:val="en-US" w:eastAsia="zh-CN"/>
        </w:rPr>
      </w:pPr>
      <w:r w:rsidRPr="008E2188">
        <w:rPr>
          <w:rFonts w:hint="eastAsia"/>
          <w:b/>
          <w:u w:val="single"/>
          <w:lang w:val="en-US" w:eastAsia="zh-CN"/>
        </w:rPr>
        <w:t>O</w:t>
      </w:r>
      <w:r w:rsidRPr="008E2188">
        <w:rPr>
          <w:b/>
          <w:u w:val="single"/>
          <w:lang w:val="en-US" w:eastAsia="zh-CN"/>
        </w:rPr>
        <w:t xml:space="preserve">n </w:t>
      </w:r>
      <w:r w:rsidRPr="008E2188">
        <w:rPr>
          <w:b/>
          <w:u w:val="single"/>
          <w:lang w:eastAsia="zh-CN"/>
        </w:rPr>
        <w:t>Scenario D3 (FR1)</w:t>
      </w:r>
    </w:p>
    <w:p w14:paraId="4CDEED0D" w14:textId="561977F3" w:rsidR="00F2470F" w:rsidRPr="002D3824" w:rsidRDefault="00F2470F" w:rsidP="00F2470F">
      <w:pPr>
        <w:rPr>
          <w:lang w:val="en-US" w:eastAsia="zh-CN"/>
        </w:rPr>
      </w:pPr>
      <w:r>
        <w:rPr>
          <w:lang w:eastAsia="zh-CN"/>
        </w:rPr>
        <w:t xml:space="preserve">For </w:t>
      </w:r>
      <w:r w:rsidRPr="00D86245">
        <w:rPr>
          <w:lang w:eastAsia="zh-CN"/>
        </w:rPr>
        <w:t xml:space="preserve">Scenario </w:t>
      </w:r>
      <w:r>
        <w:rPr>
          <w:lang w:eastAsia="zh-CN"/>
        </w:rPr>
        <w:t>D3</w:t>
      </w:r>
      <w:r w:rsidRPr="00D86245">
        <w:rPr>
          <w:lang w:eastAsia="zh-CN"/>
        </w:rPr>
        <w:t xml:space="preserve"> (FR1)</w:t>
      </w:r>
      <w:r>
        <w:rPr>
          <w:lang w:eastAsia="zh-CN"/>
        </w:rPr>
        <w:t xml:space="preserve">, </w:t>
      </w:r>
      <w:r w:rsidR="00222C91">
        <w:rPr>
          <w:lang w:eastAsia="zh-CN"/>
        </w:rPr>
        <w:t xml:space="preserve">we think </w:t>
      </w:r>
      <w:r w:rsidR="00C879AF">
        <w:rPr>
          <w:lang w:eastAsia="zh-CN"/>
        </w:rPr>
        <w:t xml:space="preserve">the </w:t>
      </w:r>
      <w:r w:rsidR="00C879AF" w:rsidRPr="00D86245">
        <w:rPr>
          <w:lang w:eastAsia="zh-CN"/>
        </w:rPr>
        <w:t>adjacent-channel co-existence with legacy TDD operation</w:t>
      </w:r>
      <w:r w:rsidR="00C879AF">
        <w:rPr>
          <w:lang w:eastAsia="zh-CN"/>
        </w:rPr>
        <w:t xml:space="preserve"> can be </w:t>
      </w:r>
      <w:r w:rsidRPr="002B16A8">
        <w:rPr>
          <w:lang w:eastAsia="zh-CN"/>
        </w:rPr>
        <w:t>evaluat</w:t>
      </w:r>
      <w:r w:rsidR="00C879AF">
        <w:rPr>
          <w:lang w:eastAsia="zh-CN"/>
        </w:rPr>
        <w:t>ed</w:t>
      </w:r>
      <w:r w:rsidRPr="002B16A8">
        <w:rPr>
          <w:lang w:eastAsia="zh-CN"/>
        </w:rPr>
        <w:t xml:space="preserve"> in RAN4</w:t>
      </w:r>
      <w:r w:rsidR="00222C91">
        <w:rPr>
          <w:lang w:eastAsia="zh-CN"/>
        </w:rPr>
        <w:t xml:space="preserve">, and </w:t>
      </w:r>
      <w:r w:rsidR="00C879AF">
        <w:rPr>
          <w:lang w:eastAsia="zh-CN"/>
        </w:rPr>
        <w:t>RAN1 evaluation may be not necessary for this case.</w:t>
      </w:r>
    </w:p>
    <w:p w14:paraId="656C8FBD" w14:textId="7045A91B" w:rsidR="00F2470F" w:rsidRPr="00157588" w:rsidRDefault="00F2470F" w:rsidP="00157588">
      <w:pPr>
        <w:rPr>
          <w:b/>
          <w:i/>
          <w:lang w:val="en-US" w:eastAsia="zh-CN"/>
        </w:rPr>
      </w:pPr>
      <w:r w:rsidRPr="00157588">
        <w:rPr>
          <w:b/>
          <w:i/>
        </w:rPr>
        <w:t xml:space="preserve">Proposal </w:t>
      </w:r>
      <w:r w:rsidRPr="00157588">
        <w:rPr>
          <w:b/>
          <w:i/>
        </w:rPr>
        <w:fldChar w:fldCharType="begin"/>
      </w:r>
      <w:r w:rsidRPr="00157588">
        <w:rPr>
          <w:b/>
          <w:i/>
        </w:rPr>
        <w:instrText xml:space="preserve"> SEQ Proposal \* ARABIC </w:instrText>
      </w:r>
      <w:r w:rsidRPr="00157588">
        <w:rPr>
          <w:b/>
          <w:i/>
        </w:rPr>
        <w:fldChar w:fldCharType="separate"/>
      </w:r>
      <w:r w:rsidR="00157588">
        <w:rPr>
          <w:b/>
          <w:i/>
          <w:noProof/>
        </w:rPr>
        <w:t>26</w:t>
      </w:r>
      <w:r w:rsidRPr="00157588">
        <w:rPr>
          <w:b/>
          <w:i/>
        </w:rPr>
        <w:fldChar w:fldCharType="end"/>
      </w:r>
      <w:r w:rsidRPr="00157588">
        <w:rPr>
          <w:b/>
          <w:i/>
        </w:rPr>
        <w:t>:</w:t>
      </w:r>
      <w:r w:rsidRPr="00157588">
        <w:rPr>
          <w:rFonts w:eastAsiaTheme="minorEastAsia"/>
          <w:b/>
          <w:i/>
          <w:lang w:eastAsia="zh-CN"/>
        </w:rPr>
        <w:t xml:space="preserve"> </w:t>
      </w:r>
      <w:r w:rsidR="00760523" w:rsidRPr="00157588">
        <w:rPr>
          <w:rFonts w:eastAsiaTheme="minorEastAsia"/>
          <w:b/>
          <w:i/>
          <w:lang w:eastAsia="zh-CN"/>
        </w:rPr>
        <w:t xml:space="preserve">It is not necessary for RAN1 to perform the performance </w:t>
      </w:r>
      <w:r w:rsidR="00C879AF" w:rsidRPr="00157588">
        <w:rPr>
          <w:rFonts w:eastAsiaTheme="minorEastAsia"/>
          <w:b/>
          <w:i/>
          <w:lang w:eastAsia="zh-CN"/>
        </w:rPr>
        <w:t xml:space="preserve">evaluation for </w:t>
      </w:r>
      <w:r w:rsidR="00C879AF" w:rsidRPr="00157588">
        <w:rPr>
          <w:b/>
          <w:i/>
          <w:lang w:eastAsia="zh-CN"/>
        </w:rPr>
        <w:t>a</w:t>
      </w:r>
      <w:r w:rsidRPr="00157588">
        <w:rPr>
          <w:b/>
          <w:i/>
          <w:lang w:eastAsia="zh-CN"/>
        </w:rPr>
        <w:t xml:space="preserve">djacent-channel co-existence </w:t>
      </w:r>
      <w:r w:rsidR="00760523" w:rsidRPr="00157588">
        <w:rPr>
          <w:b/>
          <w:i/>
          <w:lang w:eastAsia="zh-CN"/>
        </w:rPr>
        <w:t xml:space="preserve">between SBFD operation and </w:t>
      </w:r>
      <w:r w:rsidRPr="00157588">
        <w:rPr>
          <w:b/>
          <w:i/>
          <w:lang w:eastAsia="zh-CN"/>
        </w:rPr>
        <w:t>legacy TDD operation</w:t>
      </w:r>
      <w:r w:rsidR="00C879AF" w:rsidRPr="00157588">
        <w:rPr>
          <w:rFonts w:eastAsiaTheme="minorEastAsia"/>
          <w:b/>
          <w:i/>
          <w:lang w:val="en-US" w:eastAsia="zh-CN"/>
        </w:rPr>
        <w:t>.</w:t>
      </w:r>
    </w:p>
    <w:p w14:paraId="10D344D1" w14:textId="77777777" w:rsidR="00F2470F" w:rsidRDefault="00F2470F" w:rsidP="00F2470F">
      <w:pPr>
        <w:rPr>
          <w:lang w:val="en-US" w:eastAsia="zh-CN"/>
        </w:rPr>
      </w:pPr>
    </w:p>
    <w:p w14:paraId="1403C2C5" w14:textId="77777777" w:rsidR="00F2470F" w:rsidRPr="00862561" w:rsidRDefault="00F2470F" w:rsidP="00F2470F">
      <w:pPr>
        <w:rPr>
          <w:b/>
          <w:u w:val="single"/>
          <w:lang w:val="en-US" w:eastAsia="zh-CN"/>
        </w:rPr>
      </w:pPr>
      <w:r w:rsidRPr="00862561">
        <w:rPr>
          <w:rFonts w:hint="eastAsia"/>
          <w:b/>
          <w:u w:val="single"/>
          <w:lang w:val="en-US" w:eastAsia="zh-CN"/>
        </w:rPr>
        <w:t>O</w:t>
      </w:r>
      <w:r w:rsidRPr="00862561">
        <w:rPr>
          <w:b/>
          <w:u w:val="single"/>
          <w:lang w:val="en-US" w:eastAsia="zh-CN"/>
        </w:rPr>
        <w:t xml:space="preserve">n </w:t>
      </w:r>
      <w:r w:rsidRPr="00862561">
        <w:rPr>
          <w:b/>
          <w:u w:val="single"/>
          <w:lang w:eastAsia="zh-CN"/>
        </w:rPr>
        <w:t xml:space="preserve">Scenario </w:t>
      </w:r>
      <w:r w:rsidRPr="00862561">
        <w:rPr>
          <w:b/>
          <w:u w:val="single"/>
          <w:lang w:val="en-US" w:eastAsia="zh-CN"/>
        </w:rPr>
        <w:t>A1</w:t>
      </w:r>
      <w:r>
        <w:rPr>
          <w:b/>
          <w:u w:val="single"/>
          <w:lang w:val="en-US" w:eastAsia="zh-CN"/>
        </w:rPr>
        <w:t xml:space="preserve"> </w:t>
      </w:r>
      <w:r w:rsidRPr="0018104C">
        <w:rPr>
          <w:b/>
          <w:u w:val="single"/>
          <w:lang w:val="en-US" w:eastAsia="zh-CN"/>
        </w:rPr>
        <w:t>(FR1, FR2)</w:t>
      </w:r>
      <w:r>
        <w:rPr>
          <w:b/>
          <w:u w:val="single"/>
          <w:lang w:val="en-US" w:eastAsia="zh-CN"/>
        </w:rPr>
        <w:t xml:space="preserve"> </w:t>
      </w:r>
      <w:r w:rsidRPr="00862561">
        <w:rPr>
          <w:b/>
          <w:u w:val="single"/>
          <w:lang w:val="en-US" w:eastAsia="zh-CN"/>
        </w:rPr>
        <w:t>/</w:t>
      </w:r>
      <w:r>
        <w:rPr>
          <w:b/>
          <w:u w:val="single"/>
          <w:lang w:val="en-US" w:eastAsia="zh-CN"/>
        </w:rPr>
        <w:t xml:space="preserve"> </w:t>
      </w:r>
      <w:r w:rsidRPr="00862561">
        <w:rPr>
          <w:b/>
          <w:u w:val="single"/>
          <w:lang w:val="en-US" w:eastAsia="zh-CN"/>
        </w:rPr>
        <w:t>A2</w:t>
      </w:r>
      <w:r>
        <w:rPr>
          <w:b/>
          <w:u w:val="single"/>
          <w:lang w:val="en-US" w:eastAsia="zh-CN"/>
        </w:rPr>
        <w:t xml:space="preserve"> </w:t>
      </w:r>
      <w:r w:rsidRPr="0018104C">
        <w:rPr>
          <w:b/>
          <w:u w:val="single"/>
          <w:lang w:val="en-US" w:eastAsia="zh-CN"/>
        </w:rPr>
        <w:t>(FR1, FR2)</w:t>
      </w:r>
      <w:r>
        <w:rPr>
          <w:b/>
          <w:u w:val="single"/>
          <w:lang w:val="en-US" w:eastAsia="zh-CN"/>
        </w:rPr>
        <w:t xml:space="preserve"> </w:t>
      </w:r>
      <w:r w:rsidRPr="00862561">
        <w:rPr>
          <w:b/>
          <w:u w:val="single"/>
          <w:lang w:val="en-US" w:eastAsia="zh-CN"/>
        </w:rPr>
        <w:t>/A3</w:t>
      </w:r>
      <w:r>
        <w:rPr>
          <w:b/>
          <w:u w:val="single"/>
          <w:lang w:val="en-US" w:eastAsia="zh-CN"/>
        </w:rPr>
        <w:t xml:space="preserve"> </w:t>
      </w:r>
      <w:r w:rsidRPr="0018104C">
        <w:rPr>
          <w:b/>
          <w:u w:val="single"/>
          <w:lang w:val="en-US" w:eastAsia="zh-CN"/>
        </w:rPr>
        <w:t>(FR1)</w:t>
      </w:r>
    </w:p>
    <w:p w14:paraId="6F53C5EC" w14:textId="0BBFDCEA" w:rsidR="00F2470F" w:rsidRDefault="00F2470F" w:rsidP="00F2470F">
      <w:pPr>
        <w:rPr>
          <w:lang w:val="en-US" w:eastAsia="zh-CN"/>
        </w:rPr>
      </w:pPr>
      <w:r>
        <w:rPr>
          <w:lang w:val="en-US" w:eastAsia="zh-CN"/>
        </w:rPr>
        <w:t>R</w:t>
      </w:r>
      <w:r>
        <w:rPr>
          <w:rFonts w:hint="eastAsia"/>
          <w:lang w:val="en-US" w:eastAsia="zh-CN"/>
        </w:rPr>
        <w:t>e</w:t>
      </w:r>
      <w:r>
        <w:rPr>
          <w:lang w:val="en-US" w:eastAsia="zh-CN"/>
        </w:rPr>
        <w:t xml:space="preserve">garding the evaluation cases for comparison, the following </w:t>
      </w:r>
      <w:r w:rsidR="00760523">
        <w:rPr>
          <w:lang w:val="en-US" w:eastAsia="zh-CN"/>
        </w:rPr>
        <w:t xml:space="preserve">can </w:t>
      </w:r>
      <w:r>
        <w:rPr>
          <w:lang w:val="en-US" w:eastAsia="zh-CN"/>
        </w:rPr>
        <w:t>be considered:</w:t>
      </w:r>
    </w:p>
    <w:p w14:paraId="7BDCDE13" w14:textId="77777777" w:rsidR="00F2470F" w:rsidRPr="00240279" w:rsidRDefault="00F2470F" w:rsidP="00F2470F">
      <w:pPr>
        <w:pStyle w:val="aff"/>
        <w:numPr>
          <w:ilvl w:val="0"/>
          <w:numId w:val="13"/>
        </w:numPr>
        <w:ind w:leftChars="0"/>
        <w:rPr>
          <w:lang w:val="en-US" w:eastAsia="zh-CN"/>
        </w:rPr>
      </w:pPr>
      <w:r w:rsidRPr="00240279">
        <w:rPr>
          <w:lang w:val="en-US" w:eastAsia="zh-CN"/>
        </w:rPr>
        <w:t>Baseline:</w:t>
      </w:r>
    </w:p>
    <w:p w14:paraId="63407C1B" w14:textId="77777777" w:rsidR="00F2470F" w:rsidRDefault="00F2470F" w:rsidP="00F2470F">
      <w:pPr>
        <w:pStyle w:val="aff"/>
        <w:numPr>
          <w:ilvl w:val="1"/>
          <w:numId w:val="13"/>
        </w:numPr>
        <w:ind w:leftChars="0"/>
        <w:rPr>
          <w:lang w:val="en-US" w:eastAsia="zh-CN"/>
        </w:rPr>
      </w:pPr>
      <w:r w:rsidRPr="00DB43C1">
        <w:rPr>
          <w:lang w:val="en-US" w:eastAsia="zh-CN"/>
        </w:rPr>
        <w:t>Legacy TDD with TDD frame structure {</w:t>
      </w:r>
      <w:proofErr w:type="gramStart"/>
      <w:r w:rsidRPr="00DB43C1">
        <w:rPr>
          <w:lang w:val="en-US" w:eastAsia="zh-CN"/>
        </w:rPr>
        <w:t>D,D</w:t>
      </w:r>
      <w:proofErr w:type="gramEnd"/>
      <w:r w:rsidRPr="00DB43C1">
        <w:rPr>
          <w:lang w:val="en-US" w:eastAsia="zh-CN"/>
        </w:rPr>
        <w:t>,D,D,U}</w:t>
      </w:r>
      <w:r w:rsidRPr="00010CF2">
        <w:rPr>
          <w:lang w:val="en-US" w:eastAsia="zh-CN"/>
        </w:rPr>
        <w:t xml:space="preserve"> with 30KHz SCS and 2.5ms periodicity</w:t>
      </w:r>
    </w:p>
    <w:p w14:paraId="3BE605BB" w14:textId="77777777" w:rsidR="00F2470F" w:rsidRPr="00240279" w:rsidRDefault="00F2470F" w:rsidP="00F2470F">
      <w:pPr>
        <w:pStyle w:val="aff"/>
        <w:numPr>
          <w:ilvl w:val="0"/>
          <w:numId w:val="13"/>
        </w:numPr>
        <w:ind w:leftChars="0"/>
        <w:rPr>
          <w:lang w:val="en-US" w:eastAsia="zh-CN"/>
        </w:rPr>
      </w:pPr>
      <w:r w:rsidRPr="00240279">
        <w:rPr>
          <w:lang w:val="en-US" w:eastAsia="zh-CN"/>
        </w:rPr>
        <w:lastRenderedPageBreak/>
        <w:t>SBFD:</w:t>
      </w:r>
    </w:p>
    <w:p w14:paraId="02769C52" w14:textId="2A1B7A66" w:rsidR="00F2470F" w:rsidRPr="00294C91" w:rsidRDefault="00F2470F" w:rsidP="00F2470F">
      <w:pPr>
        <w:pStyle w:val="aff"/>
        <w:numPr>
          <w:ilvl w:val="1"/>
          <w:numId w:val="13"/>
        </w:numPr>
        <w:ind w:leftChars="0"/>
        <w:jc w:val="both"/>
        <w:rPr>
          <w:lang w:val="en-US" w:eastAsia="zh-CN"/>
        </w:rPr>
      </w:pPr>
      <w:r w:rsidRPr="00294C91">
        <w:rPr>
          <w:lang w:val="en-US" w:eastAsia="zh-CN"/>
        </w:rPr>
        <w:t>From gNB perspective:</w:t>
      </w:r>
      <w:r>
        <w:rPr>
          <w:lang w:val="en-US" w:eastAsia="zh-CN"/>
        </w:rPr>
        <w:t xml:space="preserve"> SBFD</w:t>
      </w:r>
      <w:r w:rsidRPr="00294C91">
        <w:rPr>
          <w:lang w:val="en-US" w:eastAsia="zh-CN"/>
        </w:rPr>
        <w:t xml:space="preserve"> frame structure {</w:t>
      </w:r>
      <w:proofErr w:type="gramStart"/>
      <w:r w:rsidRPr="00294C91">
        <w:rPr>
          <w:lang w:val="en-US" w:eastAsia="zh-CN"/>
        </w:rPr>
        <w:t>D,</w:t>
      </w:r>
      <w:r>
        <w:rPr>
          <w:lang w:val="en-US" w:eastAsia="zh-CN"/>
        </w:rPr>
        <w:t>X</w:t>
      </w:r>
      <w:proofErr w:type="gramEnd"/>
      <w:r w:rsidRPr="00294C91">
        <w:rPr>
          <w:lang w:val="en-US" w:eastAsia="zh-CN"/>
        </w:rPr>
        <w:t>,</w:t>
      </w:r>
      <w:r>
        <w:rPr>
          <w:lang w:val="en-US" w:eastAsia="zh-CN"/>
        </w:rPr>
        <w:t>X</w:t>
      </w:r>
      <w:r w:rsidRPr="00294C91">
        <w:rPr>
          <w:lang w:val="en-US" w:eastAsia="zh-CN"/>
        </w:rPr>
        <w:t>,</w:t>
      </w:r>
      <w:r>
        <w:rPr>
          <w:lang w:val="en-US" w:eastAsia="zh-CN"/>
        </w:rPr>
        <w:t>X</w:t>
      </w:r>
      <w:r w:rsidRPr="00294C91">
        <w:rPr>
          <w:lang w:val="en-US" w:eastAsia="zh-CN"/>
        </w:rPr>
        <w:t>,U}</w:t>
      </w:r>
      <w:r>
        <w:rPr>
          <w:lang w:val="en-US" w:eastAsia="zh-CN"/>
        </w:rPr>
        <w:t xml:space="preserve">, where, the </w:t>
      </w:r>
      <w:r w:rsidR="006F5861">
        <w:rPr>
          <w:lang w:eastAsia="zh-CN"/>
        </w:rPr>
        <w:t>UL/DL subband configuration</w:t>
      </w:r>
      <w:r>
        <w:rPr>
          <w:lang w:eastAsia="zh-CN"/>
        </w:rPr>
        <w:t xml:space="preserve"> in slot X shown in </w:t>
      </w:r>
      <w:r>
        <w:rPr>
          <w:lang w:eastAsia="zh-CN"/>
        </w:rPr>
        <w:fldChar w:fldCharType="begin"/>
      </w:r>
      <w:r>
        <w:rPr>
          <w:lang w:eastAsia="zh-CN"/>
        </w:rPr>
        <w:instrText xml:space="preserve"> REF _Ref101378760 \h </w:instrText>
      </w:r>
      <w:r>
        <w:rPr>
          <w:lang w:eastAsia="zh-CN"/>
        </w:rPr>
      </w:r>
      <w:r>
        <w:rPr>
          <w:lang w:eastAsia="zh-CN"/>
        </w:rPr>
        <w:fldChar w:fldCharType="separate"/>
      </w:r>
      <w:r w:rsidR="00803657" w:rsidRPr="00D31680">
        <w:rPr>
          <w:rFonts w:ascii="Times New Roman" w:hAnsi="Times New Roman"/>
        </w:rPr>
        <w:t xml:space="preserve">Table </w:t>
      </w:r>
      <w:r w:rsidR="00803657">
        <w:rPr>
          <w:rFonts w:ascii="Times New Roman" w:hAnsi="Times New Roman"/>
          <w:noProof/>
        </w:rPr>
        <w:t>6</w:t>
      </w:r>
      <w:r>
        <w:rPr>
          <w:lang w:eastAsia="zh-CN"/>
        </w:rPr>
        <w:fldChar w:fldCharType="end"/>
      </w:r>
      <w:r>
        <w:rPr>
          <w:lang w:val="en-US" w:eastAsia="zh-CN"/>
        </w:rPr>
        <w:t xml:space="preserve"> in section </w:t>
      </w:r>
      <w:r>
        <w:rPr>
          <w:lang w:val="en-US" w:eastAsia="zh-CN"/>
        </w:rPr>
        <w:fldChar w:fldCharType="begin"/>
      </w:r>
      <w:r>
        <w:rPr>
          <w:lang w:val="en-US" w:eastAsia="zh-CN"/>
        </w:rPr>
        <w:instrText xml:space="preserve"> REF _Ref101388793 \n \h </w:instrText>
      </w:r>
      <w:r>
        <w:rPr>
          <w:lang w:val="en-US" w:eastAsia="zh-CN"/>
        </w:rPr>
      </w:r>
      <w:r>
        <w:rPr>
          <w:lang w:val="en-US" w:eastAsia="zh-CN"/>
        </w:rPr>
        <w:fldChar w:fldCharType="separate"/>
      </w:r>
      <w:r w:rsidR="00803657">
        <w:rPr>
          <w:lang w:val="en-US" w:eastAsia="zh-CN"/>
        </w:rPr>
        <w:t>5.1.1</w:t>
      </w:r>
      <w:r>
        <w:rPr>
          <w:lang w:val="en-US" w:eastAsia="zh-CN"/>
        </w:rPr>
        <w:fldChar w:fldCharType="end"/>
      </w:r>
      <w:r>
        <w:rPr>
          <w:lang w:val="en-US" w:eastAsia="zh-CN"/>
        </w:rPr>
        <w:t>.</w:t>
      </w:r>
    </w:p>
    <w:p w14:paraId="1B57B0E9" w14:textId="77777777" w:rsidR="00F2470F" w:rsidRPr="00693726" w:rsidRDefault="00F2470F" w:rsidP="00F2470F">
      <w:pPr>
        <w:pStyle w:val="aff"/>
        <w:numPr>
          <w:ilvl w:val="1"/>
          <w:numId w:val="13"/>
        </w:numPr>
        <w:ind w:leftChars="0"/>
        <w:jc w:val="both"/>
        <w:rPr>
          <w:lang w:val="en-US" w:eastAsia="zh-CN"/>
        </w:rPr>
      </w:pPr>
      <w:r w:rsidRPr="00693726">
        <w:rPr>
          <w:lang w:val="en-US" w:eastAsia="zh-CN"/>
        </w:rPr>
        <w:t>From UE perspective: UE can be configured with {</w:t>
      </w:r>
      <w:proofErr w:type="gramStart"/>
      <w:r w:rsidRPr="00693726">
        <w:rPr>
          <w:lang w:val="en-US" w:eastAsia="zh-CN"/>
        </w:rPr>
        <w:t>D,F</w:t>
      </w:r>
      <w:proofErr w:type="gramEnd"/>
      <w:r w:rsidRPr="00693726">
        <w:rPr>
          <w:lang w:val="en-US" w:eastAsia="zh-CN"/>
        </w:rPr>
        <w:t>,F,F,U}. For a flexible slot, UE works at UL subband if it is dynamically indicated as uplink and UE works at DL subband if it is dynamically indicated as downlink.</w:t>
      </w:r>
    </w:p>
    <w:p w14:paraId="0E2A9A30" w14:textId="77777777" w:rsidR="00F2470F" w:rsidRDefault="00F2470F" w:rsidP="00F2470F">
      <w:pPr>
        <w:rPr>
          <w:lang w:val="en-US" w:eastAsia="zh-CN"/>
        </w:rPr>
      </w:pPr>
      <w:r>
        <w:rPr>
          <w:lang w:val="en-US" w:eastAsia="zh-CN"/>
        </w:rPr>
        <w:t>Regarding the traffic model, the following may be considered:</w:t>
      </w:r>
    </w:p>
    <w:p w14:paraId="1369EF1E" w14:textId="77777777" w:rsidR="00F2470F" w:rsidRDefault="00F2470F" w:rsidP="00F2470F">
      <w:pPr>
        <w:pStyle w:val="aff"/>
        <w:numPr>
          <w:ilvl w:val="0"/>
          <w:numId w:val="13"/>
        </w:numPr>
        <w:ind w:leftChars="0"/>
        <w:rPr>
          <w:lang w:val="en-US" w:eastAsia="zh-CN"/>
        </w:rPr>
      </w:pPr>
      <w:r w:rsidRPr="002D6F50">
        <w:rPr>
          <w:lang w:val="en-US" w:eastAsia="zh-CN"/>
        </w:rPr>
        <w:t>FTP model 3 with packet size 0.5 Mbytes (DL) and 0.1 Mbytes (UL).</w:t>
      </w:r>
    </w:p>
    <w:p w14:paraId="620716E8" w14:textId="77777777" w:rsidR="00F2470F" w:rsidRDefault="00F2470F" w:rsidP="00F2470F">
      <w:pPr>
        <w:pStyle w:val="aff"/>
        <w:numPr>
          <w:ilvl w:val="0"/>
          <w:numId w:val="13"/>
        </w:numPr>
        <w:ind w:leftChars="0"/>
        <w:rPr>
          <w:lang w:val="en-US" w:eastAsia="zh-CN"/>
        </w:rPr>
      </w:pPr>
      <w:r>
        <w:rPr>
          <w:lang w:val="en-US" w:eastAsia="zh-CN"/>
        </w:rPr>
        <w:t>T</w:t>
      </w:r>
      <w:r w:rsidRPr="008C54D6">
        <w:rPr>
          <w:lang w:val="en-US" w:eastAsia="zh-CN"/>
        </w:rPr>
        <w:t>he DL</w:t>
      </w:r>
      <w:r>
        <w:rPr>
          <w:lang w:val="en-US" w:eastAsia="zh-CN"/>
        </w:rPr>
        <w:t>/UL</w:t>
      </w:r>
      <w:r w:rsidRPr="008C54D6">
        <w:rPr>
          <w:lang w:val="en-US" w:eastAsia="zh-CN"/>
        </w:rPr>
        <w:t xml:space="preserve"> file arriving rate is set according to the target the DL/UL resource utilization (RU) ratios (e.g., [20%], [40%], [60%], etc.) in the baseline</w:t>
      </w:r>
      <w:r>
        <w:rPr>
          <w:lang w:val="en-US" w:eastAsia="zh-CN"/>
        </w:rPr>
        <w:t xml:space="preserve">. Note, </w:t>
      </w:r>
      <w:r w:rsidRPr="00014136">
        <w:rPr>
          <w:lang w:val="en-US" w:eastAsia="zh-CN"/>
        </w:rPr>
        <w:t>RU for a link direction (DL or UL) is defined as the amount of occupied resources for the given link direction divided by the total number of resources (irrespective of link directions)</w:t>
      </w:r>
      <w:r>
        <w:rPr>
          <w:lang w:val="en-US" w:eastAsia="zh-CN"/>
        </w:rPr>
        <w:t>.</w:t>
      </w:r>
    </w:p>
    <w:p w14:paraId="4506A749" w14:textId="77777777" w:rsidR="00F2470F" w:rsidRPr="008D21EB" w:rsidRDefault="00F2470F" w:rsidP="00F2470F">
      <w:pPr>
        <w:rPr>
          <w:lang w:eastAsia="zh-CN"/>
        </w:rPr>
      </w:pPr>
      <w:r>
        <w:rPr>
          <w:rFonts w:hint="eastAsia"/>
          <w:lang w:val="en-US" w:eastAsia="zh-CN"/>
        </w:rPr>
        <w:t>R</w:t>
      </w:r>
      <w:r>
        <w:rPr>
          <w:lang w:val="en-US" w:eastAsia="zh-CN"/>
        </w:rPr>
        <w:t>egarding the p</w:t>
      </w:r>
      <w:r w:rsidRPr="008C4C13">
        <w:rPr>
          <w:lang w:val="en-US" w:eastAsia="zh-CN"/>
        </w:rPr>
        <w:t>erformance metrics</w:t>
      </w:r>
      <w:r>
        <w:rPr>
          <w:lang w:val="en-US" w:eastAsia="zh-CN"/>
        </w:rPr>
        <w:t xml:space="preserve">, at least </w:t>
      </w:r>
      <w:r w:rsidRPr="00014136">
        <w:rPr>
          <w:lang w:val="en-US" w:eastAsia="zh-CN"/>
        </w:rPr>
        <w:t>DL/UL UPT (5%, 50%, 95%, Average)</w:t>
      </w:r>
      <w:r>
        <w:rPr>
          <w:lang w:val="en-US" w:eastAsia="zh-CN"/>
        </w:rPr>
        <w:t xml:space="preserve"> are considered.</w:t>
      </w:r>
    </w:p>
    <w:p w14:paraId="2B4C6FAA" w14:textId="1F4F7711" w:rsidR="00F2470F" w:rsidRDefault="00F2470F" w:rsidP="00F2470F">
      <w:pPr>
        <w:pStyle w:val="1"/>
        <w:jc w:val="both"/>
        <w:rPr>
          <w:rFonts w:ascii="Times New Roman" w:hAnsi="Times New Roman"/>
          <w:lang w:val="en-US" w:eastAsia="zh-CN"/>
        </w:rPr>
      </w:pPr>
      <w:r w:rsidRPr="00A7210F">
        <w:rPr>
          <w:rFonts w:ascii="Times New Roman" w:hAnsi="Times New Roman"/>
          <w:lang w:val="en-US" w:eastAsia="zh-CN"/>
        </w:rPr>
        <w:t xml:space="preserve">Evaluation methodology and simulation assumptions for </w:t>
      </w:r>
      <w:r w:rsidR="00560618">
        <w:rPr>
          <w:rFonts w:ascii="Times New Roman" w:hAnsi="Times New Roman"/>
          <w:lang w:val="en-US" w:eastAsia="zh-CN"/>
        </w:rPr>
        <w:t>d</w:t>
      </w:r>
      <w:r w:rsidR="00560618" w:rsidRPr="00A7210F">
        <w:rPr>
          <w:rFonts w:ascii="Times New Roman" w:hAnsi="Times New Roman"/>
          <w:lang w:val="en-US" w:eastAsia="zh-CN"/>
        </w:rPr>
        <w:t>ynamic</w:t>
      </w:r>
      <w:r w:rsidRPr="00A7210F">
        <w:rPr>
          <w:rFonts w:ascii="Times New Roman" w:hAnsi="Times New Roman"/>
          <w:lang w:val="en-US" w:eastAsia="zh-CN"/>
        </w:rPr>
        <w:t>/flexible TDD</w:t>
      </w:r>
    </w:p>
    <w:p w14:paraId="2E64A5ED" w14:textId="6403DA61" w:rsidR="00F2470F" w:rsidRDefault="00F2470F" w:rsidP="00F2470F">
      <w:pPr>
        <w:rPr>
          <w:lang w:val="en-US" w:eastAsia="zh-CN"/>
        </w:rPr>
      </w:pPr>
      <w:r>
        <w:rPr>
          <w:rFonts w:hint="eastAsia"/>
          <w:lang w:val="en-US" w:eastAsia="zh-CN"/>
        </w:rPr>
        <w:t>A</w:t>
      </w:r>
      <w:r>
        <w:rPr>
          <w:lang w:val="en-US" w:eastAsia="zh-CN"/>
        </w:rPr>
        <w:t xml:space="preserve">s discussed in section </w:t>
      </w:r>
      <w:r>
        <w:rPr>
          <w:lang w:val="en-US" w:eastAsia="zh-CN"/>
        </w:rPr>
        <w:fldChar w:fldCharType="begin"/>
      </w:r>
      <w:r>
        <w:rPr>
          <w:lang w:val="en-US" w:eastAsia="zh-CN"/>
        </w:rPr>
        <w:instrText xml:space="preserve"> REF _Ref101389570 \n \h </w:instrText>
      </w:r>
      <w:r>
        <w:rPr>
          <w:lang w:val="en-US" w:eastAsia="zh-CN"/>
        </w:rPr>
      </w:r>
      <w:r>
        <w:rPr>
          <w:lang w:val="en-US" w:eastAsia="zh-CN"/>
        </w:rPr>
        <w:fldChar w:fldCharType="separate"/>
      </w:r>
      <w:r w:rsidR="00803657">
        <w:rPr>
          <w:lang w:val="en-US" w:eastAsia="zh-CN"/>
        </w:rPr>
        <w:t>2.2</w:t>
      </w:r>
      <w:r>
        <w:rPr>
          <w:lang w:val="en-US" w:eastAsia="zh-CN"/>
        </w:rPr>
        <w:fldChar w:fldCharType="end"/>
      </w:r>
      <w:r>
        <w:rPr>
          <w:lang w:val="en-US" w:eastAsia="zh-CN"/>
        </w:rPr>
        <w:t xml:space="preserve">, </w:t>
      </w:r>
      <w:r>
        <w:rPr>
          <w:lang w:eastAsia="zh-CN"/>
        </w:rPr>
        <w:t xml:space="preserve">for dynamic/flexible TDD evaluation, the </w:t>
      </w:r>
      <w:r>
        <w:rPr>
          <w:bCs/>
          <w:lang w:val="en-US" w:eastAsia="zh-CN"/>
        </w:rPr>
        <w:t>c</w:t>
      </w:r>
      <w:r w:rsidRPr="00EC1E88">
        <w:rPr>
          <w:bCs/>
          <w:lang w:val="en-US" w:eastAsia="zh-CN"/>
        </w:rPr>
        <w:t>oexistence</w:t>
      </w:r>
      <w:r>
        <w:rPr>
          <w:bCs/>
          <w:lang w:val="en-US" w:eastAsia="zh-CN"/>
        </w:rPr>
        <w:t xml:space="preserve"> of</w:t>
      </w:r>
      <w:r w:rsidRPr="00985C54">
        <w:rPr>
          <w:bCs/>
          <w:lang w:val="en-US" w:eastAsia="zh-CN"/>
        </w:rPr>
        <w:t xml:space="preserve"> </w:t>
      </w:r>
      <w:r>
        <w:rPr>
          <w:bCs/>
          <w:lang w:val="en-US" w:eastAsia="zh-CN"/>
        </w:rPr>
        <w:t xml:space="preserve">two </w:t>
      </w:r>
      <w:r w:rsidRPr="003E5844">
        <w:rPr>
          <w:lang w:eastAsia="zh-CN"/>
        </w:rPr>
        <w:t>different TDD configurations</w:t>
      </w:r>
      <w:r w:rsidRPr="00985C54">
        <w:rPr>
          <w:bCs/>
          <w:lang w:val="en-US" w:eastAsia="zh-CN"/>
        </w:rPr>
        <w:t xml:space="preserve"> in co-channel</w:t>
      </w:r>
      <w:r>
        <w:rPr>
          <w:bCs/>
          <w:lang w:val="en-US" w:eastAsia="zh-CN"/>
        </w:rPr>
        <w:t xml:space="preserve"> in </w:t>
      </w:r>
      <w:r>
        <w:rPr>
          <w:lang w:eastAsia="zh-CN"/>
        </w:rPr>
        <w:t>HetNet (</w:t>
      </w:r>
      <w:r w:rsidRPr="003E5844">
        <w:rPr>
          <w:lang w:eastAsia="zh-CN"/>
        </w:rPr>
        <w:t>Urban Macro</w:t>
      </w:r>
      <w:r>
        <w:rPr>
          <w:lang w:eastAsia="zh-CN"/>
        </w:rPr>
        <w:t xml:space="preserve">+ </w:t>
      </w:r>
      <w:r w:rsidRPr="003E5844">
        <w:rPr>
          <w:lang w:eastAsia="zh-CN"/>
        </w:rPr>
        <w:t>Indoor hotspot</w:t>
      </w:r>
      <w:r>
        <w:rPr>
          <w:lang w:eastAsia="zh-CN"/>
        </w:rPr>
        <w:t>)</w:t>
      </w:r>
      <w:r w:rsidRPr="00E03A78">
        <w:rPr>
          <w:lang w:eastAsia="zh-CN"/>
        </w:rPr>
        <w:t xml:space="preserve"> </w:t>
      </w:r>
      <w:r>
        <w:rPr>
          <w:lang w:eastAsia="zh-CN"/>
        </w:rPr>
        <w:t>in FR1 needs to be evaluated.</w:t>
      </w:r>
    </w:p>
    <w:p w14:paraId="663E2E6A" w14:textId="77777777" w:rsidR="00F2470F" w:rsidRPr="001757DA" w:rsidRDefault="00F2470F" w:rsidP="00F2470F">
      <w:pPr>
        <w:rPr>
          <w:lang w:val="en-US" w:eastAsia="zh-CN"/>
        </w:rPr>
      </w:pPr>
      <w:r>
        <w:rPr>
          <w:lang w:val="en-US" w:eastAsia="zh-CN"/>
        </w:rPr>
        <w:t>The following configuration / parameters can be considered.</w:t>
      </w:r>
    </w:p>
    <w:p w14:paraId="7A8796FC" w14:textId="77777777" w:rsidR="00F2470F" w:rsidRPr="00803760" w:rsidRDefault="00F2470F" w:rsidP="00F2470F">
      <w:pPr>
        <w:pStyle w:val="aff"/>
        <w:numPr>
          <w:ilvl w:val="0"/>
          <w:numId w:val="13"/>
        </w:numPr>
        <w:ind w:leftChars="0"/>
        <w:jc w:val="both"/>
        <w:rPr>
          <w:rFonts w:ascii="Times New Roman" w:hAnsi="Times New Roman"/>
          <w:lang w:val="en-US" w:eastAsia="zh-CN"/>
        </w:rPr>
      </w:pPr>
      <w:r w:rsidRPr="00803760">
        <w:rPr>
          <w:rFonts w:ascii="Times New Roman" w:hAnsi="Times New Roman"/>
          <w:b/>
          <w:bCs/>
          <w:lang w:val="en-US" w:eastAsia="zh-CN"/>
        </w:rPr>
        <w:t>Layout</w:t>
      </w:r>
      <w:r w:rsidRPr="00803760">
        <w:rPr>
          <w:rFonts w:ascii="Times New Roman" w:hAnsi="Times New Roman"/>
          <w:lang w:val="en-US" w:eastAsia="zh-CN"/>
        </w:rPr>
        <w:t xml:space="preserve">: </w:t>
      </w:r>
    </w:p>
    <w:p w14:paraId="3EB832C4" w14:textId="78A720BB" w:rsidR="00F2470F" w:rsidRPr="00803760" w:rsidRDefault="00F2470F" w:rsidP="00F2470F">
      <w:pPr>
        <w:pStyle w:val="aff"/>
        <w:numPr>
          <w:ilvl w:val="1"/>
          <w:numId w:val="13"/>
        </w:numPr>
        <w:ind w:leftChars="0"/>
        <w:jc w:val="both"/>
        <w:rPr>
          <w:rFonts w:ascii="Times New Roman" w:hAnsi="Times New Roman"/>
          <w:lang w:val="en-US" w:eastAsia="zh-CN"/>
        </w:rPr>
      </w:pPr>
      <w:r w:rsidRPr="00803760">
        <w:rPr>
          <w:rFonts w:ascii="Times New Roman" w:hAnsi="Times New Roman"/>
          <w:lang w:val="en-US" w:eastAsia="zh-CN"/>
        </w:rPr>
        <w:t xml:space="preserve">Macro: Hexagonal grid, 19 micro sites, 3 sectors per site (ISD = </w:t>
      </w:r>
      <w:r w:rsidR="006525D2">
        <w:rPr>
          <w:rFonts w:ascii="Times New Roman" w:hAnsi="Times New Roman"/>
          <w:lang w:val="en-US" w:eastAsia="zh-CN"/>
        </w:rPr>
        <w:t>2</w:t>
      </w:r>
      <w:r w:rsidR="006525D2" w:rsidRPr="00803760">
        <w:rPr>
          <w:rFonts w:ascii="Times New Roman" w:hAnsi="Times New Roman"/>
          <w:lang w:val="en-US" w:eastAsia="zh-CN"/>
        </w:rPr>
        <w:t>00m</w:t>
      </w:r>
      <w:r w:rsidRPr="00803760">
        <w:rPr>
          <w:rFonts w:ascii="Times New Roman" w:hAnsi="Times New Roman"/>
          <w:lang w:val="en-US" w:eastAsia="zh-CN"/>
        </w:rPr>
        <w:t>)</w:t>
      </w:r>
    </w:p>
    <w:p w14:paraId="3B804E5D" w14:textId="77777777" w:rsidR="00F2470F" w:rsidRPr="00803760" w:rsidRDefault="00F2470F" w:rsidP="00F2470F">
      <w:pPr>
        <w:pStyle w:val="aff"/>
        <w:numPr>
          <w:ilvl w:val="1"/>
          <w:numId w:val="13"/>
        </w:numPr>
        <w:ind w:leftChars="0"/>
        <w:jc w:val="both"/>
        <w:rPr>
          <w:rFonts w:ascii="Times New Roman" w:hAnsi="Times New Roman"/>
          <w:lang w:val="en-US" w:eastAsia="zh-CN"/>
        </w:rPr>
      </w:pPr>
      <w:r w:rsidRPr="00803760">
        <w:rPr>
          <w:rFonts w:ascii="Times New Roman" w:hAnsi="Times New Roman"/>
          <w:lang w:val="en-US" w:eastAsia="zh-CN"/>
        </w:rPr>
        <w:t>Indoor: InH-Office with 3TRxP (see TR 38.901)</w:t>
      </w:r>
    </w:p>
    <w:p w14:paraId="444B125D" w14:textId="6054771E" w:rsidR="00F2470F" w:rsidRPr="00803760" w:rsidRDefault="00F2470F" w:rsidP="00F2470F">
      <w:pPr>
        <w:pStyle w:val="aff"/>
        <w:numPr>
          <w:ilvl w:val="0"/>
          <w:numId w:val="13"/>
        </w:numPr>
        <w:ind w:leftChars="0"/>
        <w:jc w:val="both"/>
        <w:rPr>
          <w:rFonts w:ascii="Times New Roman" w:hAnsi="Times New Roman"/>
          <w:lang w:val="en-US" w:eastAsia="zh-CN"/>
        </w:rPr>
      </w:pPr>
      <w:r w:rsidRPr="00803760">
        <w:rPr>
          <w:rFonts w:ascii="Times New Roman" w:hAnsi="Times New Roman"/>
          <w:b/>
          <w:bCs/>
          <w:lang w:val="en-US" w:eastAsia="zh-CN"/>
        </w:rPr>
        <w:t>Channel Model</w:t>
      </w:r>
      <w:r w:rsidRPr="00803760">
        <w:rPr>
          <w:rFonts w:ascii="Times New Roman" w:hAnsi="Times New Roman"/>
          <w:lang w:val="en-US" w:eastAsia="zh-CN"/>
        </w:rPr>
        <w:t xml:space="preserve">: see </w:t>
      </w:r>
      <w:r w:rsidRPr="00803760">
        <w:rPr>
          <w:rFonts w:ascii="Times New Roman" w:hAnsi="Times New Roman"/>
          <w:lang w:val="en-US" w:eastAsia="zh-CN"/>
        </w:rPr>
        <w:fldChar w:fldCharType="begin"/>
      </w:r>
      <w:r w:rsidRPr="00803760">
        <w:rPr>
          <w:rFonts w:ascii="Times New Roman" w:hAnsi="Times New Roman"/>
          <w:lang w:val="en-US" w:eastAsia="zh-CN"/>
        </w:rPr>
        <w:instrText xml:space="preserve"> REF _Ref101189616 \h </w:instrText>
      </w:r>
      <w:r>
        <w:rPr>
          <w:rFonts w:ascii="Times New Roman" w:hAnsi="Times New Roman"/>
          <w:lang w:val="en-US" w:eastAsia="zh-CN"/>
        </w:rPr>
        <w:instrText xml:space="preserve"> \* MERGEFORMAT </w:instrText>
      </w:r>
      <w:r w:rsidRPr="00803760">
        <w:rPr>
          <w:rFonts w:ascii="Times New Roman" w:hAnsi="Times New Roman"/>
          <w:lang w:val="en-US" w:eastAsia="zh-CN"/>
        </w:rPr>
      </w:r>
      <w:r w:rsidRPr="00803760">
        <w:rPr>
          <w:rFonts w:ascii="Times New Roman" w:hAnsi="Times New Roman"/>
          <w:lang w:val="en-US" w:eastAsia="zh-CN"/>
        </w:rPr>
        <w:fldChar w:fldCharType="separate"/>
      </w:r>
      <w:r w:rsidR="00B77D34" w:rsidRPr="00D31680">
        <w:rPr>
          <w:rFonts w:ascii="Times New Roman" w:hAnsi="Times New Roman"/>
        </w:rPr>
        <w:t xml:space="preserve">Table </w:t>
      </w:r>
      <w:r w:rsidR="00B77D34">
        <w:rPr>
          <w:rFonts w:ascii="Times New Roman" w:hAnsi="Times New Roman"/>
          <w:noProof/>
        </w:rPr>
        <w:t>9</w:t>
      </w:r>
      <w:r w:rsidRPr="00803760">
        <w:rPr>
          <w:rFonts w:ascii="Times New Roman" w:hAnsi="Times New Roman"/>
          <w:lang w:val="en-US" w:eastAsia="zh-CN"/>
        </w:rPr>
        <w:fldChar w:fldCharType="end"/>
      </w:r>
      <w:r w:rsidRPr="00803760">
        <w:rPr>
          <w:rFonts w:ascii="Times New Roman" w:hAnsi="Times New Roman"/>
          <w:lang w:val="en-US" w:eastAsia="zh-CN"/>
        </w:rPr>
        <w:t xml:space="preserve"> in section </w:t>
      </w:r>
      <w:r w:rsidRPr="00803760">
        <w:rPr>
          <w:rFonts w:ascii="Times New Roman" w:hAnsi="Times New Roman"/>
          <w:lang w:val="en-US" w:eastAsia="zh-CN"/>
        </w:rPr>
        <w:fldChar w:fldCharType="begin"/>
      </w:r>
      <w:r w:rsidRPr="00803760">
        <w:rPr>
          <w:rFonts w:ascii="Times New Roman" w:hAnsi="Times New Roman"/>
          <w:lang w:val="en-US" w:eastAsia="zh-CN"/>
        </w:rPr>
        <w:instrText xml:space="preserve"> REF _Ref101256143 \n \h </w:instrText>
      </w:r>
      <w:r>
        <w:rPr>
          <w:rFonts w:ascii="Times New Roman" w:hAnsi="Times New Roman"/>
          <w:lang w:val="en-US" w:eastAsia="zh-CN"/>
        </w:rPr>
        <w:instrText xml:space="preserve"> \* MERGEFORMAT </w:instrText>
      </w:r>
      <w:r w:rsidRPr="00803760">
        <w:rPr>
          <w:rFonts w:ascii="Times New Roman" w:hAnsi="Times New Roman"/>
          <w:lang w:val="en-US" w:eastAsia="zh-CN"/>
        </w:rPr>
      </w:r>
      <w:r w:rsidRPr="00803760">
        <w:rPr>
          <w:rFonts w:ascii="Times New Roman" w:hAnsi="Times New Roman"/>
          <w:lang w:val="en-US" w:eastAsia="zh-CN"/>
        </w:rPr>
        <w:fldChar w:fldCharType="separate"/>
      </w:r>
      <w:r w:rsidR="00B77D34">
        <w:rPr>
          <w:rFonts w:ascii="Times New Roman" w:hAnsi="Times New Roman"/>
          <w:lang w:val="en-US" w:eastAsia="zh-CN"/>
        </w:rPr>
        <w:t>5.1.2</w:t>
      </w:r>
      <w:r w:rsidRPr="00803760">
        <w:rPr>
          <w:rFonts w:ascii="Times New Roman" w:hAnsi="Times New Roman"/>
          <w:lang w:val="en-US" w:eastAsia="zh-CN"/>
        </w:rPr>
        <w:fldChar w:fldCharType="end"/>
      </w:r>
      <w:r w:rsidRPr="00803760">
        <w:rPr>
          <w:rFonts w:ascii="Times New Roman" w:hAnsi="Times New Roman"/>
          <w:lang w:val="en-US" w:eastAsia="zh-CN"/>
        </w:rPr>
        <w:t>.</w:t>
      </w:r>
    </w:p>
    <w:p w14:paraId="0F0C45B1" w14:textId="46977B67" w:rsidR="00F2470F" w:rsidRDefault="00F2470F" w:rsidP="00F2470F">
      <w:pPr>
        <w:pStyle w:val="aff"/>
        <w:numPr>
          <w:ilvl w:val="1"/>
          <w:numId w:val="13"/>
        </w:numPr>
        <w:ind w:leftChars="0"/>
        <w:jc w:val="both"/>
        <w:rPr>
          <w:rFonts w:ascii="Times New Roman" w:hAnsi="Times New Roman"/>
          <w:lang w:val="en-US" w:eastAsia="zh-CN"/>
        </w:rPr>
      </w:pPr>
      <w:r>
        <w:rPr>
          <w:rFonts w:ascii="Times New Roman" w:hAnsi="Times New Roman"/>
          <w:lang w:val="en-US" w:eastAsia="zh-CN"/>
        </w:rPr>
        <w:t>TRxP</w:t>
      </w:r>
      <w:r w:rsidR="009A61D1">
        <w:rPr>
          <w:rFonts w:ascii="Times New Roman" w:hAnsi="Times New Roman"/>
          <w:lang w:val="en-US" w:eastAsia="zh-CN"/>
        </w:rPr>
        <w:t>-</w:t>
      </w:r>
      <w:r>
        <w:rPr>
          <w:rFonts w:ascii="Times New Roman" w:hAnsi="Times New Roman"/>
          <w:lang w:val="en-US" w:eastAsia="zh-CN"/>
        </w:rPr>
        <w:t>UE</w:t>
      </w:r>
    </w:p>
    <w:p w14:paraId="64DA4AD9" w14:textId="5DD2F967" w:rsidR="00F2470F" w:rsidRDefault="00F2470F" w:rsidP="00F2470F">
      <w:pPr>
        <w:pStyle w:val="aff"/>
        <w:numPr>
          <w:ilvl w:val="2"/>
          <w:numId w:val="13"/>
        </w:numPr>
        <w:ind w:leftChars="0"/>
        <w:jc w:val="both"/>
        <w:rPr>
          <w:rFonts w:ascii="Times New Roman" w:hAnsi="Times New Roman"/>
          <w:lang w:val="en-US" w:eastAsia="zh-CN"/>
        </w:rPr>
      </w:pPr>
      <w:r w:rsidRPr="00803760">
        <w:rPr>
          <w:rFonts w:ascii="Times New Roman" w:hAnsi="Times New Roman"/>
          <w:lang w:val="en-US" w:eastAsia="zh-CN"/>
        </w:rPr>
        <w:t>Macro</w:t>
      </w:r>
      <w:r w:rsidR="009A61D1">
        <w:rPr>
          <w:rFonts w:ascii="Times New Roman" w:hAnsi="Times New Roman"/>
          <w:lang w:val="en-US" w:eastAsia="zh-CN"/>
        </w:rPr>
        <w:t>-</w:t>
      </w:r>
      <w:r w:rsidRPr="00803760">
        <w:rPr>
          <w:rFonts w:ascii="Times New Roman" w:hAnsi="Times New Roman"/>
          <w:lang w:val="en-US" w:eastAsia="zh-CN"/>
        </w:rPr>
        <w:t>UE: U</w:t>
      </w:r>
      <w:r w:rsidR="00B16D76">
        <w:rPr>
          <w:rFonts w:ascii="Times New Roman" w:hAnsi="Times New Roman"/>
          <w:lang w:val="en-US" w:eastAsia="zh-CN"/>
        </w:rPr>
        <w:t>M</w:t>
      </w:r>
      <w:r w:rsidRPr="00803760">
        <w:rPr>
          <w:rFonts w:ascii="Times New Roman" w:hAnsi="Times New Roman"/>
          <w:lang w:val="en-US" w:eastAsia="zh-CN"/>
        </w:rPr>
        <w:t>a</w:t>
      </w:r>
    </w:p>
    <w:p w14:paraId="257665D6" w14:textId="0985FD1F" w:rsidR="00F2470F" w:rsidRPr="00803760" w:rsidRDefault="00F2470F" w:rsidP="00F2470F">
      <w:pPr>
        <w:pStyle w:val="aff"/>
        <w:numPr>
          <w:ilvl w:val="2"/>
          <w:numId w:val="13"/>
        </w:numPr>
        <w:ind w:leftChars="0"/>
        <w:jc w:val="both"/>
        <w:rPr>
          <w:rFonts w:ascii="Times New Roman" w:hAnsi="Times New Roman"/>
          <w:lang w:val="en-US" w:eastAsia="zh-CN"/>
        </w:rPr>
      </w:pPr>
      <w:r w:rsidRPr="00803760">
        <w:rPr>
          <w:rFonts w:ascii="Times New Roman" w:hAnsi="Times New Roman"/>
          <w:lang w:val="en-US" w:eastAsia="zh-CN"/>
        </w:rPr>
        <w:t>InH TR</w:t>
      </w:r>
      <w:r w:rsidR="00F8553B">
        <w:rPr>
          <w:rFonts w:ascii="Times New Roman" w:hAnsi="Times New Roman"/>
          <w:lang w:val="en-US" w:eastAsia="zh-CN"/>
        </w:rPr>
        <w:t>x</w:t>
      </w:r>
      <w:r w:rsidRPr="00803760">
        <w:rPr>
          <w:rFonts w:ascii="Times New Roman" w:hAnsi="Times New Roman"/>
          <w:lang w:val="en-US" w:eastAsia="zh-CN"/>
        </w:rPr>
        <w:t>P</w:t>
      </w:r>
      <w:r w:rsidR="009A61D1">
        <w:rPr>
          <w:rFonts w:ascii="Times New Roman" w:hAnsi="Times New Roman"/>
          <w:lang w:val="en-US" w:eastAsia="zh-CN"/>
        </w:rPr>
        <w:t>-</w:t>
      </w:r>
      <w:r w:rsidRPr="00803760">
        <w:rPr>
          <w:rFonts w:ascii="Times New Roman" w:hAnsi="Times New Roman"/>
          <w:lang w:val="en-US" w:eastAsia="zh-CN"/>
        </w:rPr>
        <w:t xml:space="preserve">UE: InH-Open Office </w:t>
      </w:r>
    </w:p>
    <w:p w14:paraId="4A2D9803" w14:textId="4F4476B2" w:rsidR="00F2470F" w:rsidRPr="00803760" w:rsidRDefault="00F2470F" w:rsidP="00F2470F">
      <w:pPr>
        <w:pStyle w:val="aff"/>
        <w:numPr>
          <w:ilvl w:val="1"/>
          <w:numId w:val="13"/>
        </w:numPr>
        <w:ind w:leftChars="0"/>
        <w:jc w:val="both"/>
        <w:rPr>
          <w:rFonts w:ascii="Times New Roman"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RxP</w:t>
      </w:r>
      <w:r w:rsidR="009A61D1">
        <w:rPr>
          <w:rFonts w:ascii="Times New Roman" w:eastAsiaTheme="minorEastAsia" w:hAnsi="Times New Roman"/>
          <w:lang w:val="en-US" w:eastAsia="zh-CN"/>
        </w:rPr>
        <w:t>-</w:t>
      </w:r>
      <w:r>
        <w:rPr>
          <w:rFonts w:ascii="Times New Roman" w:eastAsiaTheme="minorEastAsia" w:hAnsi="Times New Roman"/>
          <w:lang w:val="en-US" w:eastAsia="zh-CN"/>
        </w:rPr>
        <w:t xml:space="preserve">TRxP: see </w:t>
      </w:r>
      <w:r w:rsidRPr="00803760">
        <w:rPr>
          <w:rFonts w:ascii="Times New Roman" w:hAnsi="Times New Roman"/>
          <w:lang w:val="en-US" w:eastAsia="zh-CN"/>
        </w:rPr>
        <w:t xml:space="preserve">section </w:t>
      </w:r>
      <w:r w:rsidRPr="00803760">
        <w:rPr>
          <w:rFonts w:ascii="Times New Roman" w:hAnsi="Times New Roman"/>
          <w:lang w:val="en-US" w:eastAsia="zh-CN"/>
        </w:rPr>
        <w:fldChar w:fldCharType="begin"/>
      </w:r>
      <w:r w:rsidRPr="00803760">
        <w:rPr>
          <w:rFonts w:ascii="Times New Roman" w:hAnsi="Times New Roman"/>
          <w:lang w:val="en-US" w:eastAsia="zh-CN"/>
        </w:rPr>
        <w:instrText xml:space="preserve"> REF _Ref101256143 \n \h </w:instrText>
      </w:r>
      <w:r>
        <w:rPr>
          <w:rFonts w:ascii="Times New Roman" w:hAnsi="Times New Roman"/>
          <w:lang w:val="en-US" w:eastAsia="zh-CN"/>
        </w:rPr>
        <w:instrText xml:space="preserve"> \* MERGEFORMAT </w:instrText>
      </w:r>
      <w:r w:rsidRPr="00803760">
        <w:rPr>
          <w:rFonts w:ascii="Times New Roman" w:hAnsi="Times New Roman"/>
          <w:lang w:val="en-US" w:eastAsia="zh-CN"/>
        </w:rPr>
      </w:r>
      <w:r w:rsidRPr="00803760">
        <w:rPr>
          <w:rFonts w:ascii="Times New Roman" w:hAnsi="Times New Roman"/>
          <w:lang w:val="en-US" w:eastAsia="zh-CN"/>
        </w:rPr>
        <w:fldChar w:fldCharType="separate"/>
      </w:r>
      <w:r w:rsidR="00B77D34">
        <w:rPr>
          <w:rFonts w:ascii="Times New Roman" w:hAnsi="Times New Roman"/>
          <w:lang w:val="en-US" w:eastAsia="zh-CN"/>
        </w:rPr>
        <w:t>5.1.2</w:t>
      </w:r>
      <w:r w:rsidRPr="00803760">
        <w:rPr>
          <w:rFonts w:ascii="Times New Roman" w:hAnsi="Times New Roman"/>
          <w:lang w:val="en-US" w:eastAsia="zh-CN"/>
        </w:rPr>
        <w:fldChar w:fldCharType="end"/>
      </w:r>
      <w:r w:rsidRPr="00803760">
        <w:rPr>
          <w:rFonts w:ascii="Times New Roman" w:hAnsi="Times New Roman"/>
          <w:lang w:val="en-US" w:eastAsia="zh-CN"/>
        </w:rPr>
        <w:t>.</w:t>
      </w:r>
    </w:p>
    <w:p w14:paraId="522D79B0" w14:textId="47010BBA" w:rsidR="00F2470F" w:rsidRPr="00803760" w:rsidRDefault="00F2470F" w:rsidP="00F2470F">
      <w:pPr>
        <w:pStyle w:val="aff"/>
        <w:numPr>
          <w:ilvl w:val="2"/>
          <w:numId w:val="13"/>
        </w:numPr>
        <w:ind w:leftChars="0"/>
        <w:jc w:val="both"/>
        <w:rPr>
          <w:rFonts w:ascii="Times New Roman" w:hAnsi="Times New Roman"/>
          <w:lang w:val="en-US" w:eastAsia="zh-CN"/>
        </w:rPr>
      </w:pPr>
      <w:r w:rsidRPr="00803760">
        <w:rPr>
          <w:rFonts w:ascii="Times New Roman" w:hAnsi="Times New Roman"/>
          <w:lang w:val="en-US" w:eastAsia="zh-CN"/>
        </w:rPr>
        <w:t>Macro</w:t>
      </w:r>
      <w:r w:rsidR="009A61D1">
        <w:rPr>
          <w:rFonts w:ascii="Times New Roman" w:hAnsi="Times New Roman"/>
          <w:lang w:val="en-US" w:eastAsia="zh-CN"/>
        </w:rPr>
        <w:t>-</w:t>
      </w:r>
      <w:r w:rsidRPr="00803760">
        <w:rPr>
          <w:rFonts w:ascii="Times New Roman" w:hAnsi="Times New Roman"/>
          <w:lang w:val="en-US" w:eastAsia="zh-CN"/>
        </w:rPr>
        <w:t>Macro: UMa (h</w:t>
      </w:r>
      <w:r w:rsidRPr="00B77D34">
        <w:rPr>
          <w:rFonts w:ascii="Times New Roman" w:hAnsi="Times New Roman"/>
          <w:vertAlign w:val="subscript"/>
          <w:lang w:val="en-US" w:eastAsia="zh-CN"/>
        </w:rPr>
        <w:t>UE</w:t>
      </w:r>
      <w:r w:rsidRPr="00803760">
        <w:rPr>
          <w:rFonts w:ascii="Times New Roman" w:hAnsi="Times New Roman"/>
          <w:lang w:val="en-US" w:eastAsia="zh-CN"/>
        </w:rPr>
        <w:t xml:space="preserve"> =25m)</w:t>
      </w:r>
    </w:p>
    <w:p w14:paraId="35A24388" w14:textId="23E49125" w:rsidR="00F2470F" w:rsidRPr="00803760" w:rsidRDefault="00F2470F" w:rsidP="00F2470F">
      <w:pPr>
        <w:pStyle w:val="aff"/>
        <w:numPr>
          <w:ilvl w:val="2"/>
          <w:numId w:val="13"/>
        </w:numPr>
        <w:ind w:leftChars="0"/>
        <w:jc w:val="both"/>
        <w:rPr>
          <w:rFonts w:ascii="Times New Roman" w:hAnsi="Times New Roman"/>
          <w:lang w:val="en-US" w:eastAsia="zh-CN"/>
        </w:rPr>
      </w:pPr>
      <w:r w:rsidRPr="00803760">
        <w:rPr>
          <w:rFonts w:ascii="Times New Roman" w:hAnsi="Times New Roman"/>
          <w:lang w:val="en-US" w:eastAsia="zh-CN"/>
        </w:rPr>
        <w:t>InH TR</w:t>
      </w:r>
      <w:r w:rsidR="005E68C2">
        <w:rPr>
          <w:rFonts w:ascii="Times New Roman" w:hAnsi="Times New Roman"/>
          <w:lang w:val="en-US" w:eastAsia="zh-CN"/>
        </w:rPr>
        <w:t>x</w:t>
      </w:r>
      <w:r w:rsidRPr="00803760">
        <w:rPr>
          <w:rFonts w:ascii="Times New Roman" w:hAnsi="Times New Roman"/>
          <w:lang w:val="en-US" w:eastAsia="zh-CN"/>
        </w:rPr>
        <w:t>P</w:t>
      </w:r>
      <w:r w:rsidR="009A61D1">
        <w:rPr>
          <w:rFonts w:ascii="Times New Roman" w:hAnsi="Times New Roman"/>
          <w:lang w:val="en-US" w:eastAsia="zh-CN"/>
        </w:rPr>
        <w:t>-</w:t>
      </w:r>
      <w:r w:rsidRPr="00803760">
        <w:rPr>
          <w:rFonts w:ascii="Times New Roman" w:hAnsi="Times New Roman"/>
          <w:lang w:val="en-US" w:eastAsia="zh-CN"/>
        </w:rPr>
        <w:t xml:space="preserve"> InH TR</w:t>
      </w:r>
      <w:r w:rsidR="005E68C2">
        <w:rPr>
          <w:rFonts w:ascii="Times New Roman" w:hAnsi="Times New Roman"/>
          <w:lang w:val="en-US" w:eastAsia="zh-CN"/>
        </w:rPr>
        <w:t>x</w:t>
      </w:r>
      <w:r w:rsidRPr="00803760">
        <w:rPr>
          <w:rFonts w:ascii="Times New Roman" w:hAnsi="Times New Roman"/>
          <w:lang w:val="en-US" w:eastAsia="zh-CN"/>
        </w:rPr>
        <w:t>P: InH-Open Office (h</w:t>
      </w:r>
      <w:r w:rsidRPr="00B77D34">
        <w:rPr>
          <w:rFonts w:ascii="Times New Roman" w:hAnsi="Times New Roman"/>
          <w:vertAlign w:val="subscript"/>
          <w:lang w:val="en-US" w:eastAsia="zh-CN"/>
        </w:rPr>
        <w:t>UE</w:t>
      </w:r>
      <w:r w:rsidRPr="00803760">
        <w:rPr>
          <w:rFonts w:ascii="Times New Roman" w:hAnsi="Times New Roman"/>
          <w:lang w:val="en-US" w:eastAsia="zh-CN"/>
        </w:rPr>
        <w:t xml:space="preserve"> =3m)</w:t>
      </w:r>
    </w:p>
    <w:p w14:paraId="2D059625" w14:textId="12A0FF7A" w:rsidR="00F2470F" w:rsidRPr="00803760" w:rsidRDefault="00F2470F" w:rsidP="00F2470F">
      <w:pPr>
        <w:pStyle w:val="aff"/>
        <w:numPr>
          <w:ilvl w:val="2"/>
          <w:numId w:val="13"/>
        </w:numPr>
        <w:ind w:leftChars="0"/>
        <w:jc w:val="both"/>
        <w:rPr>
          <w:rFonts w:ascii="Times New Roman" w:hAnsi="Times New Roman"/>
          <w:lang w:val="en-US" w:eastAsia="zh-CN"/>
        </w:rPr>
      </w:pPr>
      <w:r w:rsidRPr="00803760">
        <w:rPr>
          <w:rFonts w:ascii="Times New Roman" w:hAnsi="Times New Roman"/>
          <w:lang w:val="en-US" w:eastAsia="zh-CN"/>
        </w:rPr>
        <w:t>Macro</w:t>
      </w:r>
      <w:r w:rsidR="009A61D1">
        <w:rPr>
          <w:rFonts w:ascii="Times New Roman" w:hAnsi="Times New Roman"/>
          <w:lang w:val="en-US" w:eastAsia="zh-CN"/>
        </w:rPr>
        <w:t>-</w:t>
      </w:r>
      <w:r w:rsidRPr="00803760">
        <w:rPr>
          <w:rFonts w:ascii="Times New Roman" w:hAnsi="Times New Roman"/>
          <w:lang w:val="en-US" w:eastAsia="zh-CN"/>
        </w:rPr>
        <w:t>InH TR</w:t>
      </w:r>
      <w:r w:rsidR="005E68C2">
        <w:rPr>
          <w:rFonts w:ascii="Times New Roman" w:hAnsi="Times New Roman"/>
          <w:lang w:val="en-US" w:eastAsia="zh-CN"/>
        </w:rPr>
        <w:t>x</w:t>
      </w:r>
      <w:r w:rsidRPr="00803760">
        <w:rPr>
          <w:rFonts w:ascii="Times New Roman" w:hAnsi="Times New Roman"/>
          <w:lang w:val="en-US" w:eastAsia="zh-CN"/>
        </w:rPr>
        <w:t>P: UMa (with O2I penetration loss and h</w:t>
      </w:r>
      <w:r w:rsidRPr="00B77D34">
        <w:rPr>
          <w:rFonts w:ascii="Times New Roman" w:hAnsi="Times New Roman"/>
          <w:vertAlign w:val="subscript"/>
          <w:lang w:val="en-US" w:eastAsia="zh-CN"/>
        </w:rPr>
        <w:t>UE</w:t>
      </w:r>
      <w:r w:rsidRPr="00803760">
        <w:rPr>
          <w:rFonts w:ascii="Times New Roman" w:hAnsi="Times New Roman"/>
          <w:lang w:val="en-US" w:eastAsia="zh-CN"/>
        </w:rPr>
        <w:t xml:space="preserve"> =3m)</w:t>
      </w:r>
    </w:p>
    <w:p w14:paraId="4A5DC5D5" w14:textId="772568F7" w:rsidR="00F2470F" w:rsidRPr="00803760" w:rsidRDefault="00F2470F" w:rsidP="00F2470F">
      <w:pPr>
        <w:pStyle w:val="aff"/>
        <w:numPr>
          <w:ilvl w:val="1"/>
          <w:numId w:val="13"/>
        </w:numPr>
        <w:ind w:leftChars="0"/>
        <w:jc w:val="both"/>
        <w:rPr>
          <w:rFonts w:ascii="Times New Roman" w:hAnsi="Times New Roman"/>
          <w:lang w:val="en-US" w:eastAsia="zh-CN"/>
        </w:rPr>
      </w:pPr>
      <w:r w:rsidRPr="00803760">
        <w:rPr>
          <w:rFonts w:ascii="Times New Roman" w:hAnsi="Times New Roman"/>
          <w:lang w:val="en-US" w:eastAsia="zh-CN"/>
        </w:rPr>
        <w:t>UE-UE:</w:t>
      </w:r>
    </w:p>
    <w:p w14:paraId="0A7B65A8" w14:textId="7F31C573" w:rsidR="00F2470F" w:rsidRPr="00803760" w:rsidRDefault="00F2470F" w:rsidP="00F2470F">
      <w:pPr>
        <w:pStyle w:val="aff"/>
        <w:numPr>
          <w:ilvl w:val="2"/>
          <w:numId w:val="13"/>
        </w:numPr>
        <w:ind w:leftChars="0"/>
        <w:jc w:val="both"/>
        <w:rPr>
          <w:rFonts w:ascii="Times New Roman" w:hAnsi="Times New Roman"/>
          <w:lang w:val="en-US" w:eastAsia="zh-CN"/>
        </w:rPr>
      </w:pPr>
      <w:r w:rsidRPr="00803760">
        <w:rPr>
          <w:rFonts w:ascii="Times New Roman" w:hAnsi="Times New Roman"/>
          <w:lang w:val="en-US" w:eastAsia="zh-CN"/>
        </w:rPr>
        <w:t xml:space="preserve">If the two UEs are in the same Indoor open office: </w:t>
      </w:r>
      <w:r>
        <w:rPr>
          <w:rFonts w:ascii="Times New Roman" w:hAnsi="Times New Roman"/>
          <w:lang w:val="en-US" w:eastAsia="zh-CN"/>
        </w:rPr>
        <w:t>follow</w:t>
      </w:r>
      <w:r w:rsidRPr="00036B17">
        <w:rPr>
          <w:rFonts w:ascii="Times New Roman" w:hAnsi="Times New Roman"/>
          <w:lang w:val="en-US" w:eastAsia="zh-CN"/>
        </w:rPr>
        <w:t xml:space="preserve"> </w:t>
      </w:r>
      <w:r w:rsidRPr="00036B17">
        <w:rPr>
          <w:lang w:eastAsia="zh-CN"/>
        </w:rPr>
        <w:t xml:space="preserve">Scenario A1 </w:t>
      </w:r>
      <w:r>
        <w:rPr>
          <w:lang w:eastAsia="zh-CN"/>
        </w:rPr>
        <w:t xml:space="preserve">in </w:t>
      </w:r>
      <w:r w:rsidRPr="00803760">
        <w:rPr>
          <w:rFonts w:ascii="Times New Roman" w:hAnsi="Times New Roman"/>
          <w:lang w:val="en-US" w:eastAsia="zh-CN"/>
        </w:rPr>
        <w:fldChar w:fldCharType="begin"/>
      </w:r>
      <w:r w:rsidRPr="00803760">
        <w:rPr>
          <w:rFonts w:ascii="Times New Roman" w:hAnsi="Times New Roman"/>
          <w:lang w:val="en-US" w:eastAsia="zh-CN"/>
        </w:rPr>
        <w:instrText xml:space="preserve"> REF _Ref101189616 \h </w:instrText>
      </w:r>
      <w:r>
        <w:rPr>
          <w:rFonts w:ascii="Times New Roman" w:hAnsi="Times New Roman"/>
          <w:lang w:val="en-US" w:eastAsia="zh-CN"/>
        </w:rPr>
        <w:instrText xml:space="preserve"> \* MERGEFORMAT </w:instrText>
      </w:r>
      <w:r w:rsidRPr="00803760">
        <w:rPr>
          <w:rFonts w:ascii="Times New Roman" w:hAnsi="Times New Roman"/>
          <w:lang w:val="en-US" w:eastAsia="zh-CN"/>
        </w:rPr>
      </w:r>
      <w:r w:rsidRPr="00803760">
        <w:rPr>
          <w:rFonts w:ascii="Times New Roman" w:hAnsi="Times New Roman"/>
          <w:lang w:val="en-US" w:eastAsia="zh-CN"/>
        </w:rPr>
        <w:fldChar w:fldCharType="separate"/>
      </w:r>
      <w:r w:rsidR="00B77D34" w:rsidRPr="00D31680">
        <w:rPr>
          <w:rFonts w:ascii="Times New Roman" w:hAnsi="Times New Roman"/>
        </w:rPr>
        <w:t xml:space="preserve">Table </w:t>
      </w:r>
      <w:r w:rsidR="00B77D34">
        <w:rPr>
          <w:rFonts w:ascii="Times New Roman" w:hAnsi="Times New Roman"/>
          <w:noProof/>
        </w:rPr>
        <w:t>9</w:t>
      </w:r>
      <w:r w:rsidRPr="00803760">
        <w:rPr>
          <w:rFonts w:ascii="Times New Roman" w:hAnsi="Times New Roman"/>
          <w:lang w:val="en-US" w:eastAsia="zh-CN"/>
        </w:rPr>
        <w:fldChar w:fldCharType="end"/>
      </w:r>
      <w:r w:rsidRPr="00803760">
        <w:rPr>
          <w:rFonts w:ascii="Times New Roman" w:hAnsi="Times New Roman"/>
          <w:lang w:val="en-US" w:eastAsia="zh-CN"/>
        </w:rPr>
        <w:t xml:space="preserve"> in section </w:t>
      </w:r>
      <w:r w:rsidRPr="00803760">
        <w:rPr>
          <w:rFonts w:ascii="Times New Roman" w:hAnsi="Times New Roman"/>
          <w:lang w:val="en-US" w:eastAsia="zh-CN"/>
        </w:rPr>
        <w:fldChar w:fldCharType="begin"/>
      </w:r>
      <w:r w:rsidRPr="00803760">
        <w:rPr>
          <w:rFonts w:ascii="Times New Roman" w:hAnsi="Times New Roman"/>
          <w:lang w:val="en-US" w:eastAsia="zh-CN"/>
        </w:rPr>
        <w:instrText xml:space="preserve"> REF _Ref101256143 \n \h </w:instrText>
      </w:r>
      <w:r>
        <w:rPr>
          <w:rFonts w:ascii="Times New Roman" w:hAnsi="Times New Roman"/>
          <w:lang w:val="en-US" w:eastAsia="zh-CN"/>
        </w:rPr>
        <w:instrText xml:space="preserve"> \* MERGEFORMAT </w:instrText>
      </w:r>
      <w:r w:rsidRPr="00803760">
        <w:rPr>
          <w:rFonts w:ascii="Times New Roman" w:hAnsi="Times New Roman"/>
          <w:lang w:val="en-US" w:eastAsia="zh-CN"/>
        </w:rPr>
      </w:r>
      <w:r w:rsidRPr="00803760">
        <w:rPr>
          <w:rFonts w:ascii="Times New Roman" w:hAnsi="Times New Roman"/>
          <w:lang w:val="en-US" w:eastAsia="zh-CN"/>
        </w:rPr>
        <w:fldChar w:fldCharType="separate"/>
      </w:r>
      <w:r w:rsidR="00B77D34">
        <w:rPr>
          <w:rFonts w:ascii="Times New Roman" w:hAnsi="Times New Roman"/>
          <w:lang w:val="en-US" w:eastAsia="zh-CN"/>
        </w:rPr>
        <w:t>5.1.2</w:t>
      </w:r>
      <w:r w:rsidRPr="00803760">
        <w:rPr>
          <w:rFonts w:ascii="Times New Roman" w:hAnsi="Times New Roman"/>
          <w:lang w:val="en-US" w:eastAsia="zh-CN"/>
        </w:rPr>
        <w:fldChar w:fldCharType="end"/>
      </w:r>
      <w:r w:rsidRPr="00803760">
        <w:rPr>
          <w:rFonts w:ascii="Times New Roman" w:hAnsi="Times New Roman"/>
          <w:lang w:val="en-US" w:eastAsia="zh-CN"/>
        </w:rPr>
        <w:t>.</w:t>
      </w:r>
    </w:p>
    <w:p w14:paraId="3AF79960" w14:textId="52FCF363" w:rsidR="00F2470F" w:rsidRPr="00803760" w:rsidRDefault="00F2470F" w:rsidP="00F2470F">
      <w:pPr>
        <w:pStyle w:val="aff"/>
        <w:numPr>
          <w:ilvl w:val="2"/>
          <w:numId w:val="13"/>
        </w:numPr>
        <w:ind w:leftChars="0"/>
        <w:jc w:val="both"/>
        <w:rPr>
          <w:rFonts w:ascii="Times New Roman" w:hAnsi="Times New Roman"/>
          <w:lang w:val="en-US" w:eastAsia="zh-CN"/>
        </w:rPr>
      </w:pPr>
      <w:r w:rsidRPr="00803760">
        <w:rPr>
          <w:rFonts w:ascii="Times New Roman" w:hAnsi="Times New Roman"/>
          <w:lang w:val="en-US" w:eastAsia="zh-CN"/>
        </w:rPr>
        <w:t>Otherwise:</w:t>
      </w:r>
      <w:r>
        <w:rPr>
          <w:rFonts w:ascii="Times New Roman" w:hAnsi="Times New Roman"/>
          <w:lang w:val="en-US" w:eastAsia="zh-CN"/>
        </w:rPr>
        <w:t xml:space="preserve"> follow</w:t>
      </w:r>
      <w:r w:rsidRPr="00036B17">
        <w:rPr>
          <w:rFonts w:ascii="Times New Roman" w:hAnsi="Times New Roman"/>
          <w:lang w:val="en-US" w:eastAsia="zh-CN"/>
        </w:rPr>
        <w:t xml:space="preserve"> </w:t>
      </w:r>
      <w:r w:rsidRPr="00036B17">
        <w:rPr>
          <w:lang w:eastAsia="zh-CN"/>
        </w:rPr>
        <w:t xml:space="preserve">Scenario </w:t>
      </w:r>
      <w:r w:rsidR="0093216A" w:rsidRPr="00036B17">
        <w:rPr>
          <w:lang w:eastAsia="zh-CN"/>
        </w:rPr>
        <w:t>A</w:t>
      </w:r>
      <w:r w:rsidR="0093216A">
        <w:rPr>
          <w:lang w:eastAsia="zh-CN"/>
        </w:rPr>
        <w:t>3</w:t>
      </w:r>
      <w:r w:rsidR="0093216A" w:rsidRPr="00036B17">
        <w:rPr>
          <w:lang w:eastAsia="zh-CN"/>
        </w:rPr>
        <w:t xml:space="preserve"> </w:t>
      </w:r>
      <w:r>
        <w:rPr>
          <w:lang w:eastAsia="zh-CN"/>
        </w:rPr>
        <w:t xml:space="preserve">in </w:t>
      </w:r>
      <w:r w:rsidRPr="00803760">
        <w:rPr>
          <w:rFonts w:ascii="Times New Roman" w:hAnsi="Times New Roman"/>
          <w:lang w:val="en-US" w:eastAsia="zh-CN"/>
        </w:rPr>
        <w:fldChar w:fldCharType="begin"/>
      </w:r>
      <w:r w:rsidRPr="00803760">
        <w:rPr>
          <w:rFonts w:ascii="Times New Roman" w:hAnsi="Times New Roman"/>
          <w:lang w:val="en-US" w:eastAsia="zh-CN"/>
        </w:rPr>
        <w:instrText xml:space="preserve"> REF _Ref101189616 \h </w:instrText>
      </w:r>
      <w:r>
        <w:rPr>
          <w:rFonts w:ascii="Times New Roman" w:hAnsi="Times New Roman"/>
          <w:lang w:val="en-US" w:eastAsia="zh-CN"/>
        </w:rPr>
        <w:instrText xml:space="preserve"> \* MERGEFORMAT </w:instrText>
      </w:r>
      <w:r w:rsidRPr="00803760">
        <w:rPr>
          <w:rFonts w:ascii="Times New Roman" w:hAnsi="Times New Roman"/>
          <w:lang w:val="en-US" w:eastAsia="zh-CN"/>
        </w:rPr>
      </w:r>
      <w:r w:rsidRPr="00803760">
        <w:rPr>
          <w:rFonts w:ascii="Times New Roman" w:hAnsi="Times New Roman"/>
          <w:lang w:val="en-US" w:eastAsia="zh-CN"/>
        </w:rPr>
        <w:fldChar w:fldCharType="separate"/>
      </w:r>
      <w:r w:rsidR="00B77D34" w:rsidRPr="00D31680">
        <w:rPr>
          <w:rFonts w:ascii="Times New Roman" w:hAnsi="Times New Roman"/>
        </w:rPr>
        <w:t xml:space="preserve">Table </w:t>
      </w:r>
      <w:r w:rsidR="00B77D34">
        <w:rPr>
          <w:rFonts w:ascii="Times New Roman" w:hAnsi="Times New Roman"/>
          <w:noProof/>
        </w:rPr>
        <w:t>9</w:t>
      </w:r>
      <w:r w:rsidRPr="00803760">
        <w:rPr>
          <w:rFonts w:ascii="Times New Roman" w:hAnsi="Times New Roman"/>
          <w:lang w:val="en-US" w:eastAsia="zh-CN"/>
        </w:rPr>
        <w:fldChar w:fldCharType="end"/>
      </w:r>
      <w:r w:rsidRPr="00803760">
        <w:rPr>
          <w:rFonts w:ascii="Times New Roman" w:hAnsi="Times New Roman"/>
          <w:lang w:val="en-US" w:eastAsia="zh-CN"/>
        </w:rPr>
        <w:t xml:space="preserve"> in section </w:t>
      </w:r>
      <w:r w:rsidRPr="00803760">
        <w:rPr>
          <w:rFonts w:ascii="Times New Roman" w:hAnsi="Times New Roman"/>
          <w:lang w:val="en-US" w:eastAsia="zh-CN"/>
        </w:rPr>
        <w:fldChar w:fldCharType="begin"/>
      </w:r>
      <w:r w:rsidRPr="00803760">
        <w:rPr>
          <w:rFonts w:ascii="Times New Roman" w:hAnsi="Times New Roman"/>
          <w:lang w:val="en-US" w:eastAsia="zh-CN"/>
        </w:rPr>
        <w:instrText xml:space="preserve"> REF _Ref101256143 \n \h </w:instrText>
      </w:r>
      <w:r>
        <w:rPr>
          <w:rFonts w:ascii="Times New Roman" w:hAnsi="Times New Roman"/>
          <w:lang w:val="en-US" w:eastAsia="zh-CN"/>
        </w:rPr>
        <w:instrText xml:space="preserve"> \* MERGEFORMAT </w:instrText>
      </w:r>
      <w:r w:rsidRPr="00803760">
        <w:rPr>
          <w:rFonts w:ascii="Times New Roman" w:hAnsi="Times New Roman"/>
          <w:lang w:val="en-US" w:eastAsia="zh-CN"/>
        </w:rPr>
      </w:r>
      <w:r w:rsidRPr="00803760">
        <w:rPr>
          <w:rFonts w:ascii="Times New Roman" w:hAnsi="Times New Roman"/>
          <w:lang w:val="en-US" w:eastAsia="zh-CN"/>
        </w:rPr>
        <w:fldChar w:fldCharType="separate"/>
      </w:r>
      <w:r w:rsidR="00B77D34">
        <w:rPr>
          <w:rFonts w:ascii="Times New Roman" w:hAnsi="Times New Roman"/>
          <w:lang w:val="en-US" w:eastAsia="zh-CN"/>
        </w:rPr>
        <w:t>5.1.2</w:t>
      </w:r>
      <w:r w:rsidRPr="00803760">
        <w:rPr>
          <w:rFonts w:ascii="Times New Roman" w:hAnsi="Times New Roman"/>
          <w:lang w:val="en-US" w:eastAsia="zh-CN"/>
        </w:rPr>
        <w:fldChar w:fldCharType="end"/>
      </w:r>
      <w:r w:rsidRPr="00803760">
        <w:rPr>
          <w:rFonts w:ascii="Times New Roman" w:hAnsi="Times New Roman"/>
          <w:lang w:val="en-US" w:eastAsia="zh-CN"/>
        </w:rPr>
        <w:t>.</w:t>
      </w:r>
    </w:p>
    <w:p w14:paraId="47C3CC52" w14:textId="77777777" w:rsidR="00F2470F" w:rsidRPr="00803760" w:rsidRDefault="00F2470F" w:rsidP="00F2470F">
      <w:pPr>
        <w:pStyle w:val="aff"/>
        <w:numPr>
          <w:ilvl w:val="0"/>
          <w:numId w:val="13"/>
        </w:numPr>
        <w:ind w:leftChars="0"/>
        <w:jc w:val="both"/>
        <w:rPr>
          <w:rFonts w:ascii="Times New Roman" w:hAnsi="Times New Roman"/>
          <w:lang w:val="en-US" w:eastAsia="zh-CN"/>
        </w:rPr>
      </w:pPr>
      <w:r w:rsidRPr="00803760">
        <w:rPr>
          <w:rFonts w:ascii="Times New Roman" w:hAnsi="Times New Roman"/>
          <w:b/>
          <w:bCs/>
          <w:lang w:val="en-US" w:eastAsia="zh-CN"/>
        </w:rPr>
        <w:t>TDD configuration</w:t>
      </w:r>
    </w:p>
    <w:p w14:paraId="1C8A3964" w14:textId="2B8D962F" w:rsidR="00DD71B5" w:rsidRPr="00B77D34" w:rsidRDefault="00DD71B5" w:rsidP="00DD71B5">
      <w:pPr>
        <w:pStyle w:val="aff"/>
        <w:numPr>
          <w:ilvl w:val="1"/>
          <w:numId w:val="13"/>
        </w:numPr>
        <w:ind w:leftChars="0"/>
        <w:jc w:val="both"/>
        <w:rPr>
          <w:rFonts w:ascii="Times New Roman" w:hAnsi="Times New Roman"/>
          <w:b/>
          <w:lang w:val="en-US" w:eastAsia="zh-CN"/>
        </w:rPr>
      </w:pPr>
      <w:r w:rsidRPr="00DD71B5">
        <w:rPr>
          <w:rFonts w:ascii="Times New Roman" w:hAnsi="Times New Roman"/>
          <w:b/>
          <w:lang w:val="en-US" w:eastAsia="zh-CN"/>
        </w:rPr>
        <w:t xml:space="preserve">Macro: </w:t>
      </w:r>
      <w:r w:rsidRPr="00B77D34">
        <w:rPr>
          <w:rFonts w:ascii="Times New Roman" w:hAnsi="Times New Roman"/>
          <w:bCs/>
          <w:lang w:val="en-US" w:eastAsia="zh-CN"/>
        </w:rPr>
        <w:t>DL heavy TDD UL/DL configuration</w:t>
      </w:r>
    </w:p>
    <w:p w14:paraId="71C75D84" w14:textId="6AEF4D78" w:rsidR="00DD71B5" w:rsidRPr="00DD71B5" w:rsidRDefault="00DD71B5" w:rsidP="00B77D34">
      <w:pPr>
        <w:pStyle w:val="aff"/>
        <w:numPr>
          <w:ilvl w:val="2"/>
          <w:numId w:val="13"/>
        </w:numPr>
        <w:ind w:leftChars="0"/>
        <w:jc w:val="both"/>
        <w:rPr>
          <w:rFonts w:ascii="Times New Roman" w:hAnsi="Times New Roman"/>
          <w:b/>
          <w:lang w:val="en-US" w:eastAsia="zh-CN"/>
        </w:rPr>
      </w:pPr>
      <w:r>
        <w:rPr>
          <w:rFonts w:ascii="Times New Roman" w:hAnsi="Times New Roman"/>
          <w:lang w:val="en-US" w:eastAsia="zh-CN"/>
        </w:rPr>
        <w:t xml:space="preserve">E.g., </w:t>
      </w:r>
      <w:r w:rsidRPr="00803760">
        <w:rPr>
          <w:rFonts w:ascii="Times New Roman" w:hAnsi="Times New Roman"/>
          <w:lang w:val="en-US" w:eastAsia="zh-CN"/>
        </w:rPr>
        <w:t>TDD frame structure-1: DDDSU, S (10</w:t>
      </w:r>
      <w:proofErr w:type="gramStart"/>
      <w:r w:rsidRPr="00803760">
        <w:rPr>
          <w:rFonts w:ascii="Times New Roman" w:hAnsi="Times New Roman"/>
          <w:lang w:val="en-US" w:eastAsia="zh-CN"/>
        </w:rPr>
        <w:t>DL :</w:t>
      </w:r>
      <w:proofErr w:type="gramEnd"/>
      <w:r w:rsidRPr="00803760">
        <w:rPr>
          <w:rFonts w:ascii="Times New Roman" w:hAnsi="Times New Roman"/>
          <w:lang w:val="en-US" w:eastAsia="zh-CN"/>
        </w:rPr>
        <w:t xml:space="preserve"> 2GP: 2UL)</w:t>
      </w:r>
    </w:p>
    <w:p w14:paraId="7DC881B9" w14:textId="77777777" w:rsidR="00DD71B5" w:rsidRPr="00B77D34" w:rsidRDefault="00DD71B5" w:rsidP="00DD71B5">
      <w:pPr>
        <w:pStyle w:val="aff"/>
        <w:numPr>
          <w:ilvl w:val="1"/>
          <w:numId w:val="13"/>
        </w:numPr>
        <w:ind w:leftChars="0"/>
        <w:jc w:val="both"/>
        <w:rPr>
          <w:rFonts w:ascii="Times New Roman" w:hAnsi="Times New Roman"/>
          <w:bCs/>
          <w:lang w:val="en-US" w:eastAsia="zh-CN"/>
        </w:rPr>
      </w:pPr>
      <w:r w:rsidRPr="00DD71B5">
        <w:rPr>
          <w:rFonts w:ascii="Times New Roman" w:hAnsi="Times New Roman"/>
          <w:b/>
          <w:lang w:val="en-US" w:eastAsia="zh-CN"/>
        </w:rPr>
        <w:t xml:space="preserve">Indoor: </w:t>
      </w:r>
      <w:r w:rsidRPr="00B77D34">
        <w:rPr>
          <w:rFonts w:ascii="Times New Roman" w:hAnsi="Times New Roman"/>
          <w:bCs/>
          <w:lang w:val="en-US" w:eastAsia="zh-CN"/>
        </w:rPr>
        <w:t>UL heavy TDD UL/DL configuration</w:t>
      </w:r>
    </w:p>
    <w:p w14:paraId="10259297" w14:textId="607B3371" w:rsidR="00DD71B5" w:rsidRPr="00B77D34" w:rsidRDefault="00DD71B5" w:rsidP="00DD71B5">
      <w:pPr>
        <w:pStyle w:val="aff"/>
        <w:numPr>
          <w:ilvl w:val="2"/>
          <w:numId w:val="13"/>
        </w:numPr>
        <w:ind w:leftChars="0"/>
        <w:jc w:val="both"/>
        <w:rPr>
          <w:rFonts w:ascii="Times New Roman" w:hAnsi="Times New Roman"/>
          <w:b/>
          <w:lang w:val="en-US" w:eastAsia="zh-CN"/>
        </w:rPr>
      </w:pPr>
      <w:r w:rsidRPr="00DD71B5">
        <w:rPr>
          <w:rFonts w:ascii="Times New Roman" w:hAnsi="Times New Roman"/>
          <w:b/>
          <w:lang w:val="en-US" w:eastAsia="zh-CN"/>
        </w:rPr>
        <w:t xml:space="preserve">Mandatory: </w:t>
      </w:r>
      <w:r w:rsidRPr="00B77D34">
        <w:rPr>
          <w:rFonts w:ascii="Times New Roman" w:hAnsi="Times New Roman"/>
          <w:bCs/>
          <w:lang w:val="en-US" w:eastAsia="zh-CN"/>
        </w:rPr>
        <w:t>Fixed TDD UL/DL configuration</w:t>
      </w:r>
    </w:p>
    <w:p w14:paraId="71714E9D" w14:textId="545E7BCE" w:rsidR="00B50762" w:rsidRPr="00DD71B5" w:rsidRDefault="00B50762" w:rsidP="00B77D34">
      <w:pPr>
        <w:pStyle w:val="aff"/>
        <w:numPr>
          <w:ilvl w:val="3"/>
          <w:numId w:val="13"/>
        </w:numPr>
        <w:ind w:leftChars="0"/>
        <w:jc w:val="both"/>
        <w:rPr>
          <w:rFonts w:ascii="Times New Roman" w:hAnsi="Times New Roman"/>
          <w:b/>
          <w:lang w:val="en-US" w:eastAsia="zh-CN"/>
        </w:rPr>
      </w:pPr>
      <w:r>
        <w:rPr>
          <w:rFonts w:ascii="Times New Roman" w:hAnsi="Times New Roman"/>
          <w:lang w:val="en-US" w:eastAsia="zh-CN"/>
        </w:rPr>
        <w:t xml:space="preserve">E.g., </w:t>
      </w:r>
      <w:r w:rsidRPr="00803760">
        <w:rPr>
          <w:rFonts w:ascii="Times New Roman" w:hAnsi="Times New Roman"/>
          <w:lang w:val="en-US" w:eastAsia="zh-CN"/>
        </w:rPr>
        <w:t>TDD frame structure-2: DSUUU, S (10</w:t>
      </w:r>
      <w:proofErr w:type="gramStart"/>
      <w:r w:rsidRPr="00803760">
        <w:rPr>
          <w:rFonts w:ascii="Times New Roman" w:hAnsi="Times New Roman"/>
          <w:lang w:val="en-US" w:eastAsia="zh-CN"/>
        </w:rPr>
        <w:t>DL :</w:t>
      </w:r>
      <w:proofErr w:type="gramEnd"/>
      <w:r w:rsidRPr="00803760">
        <w:rPr>
          <w:rFonts w:ascii="Times New Roman" w:hAnsi="Times New Roman"/>
          <w:lang w:val="en-US" w:eastAsia="zh-CN"/>
        </w:rPr>
        <w:t xml:space="preserve"> 2GP : 2UL)</w:t>
      </w:r>
    </w:p>
    <w:p w14:paraId="4C6DFB86" w14:textId="77777777" w:rsidR="00DD71B5" w:rsidRPr="00B77D34" w:rsidRDefault="00DD71B5" w:rsidP="00B77D34">
      <w:pPr>
        <w:pStyle w:val="aff"/>
        <w:numPr>
          <w:ilvl w:val="2"/>
          <w:numId w:val="13"/>
        </w:numPr>
        <w:ind w:leftChars="0"/>
        <w:jc w:val="both"/>
        <w:rPr>
          <w:rFonts w:ascii="Times New Roman" w:hAnsi="Times New Roman"/>
          <w:bCs/>
          <w:lang w:val="en-US" w:eastAsia="zh-CN"/>
        </w:rPr>
      </w:pPr>
      <w:r w:rsidRPr="00DD71B5">
        <w:rPr>
          <w:rFonts w:ascii="Times New Roman" w:hAnsi="Times New Roman"/>
          <w:b/>
          <w:lang w:val="en-US" w:eastAsia="zh-CN"/>
        </w:rPr>
        <w:t xml:space="preserve">Optional: </w:t>
      </w:r>
      <w:r w:rsidRPr="00B77D34">
        <w:rPr>
          <w:rFonts w:ascii="Times New Roman" w:hAnsi="Times New Roman"/>
          <w:bCs/>
          <w:lang w:val="en-US" w:eastAsia="zh-CN"/>
        </w:rPr>
        <w:t xml:space="preserve">Dynamic TDD UL/DL configuration based on variable UL/DL traffic ratio </w:t>
      </w:r>
    </w:p>
    <w:p w14:paraId="4046AE29" w14:textId="77777777" w:rsidR="00F2470F" w:rsidRPr="00803760" w:rsidRDefault="00F2470F" w:rsidP="00F2470F">
      <w:pPr>
        <w:pStyle w:val="aff"/>
        <w:numPr>
          <w:ilvl w:val="0"/>
          <w:numId w:val="13"/>
        </w:numPr>
        <w:ind w:leftChars="0"/>
        <w:jc w:val="both"/>
        <w:rPr>
          <w:rFonts w:ascii="Times New Roman" w:hAnsi="Times New Roman"/>
          <w:lang w:val="en-US" w:eastAsia="zh-CN"/>
        </w:rPr>
      </w:pPr>
      <w:r w:rsidRPr="00803760">
        <w:rPr>
          <w:rFonts w:ascii="Times New Roman" w:hAnsi="Times New Roman"/>
          <w:b/>
          <w:lang w:val="en-US" w:eastAsia="zh-CN"/>
        </w:rPr>
        <w:t>Traffic model</w:t>
      </w:r>
      <w:r w:rsidRPr="00803760">
        <w:rPr>
          <w:rFonts w:ascii="Times New Roman" w:hAnsi="Times New Roman"/>
          <w:lang w:val="en-US" w:eastAsia="zh-CN"/>
        </w:rPr>
        <w:t xml:space="preserve">: </w:t>
      </w:r>
    </w:p>
    <w:p w14:paraId="729427FE" w14:textId="77777777" w:rsidR="00F2470F" w:rsidRPr="00803760" w:rsidRDefault="00F2470F" w:rsidP="00F2470F">
      <w:pPr>
        <w:pStyle w:val="aff"/>
        <w:numPr>
          <w:ilvl w:val="1"/>
          <w:numId w:val="13"/>
        </w:numPr>
        <w:ind w:leftChars="0"/>
        <w:jc w:val="both"/>
        <w:rPr>
          <w:rFonts w:ascii="Times New Roman" w:hAnsi="Times New Roman"/>
          <w:lang w:val="en-US" w:eastAsia="zh-CN"/>
        </w:rPr>
      </w:pPr>
      <w:r w:rsidRPr="00803760">
        <w:rPr>
          <w:rFonts w:ascii="Times New Roman" w:hAnsi="Times New Roman"/>
          <w:lang w:val="en-US" w:eastAsia="zh-CN"/>
        </w:rPr>
        <w:t>FTP model 3 with packet size 0.5 Mbytes (DL) and 0.1 Mbytes (UL)</w:t>
      </w:r>
    </w:p>
    <w:p w14:paraId="38CF37F4" w14:textId="77777777" w:rsidR="00F2470F" w:rsidRPr="00C96019" w:rsidRDefault="00F2470F" w:rsidP="00F2470F">
      <w:pPr>
        <w:pStyle w:val="aff"/>
        <w:numPr>
          <w:ilvl w:val="1"/>
          <w:numId w:val="13"/>
        </w:numPr>
        <w:ind w:leftChars="0"/>
        <w:jc w:val="both"/>
        <w:rPr>
          <w:rFonts w:ascii="Times New Roman" w:hAnsi="Times New Roman"/>
          <w:lang w:val="en-US" w:eastAsia="zh-CN"/>
        </w:rPr>
      </w:pPr>
      <w:r>
        <w:rPr>
          <w:lang w:val="en-US" w:eastAsia="zh-CN"/>
        </w:rPr>
        <w:t>T</w:t>
      </w:r>
      <w:r w:rsidRPr="008C54D6">
        <w:rPr>
          <w:lang w:val="en-US" w:eastAsia="zh-CN"/>
        </w:rPr>
        <w:t>he DL</w:t>
      </w:r>
      <w:r>
        <w:rPr>
          <w:lang w:val="en-US" w:eastAsia="zh-CN"/>
        </w:rPr>
        <w:t>/UL</w:t>
      </w:r>
      <w:r w:rsidRPr="008C54D6">
        <w:rPr>
          <w:lang w:val="en-US" w:eastAsia="zh-CN"/>
        </w:rPr>
        <w:t xml:space="preserve"> file arriving rate is set according to the target the DL/UL resource utilization (RU) ratios (e.g., [20%], [40%], [60%], etc.) in the baseline</w:t>
      </w:r>
      <w:r>
        <w:rPr>
          <w:lang w:val="en-US" w:eastAsia="zh-CN"/>
        </w:rPr>
        <w:t xml:space="preserve">. Note, </w:t>
      </w:r>
      <w:r w:rsidRPr="00014136">
        <w:rPr>
          <w:lang w:val="en-US" w:eastAsia="zh-CN"/>
        </w:rPr>
        <w:t xml:space="preserve">RU for a link direction (DL or UL) is defined as the amount </w:t>
      </w:r>
      <w:r w:rsidRPr="00014136">
        <w:rPr>
          <w:lang w:val="en-US" w:eastAsia="zh-CN"/>
        </w:rPr>
        <w:lastRenderedPageBreak/>
        <w:t>of occupied resources for the given link direction divided by the total number of resources (irrespective of link directions)</w:t>
      </w:r>
      <w:r>
        <w:rPr>
          <w:lang w:val="en-US" w:eastAsia="zh-CN"/>
        </w:rPr>
        <w:t>.</w:t>
      </w:r>
    </w:p>
    <w:p w14:paraId="00A26F13" w14:textId="77777777" w:rsidR="00F2470F" w:rsidRPr="00803760" w:rsidRDefault="00F2470F" w:rsidP="00F2470F">
      <w:pPr>
        <w:pStyle w:val="aff"/>
        <w:numPr>
          <w:ilvl w:val="0"/>
          <w:numId w:val="13"/>
        </w:numPr>
        <w:ind w:leftChars="0"/>
        <w:jc w:val="both"/>
        <w:rPr>
          <w:rFonts w:ascii="Times New Roman" w:hAnsi="Times New Roman"/>
          <w:lang w:val="en-US" w:eastAsia="zh-CN"/>
        </w:rPr>
      </w:pPr>
      <w:r w:rsidRPr="00803760">
        <w:rPr>
          <w:rFonts w:ascii="Times New Roman" w:hAnsi="Times New Roman"/>
          <w:b/>
          <w:lang w:val="en-US" w:eastAsia="zh-CN"/>
        </w:rPr>
        <w:t>Performance metrics</w:t>
      </w:r>
      <w:r w:rsidRPr="00803760">
        <w:rPr>
          <w:rFonts w:ascii="Times New Roman" w:hAnsi="Times New Roman"/>
          <w:lang w:val="en-US" w:eastAsia="zh-CN"/>
        </w:rPr>
        <w:t xml:space="preserve">: </w:t>
      </w:r>
      <w:r>
        <w:rPr>
          <w:lang w:val="en-US" w:eastAsia="zh-CN"/>
        </w:rPr>
        <w:t>at least</w:t>
      </w:r>
      <w:r w:rsidRPr="00803760">
        <w:rPr>
          <w:rFonts w:ascii="Times New Roman" w:hAnsi="Times New Roman"/>
          <w:lang w:val="en-US" w:eastAsia="zh-CN"/>
        </w:rPr>
        <w:t xml:space="preserve"> </w:t>
      </w:r>
      <w:r>
        <w:rPr>
          <w:rFonts w:ascii="Times New Roman" w:hAnsi="Times New Roman"/>
          <w:lang w:val="en-US" w:eastAsia="zh-CN"/>
        </w:rPr>
        <w:t xml:space="preserve">include </w:t>
      </w:r>
      <w:r w:rsidRPr="00803760">
        <w:rPr>
          <w:rFonts w:ascii="Times New Roman" w:hAnsi="Times New Roman"/>
          <w:lang w:val="en-US" w:eastAsia="zh-CN"/>
        </w:rPr>
        <w:t>DL/UL UPT (5%, 50%, 95%, Average)</w:t>
      </w:r>
    </w:p>
    <w:p w14:paraId="62E4EE58" w14:textId="6F6C97A5" w:rsidR="00F2470F" w:rsidRDefault="00F2470F" w:rsidP="00F2470F">
      <w:pPr>
        <w:rPr>
          <w:lang w:eastAsia="zh-CN"/>
        </w:rPr>
      </w:pPr>
    </w:p>
    <w:p w14:paraId="5DD66F97" w14:textId="43226A5B" w:rsidR="00AF7ACC" w:rsidRDefault="00AF7ACC" w:rsidP="00AF7ACC">
      <w:pPr>
        <w:rPr>
          <w:rFonts w:eastAsiaTheme="minorEastAsia"/>
          <w:b/>
          <w:i/>
          <w:lang w:eastAsia="zh-CN"/>
        </w:rPr>
      </w:pPr>
      <w:r w:rsidRPr="008879FA">
        <w:rPr>
          <w:b/>
          <w:i/>
        </w:rPr>
        <w:t xml:space="preserve">Proposal </w:t>
      </w:r>
      <w:r w:rsidRPr="008879FA">
        <w:rPr>
          <w:b/>
          <w:i/>
        </w:rPr>
        <w:fldChar w:fldCharType="begin"/>
      </w:r>
      <w:r w:rsidRPr="008879FA">
        <w:rPr>
          <w:b/>
          <w:i/>
        </w:rPr>
        <w:instrText xml:space="preserve"> SEQ Proposal \* ARABIC </w:instrText>
      </w:r>
      <w:r w:rsidRPr="008879FA">
        <w:rPr>
          <w:b/>
          <w:i/>
        </w:rPr>
        <w:fldChar w:fldCharType="separate"/>
      </w:r>
      <w:r>
        <w:rPr>
          <w:b/>
          <w:i/>
          <w:noProof/>
        </w:rPr>
        <w:t>27</w:t>
      </w:r>
      <w:r w:rsidRPr="008879FA">
        <w:rPr>
          <w:b/>
          <w:i/>
        </w:rPr>
        <w:fldChar w:fldCharType="end"/>
      </w:r>
      <w:r w:rsidRPr="008879FA">
        <w:rPr>
          <w:b/>
          <w:i/>
        </w:rPr>
        <w:t>:</w:t>
      </w:r>
      <w:r w:rsidRPr="008879FA">
        <w:rPr>
          <w:rFonts w:eastAsiaTheme="minorEastAsia"/>
          <w:b/>
          <w:i/>
          <w:lang w:eastAsia="zh-CN"/>
        </w:rPr>
        <w:t xml:space="preserve"> </w:t>
      </w:r>
      <w:r w:rsidR="00857742">
        <w:rPr>
          <w:rFonts w:eastAsiaTheme="minorEastAsia"/>
          <w:b/>
          <w:i/>
          <w:lang w:eastAsia="zh-CN"/>
        </w:rPr>
        <w:t>F</w:t>
      </w:r>
      <w:r w:rsidR="00857742" w:rsidRPr="00857742">
        <w:rPr>
          <w:rFonts w:eastAsiaTheme="minorEastAsia"/>
          <w:b/>
          <w:i/>
          <w:lang w:eastAsia="zh-CN"/>
        </w:rPr>
        <w:t>or dynamic/flexible TDD evaluation</w:t>
      </w:r>
      <w:r w:rsidR="002F4FED">
        <w:rPr>
          <w:rFonts w:eastAsiaTheme="minorEastAsia" w:hint="eastAsia"/>
          <w:b/>
          <w:i/>
          <w:lang w:eastAsia="zh-CN"/>
        </w:rPr>
        <w:t>,</w:t>
      </w:r>
      <w:r w:rsidR="002F4FED">
        <w:rPr>
          <w:rFonts w:eastAsiaTheme="minorEastAsia"/>
          <w:b/>
          <w:i/>
          <w:lang w:eastAsia="zh-CN"/>
        </w:rPr>
        <w:t xml:space="preserve"> </w:t>
      </w:r>
      <w:r w:rsidR="00486EE7">
        <w:rPr>
          <w:rFonts w:eastAsiaTheme="minorEastAsia"/>
          <w:b/>
          <w:i/>
          <w:lang w:eastAsia="zh-CN"/>
        </w:rPr>
        <w:t xml:space="preserve">consider </w:t>
      </w:r>
      <w:r w:rsidR="00F35EE4">
        <w:rPr>
          <w:rFonts w:eastAsiaTheme="minorEastAsia"/>
          <w:b/>
          <w:i/>
          <w:lang w:eastAsia="zh-CN"/>
        </w:rPr>
        <w:t>channel model as following:</w:t>
      </w:r>
    </w:p>
    <w:p w14:paraId="533E5E98" w14:textId="77777777" w:rsidR="00486EE7" w:rsidRPr="00755684" w:rsidRDefault="00486EE7" w:rsidP="00755684">
      <w:pPr>
        <w:pStyle w:val="aff"/>
        <w:numPr>
          <w:ilvl w:val="0"/>
          <w:numId w:val="13"/>
        </w:numPr>
        <w:ind w:leftChars="0"/>
        <w:jc w:val="both"/>
        <w:rPr>
          <w:rFonts w:ascii="Times New Roman" w:hAnsi="Times New Roman"/>
          <w:b/>
          <w:i/>
          <w:lang w:val="en-US" w:eastAsia="zh-CN"/>
        </w:rPr>
      </w:pPr>
      <w:r w:rsidRPr="00755684">
        <w:rPr>
          <w:rFonts w:ascii="Times New Roman" w:hAnsi="Times New Roman"/>
          <w:b/>
          <w:i/>
          <w:lang w:val="en-US" w:eastAsia="zh-CN"/>
        </w:rPr>
        <w:t>TRxP-UE</w:t>
      </w:r>
    </w:p>
    <w:p w14:paraId="1ABFC796" w14:textId="77777777" w:rsidR="00486EE7" w:rsidRPr="00755684" w:rsidRDefault="00486EE7" w:rsidP="00755684">
      <w:pPr>
        <w:pStyle w:val="aff"/>
        <w:numPr>
          <w:ilvl w:val="1"/>
          <w:numId w:val="13"/>
        </w:numPr>
        <w:ind w:leftChars="0"/>
        <w:jc w:val="both"/>
        <w:rPr>
          <w:rFonts w:ascii="Times New Roman" w:hAnsi="Times New Roman"/>
          <w:b/>
          <w:i/>
          <w:lang w:val="en-US" w:eastAsia="zh-CN"/>
        </w:rPr>
      </w:pPr>
      <w:r w:rsidRPr="00755684">
        <w:rPr>
          <w:rFonts w:ascii="Times New Roman" w:hAnsi="Times New Roman"/>
          <w:b/>
          <w:i/>
          <w:lang w:val="en-US" w:eastAsia="zh-CN"/>
        </w:rPr>
        <w:t>Macro-UE: UMa</w:t>
      </w:r>
    </w:p>
    <w:p w14:paraId="4A587B37" w14:textId="77777777" w:rsidR="00486EE7" w:rsidRPr="00755684" w:rsidRDefault="00486EE7" w:rsidP="00755684">
      <w:pPr>
        <w:pStyle w:val="aff"/>
        <w:numPr>
          <w:ilvl w:val="1"/>
          <w:numId w:val="13"/>
        </w:numPr>
        <w:ind w:leftChars="0"/>
        <w:jc w:val="both"/>
        <w:rPr>
          <w:rFonts w:ascii="Times New Roman" w:hAnsi="Times New Roman"/>
          <w:b/>
          <w:i/>
          <w:lang w:val="en-US" w:eastAsia="zh-CN"/>
        </w:rPr>
      </w:pPr>
      <w:r w:rsidRPr="00755684">
        <w:rPr>
          <w:rFonts w:ascii="Times New Roman" w:hAnsi="Times New Roman"/>
          <w:b/>
          <w:i/>
          <w:lang w:val="en-US" w:eastAsia="zh-CN"/>
        </w:rPr>
        <w:t xml:space="preserve">InH TRxP-UE: InH-Open Office </w:t>
      </w:r>
    </w:p>
    <w:p w14:paraId="3F7BCFE3" w14:textId="256A7AF6" w:rsidR="00486EE7" w:rsidRPr="00755684" w:rsidRDefault="00486EE7" w:rsidP="00755684">
      <w:pPr>
        <w:pStyle w:val="aff"/>
        <w:numPr>
          <w:ilvl w:val="0"/>
          <w:numId w:val="13"/>
        </w:numPr>
        <w:ind w:leftChars="0"/>
        <w:jc w:val="both"/>
        <w:rPr>
          <w:rFonts w:ascii="Times New Roman" w:hAnsi="Times New Roman"/>
          <w:b/>
          <w:i/>
          <w:lang w:val="en-US" w:eastAsia="zh-CN"/>
        </w:rPr>
      </w:pPr>
      <w:r w:rsidRPr="00755684">
        <w:rPr>
          <w:rFonts w:ascii="Times New Roman" w:eastAsiaTheme="minorEastAsia" w:hAnsi="Times New Roman" w:hint="eastAsia"/>
          <w:b/>
          <w:i/>
          <w:lang w:val="en-US" w:eastAsia="zh-CN"/>
        </w:rPr>
        <w:t>T</w:t>
      </w:r>
      <w:r w:rsidRPr="00755684">
        <w:rPr>
          <w:rFonts w:ascii="Times New Roman" w:eastAsiaTheme="minorEastAsia" w:hAnsi="Times New Roman"/>
          <w:b/>
          <w:i/>
          <w:lang w:val="en-US" w:eastAsia="zh-CN"/>
        </w:rPr>
        <w:t>RxP-</w:t>
      </w:r>
      <w:proofErr w:type="gramStart"/>
      <w:r w:rsidRPr="00755684">
        <w:rPr>
          <w:rFonts w:ascii="Times New Roman" w:eastAsiaTheme="minorEastAsia" w:hAnsi="Times New Roman"/>
          <w:b/>
          <w:i/>
          <w:lang w:val="en-US" w:eastAsia="zh-CN"/>
        </w:rPr>
        <w:t>TRxP:</w:t>
      </w:r>
      <w:r w:rsidRPr="00755684">
        <w:rPr>
          <w:rFonts w:ascii="Times New Roman" w:hAnsi="Times New Roman"/>
          <w:b/>
          <w:i/>
          <w:lang w:val="en-US" w:eastAsia="zh-CN"/>
        </w:rPr>
        <w:t>.</w:t>
      </w:r>
      <w:proofErr w:type="gramEnd"/>
    </w:p>
    <w:p w14:paraId="0BE30851" w14:textId="77777777" w:rsidR="00486EE7" w:rsidRPr="00755684" w:rsidRDefault="00486EE7" w:rsidP="00755684">
      <w:pPr>
        <w:pStyle w:val="aff"/>
        <w:numPr>
          <w:ilvl w:val="1"/>
          <w:numId w:val="13"/>
        </w:numPr>
        <w:ind w:leftChars="0"/>
        <w:jc w:val="both"/>
        <w:rPr>
          <w:rFonts w:ascii="Times New Roman" w:hAnsi="Times New Roman"/>
          <w:b/>
          <w:i/>
          <w:lang w:val="en-US" w:eastAsia="zh-CN"/>
        </w:rPr>
      </w:pPr>
      <w:r w:rsidRPr="00755684">
        <w:rPr>
          <w:rFonts w:ascii="Times New Roman" w:hAnsi="Times New Roman"/>
          <w:b/>
          <w:i/>
          <w:lang w:val="en-US" w:eastAsia="zh-CN"/>
        </w:rPr>
        <w:t>Macro-Macro: UMa (h</w:t>
      </w:r>
      <w:r w:rsidRPr="00755684">
        <w:rPr>
          <w:rFonts w:ascii="Times New Roman" w:hAnsi="Times New Roman"/>
          <w:b/>
          <w:i/>
          <w:vertAlign w:val="subscript"/>
          <w:lang w:val="en-US" w:eastAsia="zh-CN"/>
        </w:rPr>
        <w:t>UE</w:t>
      </w:r>
      <w:r w:rsidRPr="00755684">
        <w:rPr>
          <w:rFonts w:ascii="Times New Roman" w:hAnsi="Times New Roman"/>
          <w:b/>
          <w:i/>
          <w:lang w:val="en-US" w:eastAsia="zh-CN"/>
        </w:rPr>
        <w:t xml:space="preserve"> =25m)</w:t>
      </w:r>
    </w:p>
    <w:p w14:paraId="1FC2BE87" w14:textId="77777777" w:rsidR="00486EE7" w:rsidRPr="00755684" w:rsidRDefault="00486EE7" w:rsidP="00755684">
      <w:pPr>
        <w:pStyle w:val="aff"/>
        <w:numPr>
          <w:ilvl w:val="1"/>
          <w:numId w:val="13"/>
        </w:numPr>
        <w:ind w:leftChars="0"/>
        <w:jc w:val="both"/>
        <w:rPr>
          <w:rFonts w:ascii="Times New Roman" w:hAnsi="Times New Roman"/>
          <w:b/>
          <w:i/>
          <w:lang w:val="en-US" w:eastAsia="zh-CN"/>
        </w:rPr>
      </w:pPr>
      <w:r w:rsidRPr="00755684">
        <w:rPr>
          <w:rFonts w:ascii="Times New Roman" w:hAnsi="Times New Roman"/>
          <w:b/>
          <w:i/>
          <w:lang w:val="en-US" w:eastAsia="zh-CN"/>
        </w:rPr>
        <w:t>InH TRxP- InH TRxP: InH-Open Office (h</w:t>
      </w:r>
      <w:r w:rsidRPr="00755684">
        <w:rPr>
          <w:rFonts w:ascii="Times New Roman" w:hAnsi="Times New Roman"/>
          <w:b/>
          <w:i/>
          <w:vertAlign w:val="subscript"/>
          <w:lang w:val="en-US" w:eastAsia="zh-CN"/>
        </w:rPr>
        <w:t>UE</w:t>
      </w:r>
      <w:r w:rsidRPr="00755684">
        <w:rPr>
          <w:rFonts w:ascii="Times New Roman" w:hAnsi="Times New Roman"/>
          <w:b/>
          <w:i/>
          <w:lang w:val="en-US" w:eastAsia="zh-CN"/>
        </w:rPr>
        <w:t xml:space="preserve"> =3m)</w:t>
      </w:r>
    </w:p>
    <w:p w14:paraId="0D14163D" w14:textId="77777777" w:rsidR="00486EE7" w:rsidRPr="00755684" w:rsidRDefault="00486EE7" w:rsidP="00755684">
      <w:pPr>
        <w:pStyle w:val="aff"/>
        <w:numPr>
          <w:ilvl w:val="1"/>
          <w:numId w:val="13"/>
        </w:numPr>
        <w:ind w:leftChars="0"/>
        <w:jc w:val="both"/>
        <w:rPr>
          <w:rFonts w:ascii="Times New Roman" w:hAnsi="Times New Roman"/>
          <w:b/>
          <w:i/>
          <w:lang w:val="en-US" w:eastAsia="zh-CN"/>
        </w:rPr>
      </w:pPr>
      <w:r w:rsidRPr="00755684">
        <w:rPr>
          <w:rFonts w:ascii="Times New Roman" w:hAnsi="Times New Roman"/>
          <w:b/>
          <w:i/>
          <w:lang w:val="en-US" w:eastAsia="zh-CN"/>
        </w:rPr>
        <w:t>Macro-InH TRxP: UMa (with O2I penetration loss and h</w:t>
      </w:r>
      <w:r w:rsidRPr="00755684">
        <w:rPr>
          <w:rFonts w:ascii="Times New Roman" w:hAnsi="Times New Roman"/>
          <w:b/>
          <w:i/>
          <w:vertAlign w:val="subscript"/>
          <w:lang w:val="en-US" w:eastAsia="zh-CN"/>
        </w:rPr>
        <w:t>UE</w:t>
      </w:r>
      <w:r w:rsidRPr="00755684">
        <w:rPr>
          <w:rFonts w:ascii="Times New Roman" w:hAnsi="Times New Roman"/>
          <w:b/>
          <w:i/>
          <w:lang w:val="en-US" w:eastAsia="zh-CN"/>
        </w:rPr>
        <w:t xml:space="preserve"> =3m)</w:t>
      </w:r>
    </w:p>
    <w:p w14:paraId="56A5E9CA" w14:textId="77777777" w:rsidR="00486EE7" w:rsidRPr="00755684" w:rsidRDefault="00486EE7" w:rsidP="00755684">
      <w:pPr>
        <w:pStyle w:val="aff"/>
        <w:numPr>
          <w:ilvl w:val="0"/>
          <w:numId w:val="13"/>
        </w:numPr>
        <w:ind w:leftChars="0"/>
        <w:jc w:val="both"/>
        <w:rPr>
          <w:rFonts w:ascii="Times New Roman" w:hAnsi="Times New Roman"/>
          <w:b/>
          <w:i/>
          <w:lang w:val="en-US" w:eastAsia="zh-CN"/>
        </w:rPr>
      </w:pPr>
      <w:r w:rsidRPr="00755684">
        <w:rPr>
          <w:rFonts w:ascii="Times New Roman" w:hAnsi="Times New Roman"/>
          <w:b/>
          <w:i/>
          <w:lang w:val="en-US" w:eastAsia="zh-CN"/>
        </w:rPr>
        <w:t>UE-UE:</w:t>
      </w:r>
    </w:p>
    <w:p w14:paraId="3606DD19" w14:textId="77777777" w:rsidR="00486EE7" w:rsidRPr="00755684" w:rsidRDefault="00486EE7" w:rsidP="00755684">
      <w:pPr>
        <w:pStyle w:val="aff"/>
        <w:numPr>
          <w:ilvl w:val="1"/>
          <w:numId w:val="13"/>
        </w:numPr>
        <w:ind w:leftChars="0"/>
        <w:jc w:val="both"/>
        <w:rPr>
          <w:rFonts w:ascii="Times New Roman" w:hAnsi="Times New Roman"/>
          <w:b/>
          <w:i/>
          <w:lang w:val="en-US" w:eastAsia="zh-CN"/>
        </w:rPr>
      </w:pPr>
      <w:r w:rsidRPr="00755684">
        <w:rPr>
          <w:rFonts w:ascii="Times New Roman" w:hAnsi="Times New Roman"/>
          <w:b/>
          <w:i/>
          <w:lang w:val="en-US" w:eastAsia="zh-CN"/>
        </w:rPr>
        <w:t xml:space="preserve">If the two UEs are in the same Indoor open office: follow </w:t>
      </w:r>
      <w:r w:rsidRPr="00755684">
        <w:rPr>
          <w:b/>
          <w:i/>
          <w:lang w:eastAsia="zh-CN"/>
        </w:rPr>
        <w:t xml:space="preserve">Scenario A1 in </w:t>
      </w:r>
      <w:r w:rsidRPr="00755684">
        <w:rPr>
          <w:rFonts w:ascii="Times New Roman" w:hAnsi="Times New Roman"/>
          <w:b/>
          <w:i/>
          <w:lang w:val="en-US" w:eastAsia="zh-CN"/>
        </w:rPr>
        <w:fldChar w:fldCharType="begin"/>
      </w:r>
      <w:r w:rsidRPr="00755684">
        <w:rPr>
          <w:rFonts w:ascii="Times New Roman" w:hAnsi="Times New Roman"/>
          <w:b/>
          <w:i/>
          <w:lang w:val="en-US" w:eastAsia="zh-CN"/>
        </w:rPr>
        <w:instrText xml:space="preserve"> REF _Ref101189616 \h  \* MERGEFORMAT </w:instrText>
      </w:r>
      <w:r w:rsidRPr="00755684">
        <w:rPr>
          <w:rFonts w:ascii="Times New Roman" w:hAnsi="Times New Roman"/>
          <w:b/>
          <w:i/>
          <w:lang w:val="en-US" w:eastAsia="zh-CN"/>
        </w:rPr>
      </w:r>
      <w:r w:rsidRPr="00755684">
        <w:rPr>
          <w:rFonts w:ascii="Times New Roman" w:hAnsi="Times New Roman"/>
          <w:b/>
          <w:i/>
          <w:lang w:val="en-US" w:eastAsia="zh-CN"/>
        </w:rPr>
        <w:fldChar w:fldCharType="separate"/>
      </w:r>
      <w:r w:rsidRPr="00755684">
        <w:rPr>
          <w:rFonts w:ascii="Times New Roman" w:hAnsi="Times New Roman"/>
          <w:b/>
          <w:i/>
        </w:rPr>
        <w:t xml:space="preserve">Table </w:t>
      </w:r>
      <w:r w:rsidRPr="00755684">
        <w:rPr>
          <w:rFonts w:ascii="Times New Roman" w:hAnsi="Times New Roman"/>
          <w:b/>
          <w:i/>
          <w:noProof/>
        </w:rPr>
        <w:t>9</w:t>
      </w:r>
      <w:r w:rsidRPr="00755684">
        <w:rPr>
          <w:rFonts w:ascii="Times New Roman" w:hAnsi="Times New Roman"/>
          <w:b/>
          <w:i/>
          <w:lang w:val="en-US" w:eastAsia="zh-CN"/>
        </w:rPr>
        <w:fldChar w:fldCharType="end"/>
      </w:r>
      <w:r w:rsidRPr="00755684">
        <w:rPr>
          <w:rFonts w:ascii="Times New Roman" w:hAnsi="Times New Roman"/>
          <w:b/>
          <w:i/>
          <w:lang w:val="en-US" w:eastAsia="zh-CN"/>
        </w:rPr>
        <w:t xml:space="preserve"> in section </w:t>
      </w:r>
      <w:r w:rsidRPr="00755684">
        <w:rPr>
          <w:rFonts w:ascii="Times New Roman" w:hAnsi="Times New Roman"/>
          <w:b/>
          <w:i/>
          <w:lang w:val="en-US" w:eastAsia="zh-CN"/>
        </w:rPr>
        <w:fldChar w:fldCharType="begin"/>
      </w:r>
      <w:r w:rsidRPr="00755684">
        <w:rPr>
          <w:rFonts w:ascii="Times New Roman" w:hAnsi="Times New Roman"/>
          <w:b/>
          <w:i/>
          <w:lang w:val="en-US" w:eastAsia="zh-CN"/>
        </w:rPr>
        <w:instrText xml:space="preserve"> REF _Ref101256143 \n \h  \* MERGEFORMAT </w:instrText>
      </w:r>
      <w:r w:rsidRPr="00755684">
        <w:rPr>
          <w:rFonts w:ascii="Times New Roman" w:hAnsi="Times New Roman"/>
          <w:b/>
          <w:i/>
          <w:lang w:val="en-US" w:eastAsia="zh-CN"/>
        </w:rPr>
      </w:r>
      <w:r w:rsidRPr="00755684">
        <w:rPr>
          <w:rFonts w:ascii="Times New Roman" w:hAnsi="Times New Roman"/>
          <w:b/>
          <w:i/>
          <w:lang w:val="en-US" w:eastAsia="zh-CN"/>
        </w:rPr>
        <w:fldChar w:fldCharType="separate"/>
      </w:r>
      <w:r w:rsidRPr="00755684">
        <w:rPr>
          <w:rFonts w:ascii="Times New Roman" w:hAnsi="Times New Roman"/>
          <w:b/>
          <w:i/>
          <w:lang w:val="en-US" w:eastAsia="zh-CN"/>
        </w:rPr>
        <w:t>5.1.2</w:t>
      </w:r>
      <w:r w:rsidRPr="00755684">
        <w:rPr>
          <w:rFonts w:ascii="Times New Roman" w:hAnsi="Times New Roman"/>
          <w:b/>
          <w:i/>
          <w:lang w:val="en-US" w:eastAsia="zh-CN"/>
        </w:rPr>
        <w:fldChar w:fldCharType="end"/>
      </w:r>
      <w:r w:rsidRPr="00755684">
        <w:rPr>
          <w:rFonts w:ascii="Times New Roman" w:hAnsi="Times New Roman"/>
          <w:b/>
          <w:i/>
          <w:lang w:val="en-US" w:eastAsia="zh-CN"/>
        </w:rPr>
        <w:t>.</w:t>
      </w:r>
    </w:p>
    <w:p w14:paraId="405CE571" w14:textId="77777777" w:rsidR="00486EE7" w:rsidRPr="00755684" w:rsidRDefault="00486EE7" w:rsidP="00755684">
      <w:pPr>
        <w:pStyle w:val="aff"/>
        <w:numPr>
          <w:ilvl w:val="1"/>
          <w:numId w:val="13"/>
        </w:numPr>
        <w:ind w:leftChars="0"/>
        <w:jc w:val="both"/>
        <w:rPr>
          <w:rFonts w:ascii="Times New Roman" w:hAnsi="Times New Roman"/>
          <w:b/>
          <w:i/>
          <w:lang w:val="en-US" w:eastAsia="zh-CN"/>
        </w:rPr>
      </w:pPr>
      <w:r w:rsidRPr="00755684">
        <w:rPr>
          <w:rFonts w:ascii="Times New Roman" w:hAnsi="Times New Roman"/>
          <w:b/>
          <w:i/>
          <w:lang w:val="en-US" w:eastAsia="zh-CN"/>
        </w:rPr>
        <w:t xml:space="preserve">Otherwise: follow </w:t>
      </w:r>
      <w:r w:rsidRPr="00755684">
        <w:rPr>
          <w:b/>
          <w:i/>
          <w:lang w:eastAsia="zh-CN"/>
        </w:rPr>
        <w:t xml:space="preserve">Scenario A3 in </w:t>
      </w:r>
      <w:r w:rsidRPr="00755684">
        <w:rPr>
          <w:rFonts w:ascii="Times New Roman" w:hAnsi="Times New Roman"/>
          <w:b/>
          <w:i/>
          <w:lang w:val="en-US" w:eastAsia="zh-CN"/>
        </w:rPr>
        <w:fldChar w:fldCharType="begin"/>
      </w:r>
      <w:r w:rsidRPr="00755684">
        <w:rPr>
          <w:rFonts w:ascii="Times New Roman" w:hAnsi="Times New Roman"/>
          <w:b/>
          <w:i/>
          <w:lang w:val="en-US" w:eastAsia="zh-CN"/>
        </w:rPr>
        <w:instrText xml:space="preserve"> REF _Ref101189616 \h  \* MERGEFORMAT </w:instrText>
      </w:r>
      <w:r w:rsidRPr="00755684">
        <w:rPr>
          <w:rFonts w:ascii="Times New Roman" w:hAnsi="Times New Roman"/>
          <w:b/>
          <w:i/>
          <w:lang w:val="en-US" w:eastAsia="zh-CN"/>
        </w:rPr>
      </w:r>
      <w:r w:rsidRPr="00755684">
        <w:rPr>
          <w:rFonts w:ascii="Times New Roman" w:hAnsi="Times New Roman"/>
          <w:b/>
          <w:i/>
          <w:lang w:val="en-US" w:eastAsia="zh-CN"/>
        </w:rPr>
        <w:fldChar w:fldCharType="separate"/>
      </w:r>
      <w:r w:rsidRPr="00755684">
        <w:rPr>
          <w:rFonts w:ascii="Times New Roman" w:hAnsi="Times New Roman"/>
          <w:b/>
          <w:i/>
        </w:rPr>
        <w:t xml:space="preserve">Table </w:t>
      </w:r>
      <w:r w:rsidRPr="00755684">
        <w:rPr>
          <w:rFonts w:ascii="Times New Roman" w:hAnsi="Times New Roman"/>
          <w:b/>
          <w:i/>
          <w:noProof/>
        </w:rPr>
        <w:t>9</w:t>
      </w:r>
      <w:r w:rsidRPr="00755684">
        <w:rPr>
          <w:rFonts w:ascii="Times New Roman" w:hAnsi="Times New Roman"/>
          <w:b/>
          <w:i/>
          <w:lang w:val="en-US" w:eastAsia="zh-CN"/>
        </w:rPr>
        <w:fldChar w:fldCharType="end"/>
      </w:r>
      <w:r w:rsidRPr="00755684">
        <w:rPr>
          <w:rFonts w:ascii="Times New Roman" w:hAnsi="Times New Roman"/>
          <w:b/>
          <w:i/>
          <w:lang w:val="en-US" w:eastAsia="zh-CN"/>
        </w:rPr>
        <w:t xml:space="preserve"> in section </w:t>
      </w:r>
      <w:r w:rsidRPr="00755684">
        <w:rPr>
          <w:rFonts w:ascii="Times New Roman" w:hAnsi="Times New Roman"/>
          <w:b/>
          <w:i/>
          <w:lang w:val="en-US" w:eastAsia="zh-CN"/>
        </w:rPr>
        <w:fldChar w:fldCharType="begin"/>
      </w:r>
      <w:r w:rsidRPr="00755684">
        <w:rPr>
          <w:rFonts w:ascii="Times New Roman" w:hAnsi="Times New Roman"/>
          <w:b/>
          <w:i/>
          <w:lang w:val="en-US" w:eastAsia="zh-CN"/>
        </w:rPr>
        <w:instrText xml:space="preserve"> REF _Ref101256143 \n \h  \* MERGEFORMAT </w:instrText>
      </w:r>
      <w:r w:rsidRPr="00755684">
        <w:rPr>
          <w:rFonts w:ascii="Times New Roman" w:hAnsi="Times New Roman"/>
          <w:b/>
          <w:i/>
          <w:lang w:val="en-US" w:eastAsia="zh-CN"/>
        </w:rPr>
      </w:r>
      <w:r w:rsidRPr="00755684">
        <w:rPr>
          <w:rFonts w:ascii="Times New Roman" w:hAnsi="Times New Roman"/>
          <w:b/>
          <w:i/>
          <w:lang w:val="en-US" w:eastAsia="zh-CN"/>
        </w:rPr>
        <w:fldChar w:fldCharType="separate"/>
      </w:r>
      <w:r w:rsidRPr="00755684">
        <w:rPr>
          <w:rFonts w:ascii="Times New Roman" w:hAnsi="Times New Roman"/>
          <w:b/>
          <w:i/>
          <w:lang w:val="en-US" w:eastAsia="zh-CN"/>
        </w:rPr>
        <w:t>5.1.2</w:t>
      </w:r>
      <w:r w:rsidRPr="00755684">
        <w:rPr>
          <w:rFonts w:ascii="Times New Roman" w:hAnsi="Times New Roman"/>
          <w:b/>
          <w:i/>
          <w:lang w:val="en-US" w:eastAsia="zh-CN"/>
        </w:rPr>
        <w:fldChar w:fldCharType="end"/>
      </w:r>
      <w:r w:rsidRPr="00755684">
        <w:rPr>
          <w:rFonts w:ascii="Times New Roman" w:hAnsi="Times New Roman"/>
          <w:b/>
          <w:i/>
          <w:lang w:val="en-US" w:eastAsia="zh-CN"/>
        </w:rPr>
        <w:t>.</w:t>
      </w:r>
    </w:p>
    <w:p w14:paraId="2D8DA980" w14:textId="5C4B3258" w:rsidR="00F35EE4" w:rsidRDefault="00F35EE4" w:rsidP="00AF7ACC">
      <w:pPr>
        <w:rPr>
          <w:b/>
          <w:i/>
          <w:lang w:val="en-US" w:eastAsia="zh-CN"/>
        </w:rPr>
      </w:pPr>
    </w:p>
    <w:p w14:paraId="1B331A98" w14:textId="4B6E7647" w:rsidR="003F20AF" w:rsidRDefault="003F20AF" w:rsidP="003F20AF">
      <w:pPr>
        <w:rPr>
          <w:rFonts w:eastAsiaTheme="minorEastAsia"/>
          <w:b/>
          <w:i/>
          <w:lang w:eastAsia="zh-CN"/>
        </w:rPr>
      </w:pPr>
      <w:r w:rsidRPr="008879FA">
        <w:rPr>
          <w:b/>
          <w:i/>
        </w:rPr>
        <w:t xml:space="preserve">Proposal </w:t>
      </w:r>
      <w:r w:rsidRPr="008879FA">
        <w:rPr>
          <w:b/>
          <w:i/>
        </w:rPr>
        <w:fldChar w:fldCharType="begin"/>
      </w:r>
      <w:r w:rsidRPr="008879FA">
        <w:rPr>
          <w:b/>
          <w:i/>
        </w:rPr>
        <w:instrText xml:space="preserve"> SEQ Proposal \* ARABIC </w:instrText>
      </w:r>
      <w:r w:rsidRPr="008879FA">
        <w:rPr>
          <w:b/>
          <w:i/>
        </w:rPr>
        <w:fldChar w:fldCharType="separate"/>
      </w:r>
      <w:r w:rsidR="006F2E75">
        <w:rPr>
          <w:b/>
          <w:i/>
          <w:noProof/>
        </w:rPr>
        <w:t>28</w:t>
      </w:r>
      <w:r w:rsidRPr="008879FA">
        <w:rPr>
          <w:b/>
          <w:i/>
        </w:rPr>
        <w:fldChar w:fldCharType="end"/>
      </w:r>
      <w:r w:rsidRPr="008879FA">
        <w:rPr>
          <w:b/>
          <w:i/>
        </w:rPr>
        <w:t>:</w:t>
      </w:r>
      <w:r w:rsidRPr="008879FA">
        <w:rPr>
          <w:rFonts w:eastAsiaTheme="minorEastAsia"/>
          <w:b/>
          <w:i/>
          <w:lang w:eastAsia="zh-CN"/>
        </w:rPr>
        <w:t xml:space="preserve"> </w:t>
      </w:r>
      <w:r>
        <w:rPr>
          <w:rFonts w:eastAsiaTheme="minorEastAsia"/>
          <w:b/>
          <w:i/>
          <w:lang w:eastAsia="zh-CN"/>
        </w:rPr>
        <w:t>F</w:t>
      </w:r>
      <w:r w:rsidRPr="00857742">
        <w:rPr>
          <w:rFonts w:eastAsiaTheme="minorEastAsia"/>
          <w:b/>
          <w:i/>
          <w:lang w:eastAsia="zh-CN"/>
        </w:rPr>
        <w:t>or dynamic/flexible TDD evaluation</w:t>
      </w:r>
      <w:r>
        <w:rPr>
          <w:rFonts w:eastAsiaTheme="minorEastAsia" w:hint="eastAsia"/>
          <w:b/>
          <w:i/>
          <w:lang w:eastAsia="zh-CN"/>
        </w:rPr>
        <w:t>,</w:t>
      </w:r>
      <w:r>
        <w:rPr>
          <w:rFonts w:eastAsiaTheme="minorEastAsia"/>
          <w:b/>
          <w:i/>
          <w:lang w:eastAsia="zh-CN"/>
        </w:rPr>
        <w:t xml:space="preserve"> consider </w:t>
      </w:r>
      <w:r w:rsidRPr="003F20AF">
        <w:rPr>
          <w:rFonts w:eastAsiaTheme="minorEastAsia"/>
          <w:b/>
          <w:i/>
          <w:lang w:eastAsia="zh-CN"/>
        </w:rPr>
        <w:t>TDD configuration</w:t>
      </w:r>
      <w:r>
        <w:rPr>
          <w:rFonts w:eastAsiaTheme="minorEastAsia"/>
          <w:b/>
          <w:i/>
          <w:lang w:eastAsia="zh-CN"/>
        </w:rPr>
        <w:t xml:space="preserve"> as following:</w:t>
      </w:r>
    </w:p>
    <w:p w14:paraId="12C08593" w14:textId="6318BE32" w:rsidR="003F20AF" w:rsidRPr="00755684" w:rsidRDefault="003F20AF" w:rsidP="00763ECB">
      <w:pPr>
        <w:pStyle w:val="aff"/>
        <w:numPr>
          <w:ilvl w:val="0"/>
          <w:numId w:val="13"/>
        </w:numPr>
        <w:ind w:leftChars="0"/>
        <w:jc w:val="both"/>
        <w:rPr>
          <w:rFonts w:ascii="Times New Roman" w:hAnsi="Times New Roman"/>
          <w:b/>
          <w:i/>
          <w:lang w:val="en-US" w:eastAsia="zh-CN"/>
        </w:rPr>
      </w:pPr>
      <w:r w:rsidRPr="00755684">
        <w:rPr>
          <w:rFonts w:ascii="Times New Roman" w:hAnsi="Times New Roman"/>
          <w:b/>
          <w:i/>
          <w:lang w:val="en-US" w:eastAsia="zh-CN"/>
        </w:rPr>
        <w:t xml:space="preserve">Macro: </w:t>
      </w:r>
      <w:r w:rsidRPr="00755684">
        <w:rPr>
          <w:rFonts w:ascii="Times New Roman" w:hAnsi="Times New Roman"/>
          <w:b/>
          <w:bCs/>
          <w:i/>
          <w:lang w:val="en-US" w:eastAsia="zh-CN"/>
        </w:rPr>
        <w:t>DL heavy TDD UL/DL configuration</w:t>
      </w:r>
      <w:r w:rsidRPr="000562A2">
        <w:rPr>
          <w:rFonts w:ascii="Times New Roman" w:hAnsi="Times New Roman"/>
          <w:b/>
          <w:bCs/>
          <w:i/>
          <w:lang w:val="en-US" w:eastAsia="zh-CN"/>
        </w:rPr>
        <w:t xml:space="preserve">, e.g., </w:t>
      </w:r>
      <w:r w:rsidRPr="00755684">
        <w:rPr>
          <w:rFonts w:ascii="Times New Roman" w:hAnsi="Times New Roman"/>
          <w:b/>
          <w:i/>
          <w:lang w:val="en-US" w:eastAsia="zh-CN"/>
        </w:rPr>
        <w:t>DDDSU, S (10</w:t>
      </w:r>
      <w:proofErr w:type="gramStart"/>
      <w:r w:rsidRPr="00755684">
        <w:rPr>
          <w:rFonts w:ascii="Times New Roman" w:hAnsi="Times New Roman"/>
          <w:b/>
          <w:i/>
          <w:lang w:val="en-US" w:eastAsia="zh-CN"/>
        </w:rPr>
        <w:t>DL :</w:t>
      </w:r>
      <w:proofErr w:type="gramEnd"/>
      <w:r w:rsidRPr="00755684">
        <w:rPr>
          <w:rFonts w:ascii="Times New Roman" w:hAnsi="Times New Roman"/>
          <w:b/>
          <w:i/>
          <w:lang w:val="en-US" w:eastAsia="zh-CN"/>
        </w:rPr>
        <w:t xml:space="preserve"> 2GP: 2UL)</w:t>
      </w:r>
    </w:p>
    <w:p w14:paraId="7ED121E7" w14:textId="77777777" w:rsidR="003F20AF" w:rsidRPr="00755684" w:rsidRDefault="003F20AF">
      <w:pPr>
        <w:pStyle w:val="aff"/>
        <w:numPr>
          <w:ilvl w:val="0"/>
          <w:numId w:val="13"/>
        </w:numPr>
        <w:ind w:leftChars="0"/>
        <w:jc w:val="both"/>
        <w:rPr>
          <w:rFonts w:ascii="Times New Roman" w:hAnsi="Times New Roman"/>
          <w:b/>
          <w:bCs/>
          <w:i/>
          <w:lang w:val="en-US" w:eastAsia="zh-CN"/>
        </w:rPr>
      </w:pPr>
      <w:r w:rsidRPr="00755684">
        <w:rPr>
          <w:rFonts w:ascii="Times New Roman" w:hAnsi="Times New Roman"/>
          <w:b/>
          <w:i/>
          <w:lang w:val="en-US" w:eastAsia="zh-CN"/>
        </w:rPr>
        <w:t xml:space="preserve">Indoor: </w:t>
      </w:r>
      <w:r w:rsidRPr="00755684">
        <w:rPr>
          <w:rFonts w:ascii="Times New Roman" w:hAnsi="Times New Roman"/>
          <w:b/>
          <w:bCs/>
          <w:i/>
          <w:lang w:val="en-US" w:eastAsia="zh-CN"/>
        </w:rPr>
        <w:t>UL heavy TDD UL/DL configuration</w:t>
      </w:r>
    </w:p>
    <w:p w14:paraId="24789964" w14:textId="5DFD6C41" w:rsidR="003F20AF" w:rsidRPr="00755684" w:rsidRDefault="003F20AF">
      <w:pPr>
        <w:pStyle w:val="aff"/>
        <w:numPr>
          <w:ilvl w:val="1"/>
          <w:numId w:val="13"/>
        </w:numPr>
        <w:ind w:leftChars="0"/>
        <w:jc w:val="both"/>
        <w:rPr>
          <w:rFonts w:ascii="Times New Roman" w:hAnsi="Times New Roman"/>
          <w:b/>
          <w:i/>
          <w:lang w:val="en-US" w:eastAsia="zh-CN"/>
        </w:rPr>
      </w:pPr>
      <w:r w:rsidRPr="00755684">
        <w:rPr>
          <w:rFonts w:ascii="Times New Roman" w:hAnsi="Times New Roman"/>
          <w:b/>
          <w:i/>
          <w:lang w:val="en-US" w:eastAsia="zh-CN"/>
        </w:rPr>
        <w:t xml:space="preserve">Mandatory: </w:t>
      </w:r>
      <w:r w:rsidRPr="00755684">
        <w:rPr>
          <w:rFonts w:ascii="Times New Roman" w:hAnsi="Times New Roman"/>
          <w:b/>
          <w:bCs/>
          <w:i/>
          <w:lang w:val="en-US" w:eastAsia="zh-CN"/>
        </w:rPr>
        <w:t>Fixed TDD UL/DL configuration</w:t>
      </w:r>
      <w:r w:rsidRPr="000562A2">
        <w:rPr>
          <w:rFonts w:ascii="Times New Roman" w:hAnsi="Times New Roman"/>
          <w:b/>
          <w:bCs/>
          <w:i/>
          <w:lang w:val="en-US" w:eastAsia="zh-CN"/>
        </w:rPr>
        <w:t xml:space="preserve">, e.g., </w:t>
      </w:r>
      <w:r w:rsidRPr="00755684">
        <w:rPr>
          <w:rFonts w:ascii="Times New Roman" w:hAnsi="Times New Roman"/>
          <w:b/>
          <w:i/>
          <w:lang w:val="en-US" w:eastAsia="zh-CN"/>
        </w:rPr>
        <w:t>DSUUU, S (10</w:t>
      </w:r>
      <w:proofErr w:type="gramStart"/>
      <w:r w:rsidRPr="00755684">
        <w:rPr>
          <w:rFonts w:ascii="Times New Roman" w:hAnsi="Times New Roman"/>
          <w:b/>
          <w:i/>
          <w:lang w:val="en-US" w:eastAsia="zh-CN"/>
        </w:rPr>
        <w:t>DL :</w:t>
      </w:r>
      <w:proofErr w:type="gramEnd"/>
      <w:r w:rsidRPr="00755684">
        <w:rPr>
          <w:rFonts w:ascii="Times New Roman" w:hAnsi="Times New Roman"/>
          <w:b/>
          <w:i/>
          <w:lang w:val="en-US" w:eastAsia="zh-CN"/>
        </w:rPr>
        <w:t xml:space="preserve"> 2GP : 2UL)</w:t>
      </w:r>
    </w:p>
    <w:p w14:paraId="41A15A9C" w14:textId="77777777" w:rsidR="003F20AF" w:rsidRPr="00B77D34" w:rsidRDefault="003F20AF">
      <w:pPr>
        <w:pStyle w:val="aff"/>
        <w:numPr>
          <w:ilvl w:val="1"/>
          <w:numId w:val="13"/>
        </w:numPr>
        <w:ind w:leftChars="0"/>
        <w:jc w:val="both"/>
        <w:rPr>
          <w:rFonts w:ascii="Times New Roman" w:hAnsi="Times New Roman"/>
          <w:bCs/>
          <w:lang w:val="en-US" w:eastAsia="zh-CN"/>
        </w:rPr>
      </w:pPr>
      <w:r w:rsidRPr="00755684">
        <w:rPr>
          <w:rFonts w:ascii="Times New Roman" w:hAnsi="Times New Roman"/>
          <w:b/>
          <w:i/>
          <w:lang w:val="en-US" w:eastAsia="zh-CN"/>
        </w:rPr>
        <w:t xml:space="preserve">Optional: </w:t>
      </w:r>
      <w:r w:rsidRPr="00755684">
        <w:rPr>
          <w:rFonts w:ascii="Times New Roman" w:hAnsi="Times New Roman"/>
          <w:b/>
          <w:bCs/>
          <w:i/>
          <w:lang w:val="en-US" w:eastAsia="zh-CN"/>
        </w:rPr>
        <w:t xml:space="preserve">Dynamic TDD UL/DL configuration based on variable UL/DL traffic ratio </w:t>
      </w:r>
    </w:p>
    <w:p w14:paraId="4BD73C5A" w14:textId="41F711CC" w:rsidR="003F20AF" w:rsidRDefault="003F20AF" w:rsidP="00AF7ACC">
      <w:pPr>
        <w:rPr>
          <w:b/>
          <w:i/>
          <w:lang w:val="en-US" w:eastAsia="zh-CN"/>
        </w:rPr>
      </w:pPr>
    </w:p>
    <w:p w14:paraId="4D0C37D4" w14:textId="321CE7C3" w:rsidR="006F2E75" w:rsidRDefault="006F2E75" w:rsidP="006F2E75">
      <w:pPr>
        <w:rPr>
          <w:rFonts w:eastAsiaTheme="minorEastAsia"/>
          <w:b/>
          <w:i/>
          <w:lang w:eastAsia="zh-CN"/>
        </w:rPr>
      </w:pPr>
      <w:r w:rsidRPr="008879FA">
        <w:rPr>
          <w:b/>
          <w:i/>
        </w:rPr>
        <w:t xml:space="preserve">Proposal </w:t>
      </w:r>
      <w:r w:rsidRPr="008879FA">
        <w:rPr>
          <w:b/>
          <w:i/>
        </w:rPr>
        <w:fldChar w:fldCharType="begin"/>
      </w:r>
      <w:r w:rsidRPr="008879FA">
        <w:rPr>
          <w:b/>
          <w:i/>
        </w:rPr>
        <w:instrText xml:space="preserve"> SEQ Proposal \* ARABIC </w:instrText>
      </w:r>
      <w:r w:rsidRPr="008879FA">
        <w:rPr>
          <w:b/>
          <w:i/>
        </w:rPr>
        <w:fldChar w:fldCharType="separate"/>
      </w:r>
      <w:r w:rsidR="00763ECB">
        <w:rPr>
          <w:b/>
          <w:i/>
          <w:noProof/>
        </w:rPr>
        <w:t>29</w:t>
      </w:r>
      <w:r w:rsidRPr="008879FA">
        <w:rPr>
          <w:b/>
          <w:i/>
        </w:rPr>
        <w:fldChar w:fldCharType="end"/>
      </w:r>
      <w:r w:rsidRPr="008879FA">
        <w:rPr>
          <w:b/>
          <w:i/>
        </w:rPr>
        <w:t>:</w:t>
      </w:r>
      <w:r w:rsidRPr="008879FA">
        <w:rPr>
          <w:rFonts w:eastAsiaTheme="minorEastAsia"/>
          <w:b/>
          <w:i/>
          <w:lang w:eastAsia="zh-CN"/>
        </w:rPr>
        <w:t xml:space="preserve"> </w:t>
      </w:r>
      <w:r>
        <w:rPr>
          <w:rFonts w:eastAsiaTheme="minorEastAsia"/>
          <w:b/>
          <w:i/>
          <w:lang w:eastAsia="zh-CN"/>
        </w:rPr>
        <w:t>F</w:t>
      </w:r>
      <w:r w:rsidRPr="00857742">
        <w:rPr>
          <w:rFonts w:eastAsiaTheme="minorEastAsia"/>
          <w:b/>
          <w:i/>
          <w:lang w:eastAsia="zh-CN"/>
        </w:rPr>
        <w:t>or dynamic/flexible TDD evaluation</w:t>
      </w:r>
      <w:r>
        <w:rPr>
          <w:rFonts w:eastAsiaTheme="minorEastAsia" w:hint="eastAsia"/>
          <w:b/>
          <w:i/>
          <w:lang w:eastAsia="zh-CN"/>
        </w:rPr>
        <w:t>,</w:t>
      </w:r>
      <w:r>
        <w:rPr>
          <w:rFonts w:eastAsiaTheme="minorEastAsia"/>
          <w:b/>
          <w:i/>
          <w:lang w:eastAsia="zh-CN"/>
        </w:rPr>
        <w:t xml:space="preserve"> </w:t>
      </w:r>
      <w:r w:rsidRPr="006F2E75">
        <w:rPr>
          <w:rFonts w:eastAsiaTheme="minorEastAsia"/>
          <w:b/>
          <w:i/>
          <w:lang w:eastAsia="zh-CN"/>
        </w:rPr>
        <w:t>at least include DL/UL UPT (5%, 50%, 95%, Average)</w:t>
      </w:r>
      <w:r>
        <w:rPr>
          <w:rFonts w:eastAsiaTheme="minorEastAsia"/>
          <w:b/>
          <w:i/>
          <w:lang w:eastAsia="zh-CN"/>
        </w:rPr>
        <w:t xml:space="preserve"> as performance metric.</w:t>
      </w:r>
    </w:p>
    <w:p w14:paraId="34027886" w14:textId="77777777" w:rsidR="00AF7ACC" w:rsidRPr="00755684" w:rsidRDefault="00AF7ACC" w:rsidP="00F2470F">
      <w:pPr>
        <w:rPr>
          <w:lang w:val="en-US" w:eastAsia="zh-CN"/>
        </w:rPr>
      </w:pPr>
    </w:p>
    <w:p w14:paraId="0398A20E" w14:textId="77777777" w:rsidR="00F2470F" w:rsidRPr="005B6E70" w:rsidRDefault="00F2470F" w:rsidP="00F2470F">
      <w:pPr>
        <w:pStyle w:val="1"/>
        <w:jc w:val="both"/>
        <w:rPr>
          <w:rFonts w:ascii="Times New Roman" w:eastAsiaTheme="minorEastAsia" w:hAnsi="Times New Roman"/>
          <w:lang w:eastAsia="zh-CN"/>
        </w:rPr>
      </w:pPr>
      <w:r>
        <w:rPr>
          <w:rFonts w:ascii="Times New Roman" w:eastAsiaTheme="minorEastAsia" w:hAnsi="Times New Roman"/>
          <w:lang w:eastAsia="zh-CN"/>
        </w:rPr>
        <w:t>Conclusion</w:t>
      </w:r>
      <w:r w:rsidRPr="005B6E70">
        <w:rPr>
          <w:rFonts w:ascii="Times New Roman" w:eastAsiaTheme="minorEastAsia" w:hAnsi="Times New Roman"/>
          <w:lang w:eastAsia="zh-CN"/>
        </w:rPr>
        <w:t>s</w:t>
      </w:r>
    </w:p>
    <w:p w14:paraId="118D9EC6" w14:textId="757C2809" w:rsidR="00F2470F" w:rsidRDefault="00F2470F" w:rsidP="00F2470F">
      <w:pPr>
        <w:jc w:val="both"/>
        <w:rPr>
          <w:rFonts w:eastAsiaTheme="minorEastAsia"/>
          <w:bCs/>
          <w:lang w:eastAsia="zh-CN"/>
        </w:rPr>
      </w:pPr>
      <w:r w:rsidRPr="009D56A0">
        <w:rPr>
          <w:rFonts w:eastAsiaTheme="minorEastAsia" w:hint="eastAsia"/>
          <w:bCs/>
          <w:lang w:eastAsia="zh-CN"/>
        </w:rPr>
        <w:t>I</w:t>
      </w:r>
      <w:r w:rsidRPr="009D56A0">
        <w:rPr>
          <w:rFonts w:eastAsiaTheme="minorEastAsia"/>
          <w:bCs/>
          <w:lang w:eastAsia="zh-CN"/>
        </w:rPr>
        <w:t xml:space="preserve">n this contribution, the general issues about NR duplex operation evolution evaluation </w:t>
      </w:r>
      <w:r>
        <w:rPr>
          <w:rFonts w:eastAsiaTheme="minorEastAsia"/>
          <w:bCs/>
          <w:lang w:eastAsia="zh-CN"/>
        </w:rPr>
        <w:t>are</w:t>
      </w:r>
      <w:r w:rsidRPr="009D56A0">
        <w:rPr>
          <w:rFonts w:eastAsiaTheme="minorEastAsia"/>
          <w:bCs/>
          <w:lang w:eastAsia="zh-CN"/>
        </w:rPr>
        <w:t xml:space="preserve"> discussed, including SI evaluation framework, deployment scenario, evaluation methodology and simulation assumption, and primary performance evaluation results</w:t>
      </w:r>
      <w:r>
        <w:rPr>
          <w:rFonts w:eastAsiaTheme="minorEastAsia"/>
          <w:bCs/>
          <w:lang w:eastAsia="zh-CN"/>
        </w:rPr>
        <w:t xml:space="preserve"> and the following proposals are made</w:t>
      </w:r>
      <w:r w:rsidRPr="009D56A0">
        <w:rPr>
          <w:rFonts w:eastAsiaTheme="minorEastAsia"/>
          <w:bCs/>
          <w:lang w:eastAsia="zh-CN"/>
        </w:rPr>
        <w:t>.</w:t>
      </w:r>
    </w:p>
    <w:p w14:paraId="35AB5E58" w14:textId="21183609" w:rsidR="00D216DC" w:rsidRDefault="005E477A" w:rsidP="00D216DC">
      <w:pPr>
        <w:rPr>
          <w:b/>
          <w:i/>
          <w:lang w:eastAsia="zh-CN"/>
        </w:rPr>
      </w:pPr>
      <w:r>
        <w:rPr>
          <w:b/>
          <w:i/>
        </w:rPr>
        <w:t>Observation 1</w:t>
      </w:r>
      <w:r w:rsidR="00D216DC" w:rsidRPr="00881E9B">
        <w:rPr>
          <w:b/>
          <w:i/>
        </w:rPr>
        <w:t xml:space="preserve">: </w:t>
      </w:r>
      <w:r w:rsidR="00D216DC" w:rsidRPr="00881E9B">
        <w:rPr>
          <w:b/>
          <w:i/>
          <w:lang w:val="en-US" w:eastAsia="zh-CN"/>
        </w:rPr>
        <w:t xml:space="preserve">There are self-interference (SI), co-channel </w:t>
      </w:r>
      <w:r w:rsidR="00D216DC" w:rsidRPr="00881E9B">
        <w:rPr>
          <w:rFonts w:eastAsiaTheme="minorEastAsia"/>
          <w:b/>
          <w:bCs/>
          <w:i/>
          <w:lang w:eastAsia="zh-CN"/>
        </w:rPr>
        <w:t xml:space="preserve">inter-subband CLI (including </w:t>
      </w:r>
      <w:r w:rsidR="00D216DC" w:rsidRPr="00881E9B">
        <w:rPr>
          <w:b/>
          <w:i/>
          <w:lang w:eastAsia="zh-CN"/>
        </w:rPr>
        <w:t>co-channel inter-cell gNB-gNB inter-subband CLI and co-channel intra-cell/inter-cell UE-UE inter-subband CLI</w:t>
      </w:r>
      <w:r w:rsidR="00D216DC" w:rsidRPr="00881E9B">
        <w:rPr>
          <w:rFonts w:eastAsiaTheme="minorEastAsia"/>
          <w:b/>
          <w:bCs/>
          <w:i/>
          <w:lang w:eastAsia="zh-CN"/>
        </w:rPr>
        <w:t xml:space="preserve">), </w:t>
      </w:r>
      <w:r w:rsidR="00D216DC" w:rsidRPr="00881E9B">
        <w:rPr>
          <w:b/>
          <w:i/>
          <w:lang w:val="en-US" w:eastAsia="zh-CN"/>
        </w:rPr>
        <w:t>co-channel</w:t>
      </w:r>
      <w:r w:rsidR="00D216DC" w:rsidRPr="00881E9B">
        <w:rPr>
          <w:rFonts w:eastAsiaTheme="minorEastAsia"/>
          <w:b/>
          <w:bCs/>
          <w:i/>
          <w:lang w:eastAsia="zh-CN"/>
        </w:rPr>
        <w:t xml:space="preserve"> intra-subband CLI (including </w:t>
      </w:r>
      <w:r w:rsidR="00D216DC" w:rsidRPr="00881E9B">
        <w:rPr>
          <w:b/>
          <w:i/>
          <w:lang w:eastAsia="zh-CN"/>
        </w:rPr>
        <w:t>co-channel inter-cell gNB-gNB intra-subband CLI and co-channel inter-cell UE-UE intra-subband CLI</w:t>
      </w:r>
      <w:r w:rsidR="00D216DC" w:rsidRPr="00881E9B">
        <w:rPr>
          <w:rFonts w:eastAsiaTheme="minorEastAsia"/>
          <w:b/>
          <w:bCs/>
          <w:i/>
          <w:lang w:eastAsia="zh-CN"/>
        </w:rPr>
        <w:t xml:space="preserve">), and </w:t>
      </w:r>
      <w:r w:rsidR="00D216DC" w:rsidRPr="00881E9B">
        <w:rPr>
          <w:b/>
          <w:i/>
          <w:lang w:eastAsia="zh-CN"/>
        </w:rPr>
        <w:t>a</w:t>
      </w:r>
      <w:r w:rsidR="00D216DC" w:rsidRPr="00881E9B">
        <w:rPr>
          <w:rFonts w:hint="eastAsia"/>
          <w:b/>
          <w:i/>
          <w:lang w:eastAsia="zh-CN"/>
        </w:rPr>
        <w:t>djacent-channel</w:t>
      </w:r>
      <w:r w:rsidR="00D216DC" w:rsidRPr="00881E9B">
        <w:rPr>
          <w:b/>
          <w:i/>
          <w:lang w:eastAsia="zh-CN"/>
        </w:rPr>
        <w:t xml:space="preserve"> CLI (</w:t>
      </w:r>
      <w:r w:rsidR="00D216DC" w:rsidRPr="00881E9B">
        <w:rPr>
          <w:rFonts w:eastAsiaTheme="minorEastAsia"/>
          <w:b/>
          <w:bCs/>
          <w:i/>
          <w:lang w:eastAsia="zh-CN"/>
        </w:rPr>
        <w:t xml:space="preserve">including </w:t>
      </w:r>
      <w:r w:rsidR="00D216DC" w:rsidRPr="00881E9B">
        <w:rPr>
          <w:b/>
          <w:i/>
          <w:lang w:eastAsia="zh-CN"/>
        </w:rPr>
        <w:t>a</w:t>
      </w:r>
      <w:r w:rsidR="00D216DC" w:rsidRPr="00881E9B">
        <w:rPr>
          <w:rFonts w:hint="eastAsia"/>
          <w:b/>
          <w:i/>
          <w:lang w:eastAsia="zh-CN"/>
        </w:rPr>
        <w:t>djacent-channel gNB-gNB CLI</w:t>
      </w:r>
      <w:r w:rsidR="00D216DC" w:rsidRPr="00881E9B">
        <w:rPr>
          <w:b/>
          <w:i/>
          <w:lang w:eastAsia="zh-CN"/>
        </w:rPr>
        <w:t xml:space="preserve"> and a</w:t>
      </w:r>
      <w:r w:rsidR="00D216DC" w:rsidRPr="00881E9B">
        <w:rPr>
          <w:rFonts w:hint="eastAsia"/>
          <w:b/>
          <w:i/>
          <w:lang w:eastAsia="zh-CN"/>
        </w:rPr>
        <w:t>djacent-channel UE-UE CLI</w:t>
      </w:r>
      <w:r w:rsidR="00D216DC" w:rsidRPr="00881E9B">
        <w:rPr>
          <w:b/>
          <w:i/>
          <w:lang w:eastAsia="zh-CN"/>
        </w:rPr>
        <w:t>) in SBFD network.</w:t>
      </w:r>
    </w:p>
    <w:p w14:paraId="1D0680C4" w14:textId="77777777" w:rsidR="00D216DC" w:rsidRPr="00D216DC" w:rsidRDefault="00D216DC" w:rsidP="00D216DC">
      <w:pPr>
        <w:rPr>
          <w:b/>
          <w:i/>
          <w:lang w:eastAsia="zh-CN"/>
        </w:rPr>
      </w:pPr>
    </w:p>
    <w:p w14:paraId="16F9EFC3" w14:textId="38CE080E" w:rsidR="00D216DC" w:rsidRPr="004423B5" w:rsidRDefault="002113B0" w:rsidP="00D216DC">
      <w:pPr>
        <w:rPr>
          <w:b/>
          <w:i/>
          <w:lang w:eastAsia="zh-CN"/>
        </w:rPr>
      </w:pPr>
      <w:r>
        <w:rPr>
          <w:b/>
          <w:i/>
        </w:rPr>
        <w:t>Observation 2</w:t>
      </w:r>
      <w:r w:rsidRPr="00881E9B">
        <w:rPr>
          <w:b/>
          <w:i/>
        </w:rPr>
        <w:t xml:space="preserve">: </w:t>
      </w:r>
      <w:r w:rsidR="00D216DC" w:rsidRPr="004423B5">
        <w:rPr>
          <w:b/>
          <w:i/>
          <w:lang w:eastAsia="zh-CN"/>
        </w:rPr>
        <w:t>Two SBFD configuration can be considered, i.e.,</w:t>
      </w:r>
    </w:p>
    <w:p w14:paraId="0D6FC4CA" w14:textId="77777777" w:rsidR="00D216DC" w:rsidRPr="004423B5" w:rsidRDefault="00D216DC" w:rsidP="00D216DC">
      <w:pPr>
        <w:pStyle w:val="aff"/>
        <w:numPr>
          <w:ilvl w:val="0"/>
          <w:numId w:val="13"/>
        </w:numPr>
        <w:ind w:leftChars="0"/>
        <w:rPr>
          <w:b/>
          <w:i/>
          <w:lang w:eastAsia="zh-CN"/>
        </w:rPr>
      </w:pPr>
      <w:r w:rsidRPr="004423B5">
        <w:rPr>
          <w:b/>
          <w:i/>
          <w:lang w:eastAsia="zh-CN"/>
        </w:rPr>
        <w:t>SBFD configuration#1: DXXXU, with one UL subband</w:t>
      </w:r>
      <w:r w:rsidRPr="004423B5" w:rsidDel="00753E38">
        <w:rPr>
          <w:b/>
          <w:i/>
          <w:lang w:eastAsia="zh-CN"/>
        </w:rPr>
        <w:t xml:space="preserve"> </w:t>
      </w:r>
      <w:r w:rsidRPr="004423B5">
        <w:rPr>
          <w:b/>
          <w:i/>
          <w:lang w:eastAsia="zh-CN"/>
        </w:rPr>
        <w:t>between two DL subbands in slot X.</w:t>
      </w:r>
    </w:p>
    <w:p w14:paraId="13DD2EA9" w14:textId="77777777" w:rsidR="00D216DC" w:rsidRPr="004423B5" w:rsidRDefault="00D216DC" w:rsidP="00D216DC">
      <w:pPr>
        <w:pStyle w:val="aff"/>
        <w:numPr>
          <w:ilvl w:val="0"/>
          <w:numId w:val="13"/>
        </w:numPr>
        <w:ind w:leftChars="0"/>
        <w:rPr>
          <w:b/>
          <w:i/>
          <w:lang w:eastAsia="zh-CN"/>
        </w:rPr>
      </w:pPr>
      <w:r w:rsidRPr="004423B5">
        <w:rPr>
          <w:b/>
          <w:i/>
          <w:lang w:eastAsia="zh-CN"/>
        </w:rPr>
        <w:t>SBFD configuration#2: DXXXU, with one DL subband and one UL subband in slot X.</w:t>
      </w:r>
    </w:p>
    <w:p w14:paraId="2753C27E" w14:textId="77777777" w:rsidR="00D216DC" w:rsidRDefault="00D216DC" w:rsidP="00D216DC">
      <w:pPr>
        <w:rPr>
          <w:lang w:eastAsia="zh-CN"/>
        </w:rPr>
      </w:pPr>
    </w:p>
    <w:p w14:paraId="0FB93F50" w14:textId="3ABF2A89" w:rsidR="00BD7172" w:rsidRDefault="002113B0" w:rsidP="00BD7172">
      <w:pPr>
        <w:rPr>
          <w:b/>
          <w:i/>
          <w:lang w:val="en-US" w:eastAsia="zh-CN"/>
        </w:rPr>
      </w:pPr>
      <w:r>
        <w:rPr>
          <w:b/>
          <w:i/>
        </w:rPr>
        <w:t>Observation 3</w:t>
      </w:r>
      <w:r w:rsidRPr="00881E9B">
        <w:rPr>
          <w:b/>
          <w:i/>
        </w:rPr>
        <w:t xml:space="preserve">: </w:t>
      </w:r>
      <w:r w:rsidR="00BD7172" w:rsidRPr="008879FA">
        <w:rPr>
          <w:b/>
          <w:i/>
          <w:lang w:val="en-US" w:eastAsia="zh-CN"/>
        </w:rPr>
        <w:t>For Scenario C3 (</w:t>
      </w:r>
      <w:r w:rsidR="00BD7172" w:rsidRPr="008879FA">
        <w:rPr>
          <w:b/>
          <w:i/>
          <w:lang w:eastAsia="zh-CN"/>
        </w:rPr>
        <w:t>Urban Macro considering co-channel co-existence with legacy TDD operation</w:t>
      </w:r>
      <w:r w:rsidR="00BD7172" w:rsidRPr="008879FA">
        <w:rPr>
          <w:b/>
          <w:i/>
          <w:lang w:val="en-US" w:eastAsia="zh-CN"/>
        </w:rPr>
        <w:t xml:space="preserve">), no system level simulation is needed, and the DL performance impact of SBFD operation on the legacy TDD can be </w:t>
      </w:r>
      <w:r w:rsidR="00BD7172" w:rsidRPr="008879FA">
        <w:rPr>
          <w:b/>
          <w:i/>
          <w:lang w:val="en-US" w:eastAsia="zh-CN"/>
        </w:rPr>
        <w:lastRenderedPageBreak/>
        <w:t xml:space="preserve">simply analyzed based on the reduction of the available DL frequency resources </w:t>
      </w:r>
      <w:r w:rsidR="00BA7863">
        <w:rPr>
          <w:b/>
          <w:i/>
          <w:lang w:val="en-US" w:eastAsia="zh-CN"/>
        </w:rPr>
        <w:t>due to resource muting</w:t>
      </w:r>
      <w:r w:rsidR="00BA7863" w:rsidRPr="008879FA">
        <w:rPr>
          <w:b/>
          <w:i/>
          <w:lang w:val="en-US" w:eastAsia="zh-CN"/>
        </w:rPr>
        <w:t xml:space="preserve"> </w:t>
      </w:r>
      <w:r w:rsidR="00BD7172" w:rsidRPr="008879FA">
        <w:rPr>
          <w:b/>
          <w:i/>
          <w:lang w:val="en-US" w:eastAsia="zh-CN"/>
        </w:rPr>
        <w:t>for legacy TDD.</w:t>
      </w:r>
    </w:p>
    <w:p w14:paraId="170476C0" w14:textId="77777777" w:rsidR="00D216DC" w:rsidRPr="002113B0" w:rsidRDefault="00D216DC" w:rsidP="00F2470F">
      <w:pPr>
        <w:jc w:val="both"/>
        <w:rPr>
          <w:rFonts w:eastAsiaTheme="minorEastAsia"/>
          <w:bCs/>
          <w:lang w:val="en-US" w:eastAsia="zh-CN"/>
        </w:rPr>
      </w:pPr>
    </w:p>
    <w:p w14:paraId="7627CE46" w14:textId="77D7BE50" w:rsidR="00D216DC" w:rsidRPr="0039224B" w:rsidRDefault="002113B0" w:rsidP="00D216DC">
      <w:pPr>
        <w:rPr>
          <w:b/>
          <w:i/>
          <w:lang w:eastAsia="zh-CN"/>
        </w:rPr>
      </w:pPr>
      <w:r>
        <w:rPr>
          <w:b/>
          <w:i/>
        </w:rPr>
        <w:t>Proposal 1</w:t>
      </w:r>
      <w:r w:rsidR="00D216DC" w:rsidRPr="0039224B">
        <w:rPr>
          <w:b/>
          <w:i/>
          <w:lang w:eastAsia="zh-CN"/>
        </w:rPr>
        <w:t>: Focus on</w:t>
      </w:r>
      <w:r w:rsidR="00D216DC" w:rsidRPr="00C75E7D">
        <w:rPr>
          <w:b/>
          <w:i/>
          <w:lang w:eastAsia="zh-CN"/>
        </w:rPr>
        <w:t xml:space="preserve"> the </w:t>
      </w:r>
      <w:r w:rsidR="00D216DC" w:rsidRPr="0039224B">
        <w:rPr>
          <w:b/>
          <w:i/>
          <w:lang w:eastAsia="zh-CN"/>
        </w:rPr>
        <w:t>following scenarios for SBFD evaluation:</w:t>
      </w:r>
    </w:p>
    <w:p w14:paraId="70214EFC" w14:textId="77777777" w:rsidR="00D216DC" w:rsidRPr="0039224B" w:rsidRDefault="00D216DC" w:rsidP="00D216DC">
      <w:pPr>
        <w:pStyle w:val="aff"/>
        <w:numPr>
          <w:ilvl w:val="0"/>
          <w:numId w:val="13"/>
        </w:numPr>
        <w:ind w:leftChars="0"/>
        <w:jc w:val="both"/>
        <w:rPr>
          <w:b/>
          <w:bCs/>
          <w:i/>
          <w:lang w:eastAsia="zh-CN"/>
        </w:rPr>
      </w:pPr>
      <w:r w:rsidRPr="0039224B">
        <w:rPr>
          <w:b/>
          <w:bCs/>
          <w:i/>
          <w:lang w:eastAsia="zh-CN"/>
        </w:rPr>
        <w:t>Scenario A1 (FR1, FR2): Indoor hotspot with common UL/DL subband configuration</w:t>
      </w:r>
    </w:p>
    <w:p w14:paraId="48E0079E" w14:textId="77777777" w:rsidR="00D216DC" w:rsidRPr="0039224B" w:rsidRDefault="00D216DC" w:rsidP="00D216DC">
      <w:pPr>
        <w:pStyle w:val="aff"/>
        <w:numPr>
          <w:ilvl w:val="0"/>
          <w:numId w:val="13"/>
        </w:numPr>
        <w:ind w:leftChars="0"/>
        <w:jc w:val="both"/>
        <w:rPr>
          <w:b/>
          <w:bCs/>
          <w:i/>
          <w:lang w:eastAsia="zh-CN"/>
        </w:rPr>
      </w:pPr>
      <w:r w:rsidRPr="0039224B">
        <w:rPr>
          <w:b/>
          <w:bCs/>
          <w:i/>
          <w:lang w:eastAsia="zh-CN"/>
        </w:rPr>
        <w:t xml:space="preserve">Scenario A2 (FR1, FR2): Urban Micro </w:t>
      </w:r>
      <w:r w:rsidRPr="0010407E">
        <w:rPr>
          <w:b/>
          <w:bCs/>
          <w:i/>
          <w:lang w:eastAsia="zh-CN"/>
        </w:rPr>
        <w:t xml:space="preserve">or Dense Urban micro layer </w:t>
      </w:r>
      <w:r w:rsidRPr="0039224B">
        <w:rPr>
          <w:b/>
          <w:bCs/>
          <w:i/>
          <w:lang w:eastAsia="zh-CN"/>
        </w:rPr>
        <w:t>with common UL/DL subband configuration</w:t>
      </w:r>
    </w:p>
    <w:p w14:paraId="55910BCB" w14:textId="77777777" w:rsidR="00D216DC" w:rsidRPr="0039224B" w:rsidRDefault="00D216DC" w:rsidP="00D216DC">
      <w:pPr>
        <w:pStyle w:val="aff"/>
        <w:numPr>
          <w:ilvl w:val="0"/>
          <w:numId w:val="13"/>
        </w:numPr>
        <w:ind w:leftChars="0"/>
        <w:jc w:val="both"/>
        <w:rPr>
          <w:b/>
          <w:bCs/>
          <w:i/>
          <w:lang w:eastAsia="zh-CN"/>
        </w:rPr>
      </w:pPr>
      <w:r w:rsidRPr="0039224B">
        <w:rPr>
          <w:b/>
          <w:bCs/>
          <w:i/>
          <w:lang w:eastAsia="zh-CN"/>
        </w:rPr>
        <w:t>Scenario A3 (FR1): Urban Macro with common UL/DL subband configuration</w:t>
      </w:r>
    </w:p>
    <w:p w14:paraId="387E4AF4" w14:textId="77777777" w:rsidR="00D216DC" w:rsidRPr="0039224B" w:rsidRDefault="00D216DC" w:rsidP="00D216DC">
      <w:pPr>
        <w:pStyle w:val="aff"/>
        <w:numPr>
          <w:ilvl w:val="0"/>
          <w:numId w:val="13"/>
        </w:numPr>
        <w:ind w:leftChars="0"/>
        <w:jc w:val="both"/>
        <w:rPr>
          <w:b/>
          <w:bCs/>
          <w:i/>
          <w:lang w:eastAsia="zh-CN"/>
        </w:rPr>
      </w:pPr>
      <w:r w:rsidRPr="0039224B">
        <w:rPr>
          <w:b/>
          <w:bCs/>
          <w:i/>
          <w:lang w:eastAsia="zh-CN"/>
        </w:rPr>
        <w:t>Scenario C3 (FR1): Urban Macro considering co-channel co-existence with legacy TDD operation</w:t>
      </w:r>
    </w:p>
    <w:p w14:paraId="600E552B" w14:textId="77777777" w:rsidR="00D216DC" w:rsidRPr="0039224B" w:rsidRDefault="00D216DC" w:rsidP="00D216DC">
      <w:pPr>
        <w:pStyle w:val="aff"/>
        <w:numPr>
          <w:ilvl w:val="0"/>
          <w:numId w:val="13"/>
        </w:numPr>
        <w:ind w:leftChars="0"/>
        <w:jc w:val="both"/>
        <w:rPr>
          <w:b/>
          <w:bCs/>
          <w:i/>
          <w:lang w:eastAsia="zh-CN"/>
        </w:rPr>
      </w:pPr>
      <w:r w:rsidRPr="0039224B">
        <w:rPr>
          <w:b/>
          <w:bCs/>
          <w:i/>
          <w:lang w:eastAsia="zh-CN"/>
        </w:rPr>
        <w:t>Scenario D3 (FR1): Urban Macro considering adjacent-channel co-existence with legacy TDD operation</w:t>
      </w:r>
    </w:p>
    <w:p w14:paraId="77774E67" w14:textId="3707B3A3" w:rsidR="00780CBA" w:rsidRPr="00D216DC" w:rsidRDefault="00780CBA" w:rsidP="00F2470F">
      <w:pPr>
        <w:jc w:val="both"/>
        <w:rPr>
          <w:rFonts w:eastAsiaTheme="minorEastAsia"/>
          <w:bCs/>
          <w:lang w:eastAsia="zh-CN"/>
        </w:rPr>
      </w:pPr>
    </w:p>
    <w:p w14:paraId="2287D2EC" w14:textId="14A2267B" w:rsidR="00D216DC" w:rsidRPr="0039224B" w:rsidRDefault="00096BEE" w:rsidP="00D216DC">
      <w:pPr>
        <w:rPr>
          <w:b/>
          <w:i/>
          <w:lang w:eastAsia="zh-CN"/>
        </w:rPr>
      </w:pPr>
      <w:r>
        <w:rPr>
          <w:b/>
          <w:i/>
        </w:rPr>
        <w:t>Proposal 2</w:t>
      </w:r>
      <w:r w:rsidRPr="0039224B">
        <w:rPr>
          <w:b/>
          <w:i/>
          <w:lang w:eastAsia="zh-CN"/>
        </w:rPr>
        <w:t xml:space="preserve">: </w:t>
      </w:r>
      <w:r w:rsidR="00D216DC" w:rsidRPr="0039224B">
        <w:rPr>
          <w:rFonts w:eastAsiaTheme="minorEastAsia"/>
          <w:b/>
          <w:i/>
          <w:lang w:eastAsia="zh-CN"/>
        </w:rPr>
        <w:t>Focus on the following scenario for dynamic/flexible TDD evaluation</w:t>
      </w:r>
      <w:r w:rsidR="00D216DC">
        <w:rPr>
          <w:rFonts w:eastAsiaTheme="minorEastAsia"/>
          <w:b/>
          <w:i/>
          <w:lang w:eastAsia="zh-CN"/>
        </w:rPr>
        <w:t>:</w:t>
      </w:r>
    </w:p>
    <w:p w14:paraId="4FB36806" w14:textId="77777777" w:rsidR="00D216DC" w:rsidRDefault="00D216DC" w:rsidP="00D216DC">
      <w:pPr>
        <w:pStyle w:val="aff"/>
        <w:numPr>
          <w:ilvl w:val="0"/>
          <w:numId w:val="13"/>
        </w:numPr>
        <w:ind w:leftChars="0"/>
        <w:jc w:val="both"/>
        <w:rPr>
          <w:b/>
          <w:i/>
          <w:lang w:eastAsia="zh-CN"/>
        </w:rPr>
      </w:pPr>
      <w:r w:rsidRPr="0039224B">
        <w:rPr>
          <w:b/>
          <w:i/>
          <w:lang w:eastAsia="zh-CN"/>
        </w:rPr>
        <w:t>HetNet</w:t>
      </w:r>
      <w:r>
        <w:rPr>
          <w:b/>
          <w:i/>
          <w:lang w:eastAsia="zh-CN"/>
        </w:rPr>
        <w:t xml:space="preserve"> scenario with</w:t>
      </w:r>
      <w:r w:rsidRPr="0039224B">
        <w:rPr>
          <w:b/>
          <w:i/>
          <w:lang w:eastAsia="zh-CN"/>
        </w:rPr>
        <w:t xml:space="preserve"> Urban Macro</w:t>
      </w:r>
      <w:r>
        <w:rPr>
          <w:b/>
          <w:i/>
          <w:lang w:eastAsia="zh-CN"/>
        </w:rPr>
        <w:t xml:space="preserve"> using </w:t>
      </w:r>
      <w:r w:rsidRPr="00FC21F5">
        <w:rPr>
          <w:b/>
          <w:i/>
          <w:lang w:eastAsia="zh-CN"/>
        </w:rPr>
        <w:t xml:space="preserve">DL dominated </w:t>
      </w:r>
      <w:r>
        <w:rPr>
          <w:b/>
          <w:i/>
          <w:lang w:eastAsia="zh-CN"/>
        </w:rPr>
        <w:t xml:space="preserve">fixed </w:t>
      </w:r>
      <w:r w:rsidRPr="00FC21F5">
        <w:rPr>
          <w:b/>
          <w:i/>
          <w:lang w:eastAsia="zh-CN"/>
        </w:rPr>
        <w:t xml:space="preserve">TDD frame structure </w:t>
      </w:r>
      <w:r>
        <w:rPr>
          <w:b/>
          <w:i/>
          <w:lang w:eastAsia="zh-CN"/>
        </w:rPr>
        <w:t xml:space="preserve">and </w:t>
      </w:r>
      <w:r w:rsidRPr="0039224B">
        <w:rPr>
          <w:b/>
          <w:i/>
          <w:lang w:eastAsia="zh-CN"/>
        </w:rPr>
        <w:t>Indoor hotspot</w:t>
      </w:r>
      <w:r>
        <w:rPr>
          <w:b/>
          <w:i/>
          <w:lang w:eastAsia="zh-CN"/>
        </w:rPr>
        <w:t xml:space="preserve"> using UL dominated fixed TDD frame structure</w:t>
      </w:r>
      <w:r w:rsidRPr="0039224B">
        <w:rPr>
          <w:b/>
          <w:i/>
          <w:lang w:eastAsia="zh-CN"/>
        </w:rPr>
        <w:t xml:space="preserve"> in FR1</w:t>
      </w:r>
    </w:p>
    <w:p w14:paraId="30AA822D" w14:textId="77777777" w:rsidR="00D216DC" w:rsidRPr="00956E03" w:rsidRDefault="00D216DC" w:rsidP="00D216DC">
      <w:pPr>
        <w:pStyle w:val="aff"/>
        <w:numPr>
          <w:ilvl w:val="1"/>
          <w:numId w:val="13"/>
        </w:numPr>
        <w:ind w:leftChars="0"/>
        <w:jc w:val="both"/>
        <w:rPr>
          <w:b/>
          <w:i/>
          <w:lang w:eastAsia="zh-CN"/>
        </w:rPr>
      </w:pPr>
      <w:r>
        <w:rPr>
          <w:rFonts w:eastAsiaTheme="minorEastAsia" w:hint="eastAsia"/>
          <w:b/>
          <w:i/>
          <w:lang w:eastAsia="zh-CN"/>
        </w:rPr>
        <w:t>F</w:t>
      </w:r>
      <w:r>
        <w:rPr>
          <w:rFonts w:eastAsiaTheme="minorEastAsia"/>
          <w:b/>
          <w:i/>
          <w:lang w:eastAsia="zh-CN"/>
        </w:rPr>
        <w:t>FS: whether flexible TDD can be additionally considered for indoor hotspot</w:t>
      </w:r>
    </w:p>
    <w:p w14:paraId="3D83558C" w14:textId="5364C573" w:rsidR="00780CBA" w:rsidRDefault="00780CBA" w:rsidP="00F2470F">
      <w:pPr>
        <w:jc w:val="both"/>
        <w:rPr>
          <w:rFonts w:eastAsiaTheme="minorEastAsia"/>
          <w:bCs/>
          <w:lang w:eastAsia="zh-CN"/>
        </w:rPr>
      </w:pPr>
    </w:p>
    <w:p w14:paraId="5BF7A438" w14:textId="05D7610A" w:rsidR="00665BC8" w:rsidRDefault="00665BC8" w:rsidP="00F2470F">
      <w:pPr>
        <w:jc w:val="both"/>
        <w:rPr>
          <w:rFonts w:eastAsiaTheme="minorEastAsia"/>
          <w:b/>
          <w:i/>
          <w:iCs/>
          <w:lang w:eastAsia="zh-CN"/>
        </w:rPr>
      </w:pPr>
      <w:r>
        <w:rPr>
          <w:b/>
          <w:i/>
        </w:rPr>
        <w:t>Proposal 3</w:t>
      </w:r>
      <w:r w:rsidRPr="0039224B">
        <w:rPr>
          <w:b/>
          <w:i/>
          <w:lang w:eastAsia="zh-CN"/>
        </w:rPr>
        <w:t xml:space="preserve">: </w:t>
      </w:r>
      <w:r w:rsidRPr="0039224B">
        <w:rPr>
          <w:rFonts w:eastAsiaTheme="minorEastAsia"/>
          <w:b/>
          <w:i/>
          <w:iCs/>
          <w:lang w:eastAsia="zh-CN"/>
        </w:rPr>
        <w:t>No calibration</w:t>
      </w:r>
      <w:r>
        <w:rPr>
          <w:rFonts w:eastAsiaTheme="minorEastAsia"/>
          <w:b/>
          <w:i/>
          <w:iCs/>
          <w:lang w:eastAsia="zh-CN"/>
        </w:rPr>
        <w:t xml:space="preserve"> phase</w:t>
      </w:r>
      <w:r w:rsidRPr="0039224B">
        <w:rPr>
          <w:rFonts w:eastAsiaTheme="minorEastAsia"/>
          <w:b/>
          <w:i/>
          <w:iCs/>
          <w:lang w:eastAsia="zh-CN"/>
        </w:rPr>
        <w:t xml:space="preserve"> is needed for </w:t>
      </w:r>
      <w:r w:rsidRPr="005A5DF9">
        <w:rPr>
          <w:rFonts w:eastAsiaTheme="minorEastAsia"/>
          <w:b/>
          <w:i/>
          <w:iCs/>
          <w:lang w:eastAsia="zh-CN"/>
        </w:rPr>
        <w:t xml:space="preserve">the evaluation of </w:t>
      </w:r>
      <w:r w:rsidRPr="0039224B">
        <w:rPr>
          <w:rFonts w:eastAsiaTheme="minorEastAsia"/>
          <w:b/>
          <w:i/>
          <w:iCs/>
          <w:lang w:eastAsia="zh-CN"/>
        </w:rPr>
        <w:t>dynamic/flexible TDD.</w:t>
      </w:r>
    </w:p>
    <w:p w14:paraId="05F82FF0" w14:textId="77777777" w:rsidR="00665BC8" w:rsidRDefault="00665BC8" w:rsidP="00F2470F">
      <w:pPr>
        <w:jc w:val="both"/>
        <w:rPr>
          <w:rFonts w:eastAsiaTheme="minorEastAsia"/>
          <w:bCs/>
          <w:lang w:eastAsia="zh-CN"/>
        </w:rPr>
      </w:pPr>
    </w:p>
    <w:p w14:paraId="7DD1A89D" w14:textId="32B27E7F" w:rsidR="00D216DC" w:rsidRPr="0039224B" w:rsidRDefault="00096BEE" w:rsidP="00D216DC">
      <w:pPr>
        <w:spacing w:after="0"/>
        <w:jc w:val="both"/>
        <w:rPr>
          <w:rFonts w:eastAsiaTheme="minorEastAsia"/>
          <w:b/>
          <w:i/>
          <w:lang w:eastAsia="zh-CN"/>
        </w:rPr>
      </w:pPr>
      <w:r>
        <w:rPr>
          <w:b/>
          <w:i/>
        </w:rPr>
        <w:t xml:space="preserve">Proposal </w:t>
      </w:r>
      <w:r w:rsidR="00665BC8">
        <w:rPr>
          <w:b/>
          <w:i/>
        </w:rPr>
        <w:t>4</w:t>
      </w:r>
      <w:r w:rsidRPr="0039224B">
        <w:rPr>
          <w:b/>
          <w:i/>
          <w:lang w:eastAsia="zh-CN"/>
        </w:rPr>
        <w:t xml:space="preserve">: </w:t>
      </w:r>
      <w:r w:rsidR="00D216DC" w:rsidRPr="0039224B">
        <w:rPr>
          <w:rFonts w:eastAsiaTheme="minorEastAsia"/>
          <w:b/>
          <w:i/>
          <w:lang w:eastAsia="zh-CN"/>
        </w:rPr>
        <w:t>Regarding the evaluation work of SBFD, if majority think it is necessary to have a calibration phase before performance evaluation, the following can be considered:</w:t>
      </w:r>
    </w:p>
    <w:p w14:paraId="6F3E90F5" w14:textId="77777777" w:rsidR="00D216DC" w:rsidRPr="0039224B" w:rsidRDefault="00D216DC" w:rsidP="00D216DC">
      <w:pPr>
        <w:pStyle w:val="aff"/>
        <w:numPr>
          <w:ilvl w:val="0"/>
          <w:numId w:val="13"/>
        </w:numPr>
        <w:ind w:leftChars="0"/>
        <w:jc w:val="both"/>
        <w:rPr>
          <w:rFonts w:eastAsiaTheme="minorEastAsia"/>
          <w:b/>
          <w:i/>
          <w:lang w:eastAsia="zh-CN"/>
        </w:rPr>
      </w:pPr>
      <w:r w:rsidRPr="0039224B">
        <w:rPr>
          <w:rFonts w:eastAsiaTheme="minorEastAsia"/>
          <w:b/>
          <w:i/>
          <w:lang w:eastAsia="zh-CN"/>
        </w:rPr>
        <w:t>Phase-1: Conduct calibration based on RAN1’s assumption on the interference modelling for self-interference, gNB-gNB and UE-UE inter-subband CLI, gNB-gNB and UE-UE inter-operator (i.e. adjacent-channel) CLI.</w:t>
      </w:r>
    </w:p>
    <w:p w14:paraId="4E4C0602" w14:textId="77777777" w:rsidR="00D216DC" w:rsidRPr="0039224B" w:rsidRDefault="00D216DC" w:rsidP="00D216DC">
      <w:pPr>
        <w:pStyle w:val="aff"/>
        <w:numPr>
          <w:ilvl w:val="0"/>
          <w:numId w:val="13"/>
        </w:numPr>
        <w:ind w:leftChars="0"/>
        <w:jc w:val="both"/>
        <w:rPr>
          <w:rFonts w:eastAsiaTheme="minorEastAsia"/>
          <w:b/>
          <w:i/>
          <w:lang w:eastAsia="zh-CN"/>
        </w:rPr>
      </w:pPr>
      <w:r w:rsidRPr="0039224B">
        <w:rPr>
          <w:rFonts w:eastAsiaTheme="minorEastAsia"/>
          <w:b/>
          <w:i/>
          <w:lang w:eastAsia="zh-CN"/>
        </w:rPr>
        <w:t>Phase-2: Conduct performance evaluation based on RAN4’s input on the interference modelling for self-interference, gNB-gNB and UE-UE inter-subband CLI, gNB-gNB and UE-UE inter-operator (i.e. adjacent-channel) CLI.</w:t>
      </w:r>
    </w:p>
    <w:p w14:paraId="558F5012" w14:textId="77777777" w:rsidR="00D216DC" w:rsidRDefault="00D216DC" w:rsidP="00D216DC">
      <w:pPr>
        <w:spacing w:after="0"/>
        <w:jc w:val="both"/>
        <w:rPr>
          <w:rFonts w:eastAsiaTheme="minorEastAsia"/>
          <w:bCs/>
          <w:lang w:eastAsia="zh-CN"/>
        </w:rPr>
      </w:pPr>
    </w:p>
    <w:p w14:paraId="40EA9928" w14:textId="61E949C7" w:rsidR="00D216DC" w:rsidRPr="00881E9B" w:rsidRDefault="00096BEE" w:rsidP="00D216DC">
      <w:pPr>
        <w:rPr>
          <w:b/>
          <w:bCs/>
          <w:i/>
          <w:lang w:eastAsia="zh-CN"/>
        </w:rPr>
      </w:pPr>
      <w:r>
        <w:rPr>
          <w:b/>
          <w:i/>
        </w:rPr>
        <w:t>Proposal 5</w:t>
      </w:r>
      <w:r w:rsidRPr="0039224B">
        <w:rPr>
          <w:b/>
          <w:i/>
          <w:lang w:eastAsia="zh-CN"/>
        </w:rPr>
        <w:t xml:space="preserve">: </w:t>
      </w:r>
      <w:r w:rsidR="00D216DC" w:rsidRPr="00881E9B">
        <w:rPr>
          <w:rFonts w:eastAsiaTheme="minorEastAsia" w:hint="eastAsia"/>
          <w:b/>
          <w:i/>
          <w:iCs/>
          <w:lang w:eastAsia="zh-CN"/>
        </w:rPr>
        <w:t>At</w:t>
      </w:r>
      <w:r w:rsidR="00D216DC" w:rsidRPr="00881E9B">
        <w:rPr>
          <w:rFonts w:eastAsiaTheme="minorEastAsia"/>
          <w:b/>
          <w:i/>
          <w:iCs/>
          <w:lang w:eastAsia="zh-CN"/>
        </w:rPr>
        <w:t xml:space="preserve"> </w:t>
      </w:r>
      <w:r w:rsidR="00D216DC" w:rsidRPr="00881E9B">
        <w:rPr>
          <w:rFonts w:eastAsiaTheme="minorEastAsia" w:hint="eastAsia"/>
          <w:b/>
          <w:i/>
          <w:iCs/>
          <w:lang w:eastAsia="zh-CN"/>
        </w:rPr>
        <w:t>least</w:t>
      </w:r>
      <w:r w:rsidR="00D216DC" w:rsidRPr="00881E9B">
        <w:rPr>
          <w:rFonts w:eastAsiaTheme="minorEastAsia"/>
          <w:b/>
          <w:i/>
          <w:iCs/>
          <w:lang w:val="en-US" w:eastAsia="zh-CN"/>
        </w:rPr>
        <w:t xml:space="preserve"> f</w:t>
      </w:r>
      <w:r w:rsidR="00D216DC" w:rsidRPr="00881E9B">
        <w:rPr>
          <w:b/>
          <w:i/>
          <w:iCs/>
          <w:lang w:eastAsia="zh-CN"/>
        </w:rPr>
        <w:t>or RAN1’s discussion and evaluation for SBFD</w:t>
      </w:r>
      <w:r w:rsidR="00D216DC" w:rsidRPr="00881E9B">
        <w:rPr>
          <w:b/>
          <w:bCs/>
          <w:i/>
          <w:lang w:eastAsia="zh-CN"/>
        </w:rPr>
        <w:t>, define the following interference types:</w:t>
      </w:r>
    </w:p>
    <w:p w14:paraId="03027CA9" w14:textId="77777777" w:rsidR="00D216DC" w:rsidRPr="00881E9B" w:rsidRDefault="00D216DC" w:rsidP="00D216DC">
      <w:pPr>
        <w:pStyle w:val="aff"/>
        <w:numPr>
          <w:ilvl w:val="0"/>
          <w:numId w:val="13"/>
        </w:numPr>
        <w:ind w:leftChars="0"/>
        <w:rPr>
          <w:b/>
          <w:bCs/>
          <w:i/>
          <w:lang w:val="en-US" w:eastAsia="zh-CN"/>
        </w:rPr>
      </w:pPr>
      <w:r w:rsidRPr="00881E9B">
        <w:rPr>
          <w:b/>
          <w:bCs/>
          <w:i/>
          <w:lang w:eastAsia="zh-CN"/>
        </w:rPr>
        <w:t>Self-interference (SI) at gNB side: Interference caused by DL transmission in DL subband in a SBFD carrier to UL reception in UL subband in the same carrier at the gNB side.</w:t>
      </w:r>
    </w:p>
    <w:p w14:paraId="11750CCE" w14:textId="77777777" w:rsidR="00D216DC" w:rsidRPr="00881E9B" w:rsidRDefault="00D216DC" w:rsidP="00D216DC">
      <w:pPr>
        <w:pStyle w:val="aff"/>
        <w:numPr>
          <w:ilvl w:val="0"/>
          <w:numId w:val="13"/>
        </w:numPr>
        <w:ind w:leftChars="0"/>
        <w:rPr>
          <w:b/>
          <w:bCs/>
          <w:i/>
          <w:lang w:val="en-US" w:eastAsia="zh-CN"/>
        </w:rPr>
      </w:pPr>
      <w:r w:rsidRPr="00881E9B">
        <w:rPr>
          <w:b/>
          <w:bCs/>
          <w:i/>
          <w:lang w:eastAsia="zh-CN"/>
        </w:rPr>
        <w:t>Co-channel inter-cell gNB-gNB inter-subband CLI: CLI caused by DL transmission of the aggressor gNB in DL subband in a SBFD carrier to UL reception of the victim gNB in UL subband</w:t>
      </w:r>
      <w:r w:rsidRPr="00881E9B">
        <w:rPr>
          <w:rFonts w:ascii="Times New Roman" w:eastAsia="宋体" w:hAnsi="Times New Roman"/>
          <w:b/>
          <w:bCs/>
          <w:i/>
          <w:szCs w:val="20"/>
        </w:rPr>
        <w:t xml:space="preserve"> (different from the DL subband) </w:t>
      </w:r>
      <w:r w:rsidRPr="00881E9B">
        <w:rPr>
          <w:b/>
          <w:bCs/>
          <w:i/>
          <w:lang w:eastAsia="zh-CN"/>
        </w:rPr>
        <w:t>in the same SBFD carrier.</w:t>
      </w:r>
    </w:p>
    <w:p w14:paraId="5278F129" w14:textId="77777777" w:rsidR="00D216DC" w:rsidRPr="00881E9B" w:rsidRDefault="00D216DC" w:rsidP="00D216DC">
      <w:pPr>
        <w:pStyle w:val="aff"/>
        <w:numPr>
          <w:ilvl w:val="0"/>
          <w:numId w:val="13"/>
        </w:numPr>
        <w:ind w:leftChars="0"/>
        <w:rPr>
          <w:b/>
          <w:bCs/>
          <w:i/>
          <w:lang w:val="en-US" w:eastAsia="zh-CN"/>
        </w:rPr>
      </w:pPr>
      <w:r w:rsidRPr="00881E9B">
        <w:rPr>
          <w:b/>
          <w:bCs/>
          <w:i/>
          <w:lang w:eastAsia="zh-CN"/>
        </w:rPr>
        <w:t xml:space="preserve">Co-channel intra-cell/inter-cell UE-UE inter-subband CLI: CLI caused by UL transmission of the aggressor UE in UL subband in a SBFD carrier to DL reception of the victim UE in DL subband </w:t>
      </w:r>
      <w:r w:rsidRPr="00881E9B">
        <w:rPr>
          <w:rFonts w:ascii="Times New Roman" w:eastAsia="宋体" w:hAnsi="Times New Roman"/>
          <w:b/>
          <w:bCs/>
          <w:i/>
          <w:szCs w:val="20"/>
        </w:rPr>
        <w:t>(different from the UL subband)</w:t>
      </w:r>
      <w:r w:rsidRPr="00881E9B">
        <w:rPr>
          <w:b/>
          <w:bCs/>
          <w:i/>
          <w:lang w:eastAsia="zh-CN"/>
        </w:rPr>
        <w:t xml:space="preserve"> in the same cell or neighbouring cell in the same SBFD carrier.</w:t>
      </w:r>
    </w:p>
    <w:p w14:paraId="04C896D4" w14:textId="77777777" w:rsidR="00D216DC" w:rsidRPr="00881E9B" w:rsidRDefault="00D216DC" w:rsidP="00D216DC">
      <w:pPr>
        <w:pStyle w:val="aff"/>
        <w:numPr>
          <w:ilvl w:val="0"/>
          <w:numId w:val="13"/>
        </w:numPr>
        <w:ind w:leftChars="0"/>
        <w:rPr>
          <w:b/>
          <w:bCs/>
          <w:i/>
          <w:lang w:val="en-US" w:eastAsia="zh-CN"/>
        </w:rPr>
      </w:pPr>
      <w:r w:rsidRPr="00881E9B">
        <w:rPr>
          <w:b/>
          <w:bCs/>
          <w:i/>
          <w:lang w:eastAsia="zh-CN"/>
        </w:rPr>
        <w:t>Co-channel inter-cell gNB-gNB intra-subband CLI: CLI caused by DL transmission of the aggressor gNB in a subband in one carrier to UL reception of the victim gNB in the same subband</w:t>
      </w:r>
      <w:r w:rsidRPr="00881E9B">
        <w:rPr>
          <w:rFonts w:ascii="Times New Roman" w:eastAsia="宋体" w:hAnsi="Times New Roman"/>
          <w:b/>
          <w:bCs/>
          <w:i/>
          <w:szCs w:val="20"/>
        </w:rPr>
        <w:t xml:space="preserve"> </w:t>
      </w:r>
      <w:r w:rsidRPr="00881E9B">
        <w:rPr>
          <w:b/>
          <w:bCs/>
          <w:i/>
          <w:lang w:eastAsia="zh-CN"/>
        </w:rPr>
        <w:t>in the same carrier.</w:t>
      </w:r>
    </w:p>
    <w:p w14:paraId="1E4EE9D5" w14:textId="77777777" w:rsidR="00D216DC" w:rsidRPr="00881E9B" w:rsidRDefault="00D216DC" w:rsidP="00D216DC">
      <w:pPr>
        <w:pStyle w:val="aff"/>
        <w:numPr>
          <w:ilvl w:val="0"/>
          <w:numId w:val="13"/>
        </w:numPr>
        <w:ind w:leftChars="0"/>
        <w:rPr>
          <w:b/>
          <w:bCs/>
          <w:i/>
          <w:lang w:val="en-US" w:eastAsia="zh-CN"/>
        </w:rPr>
      </w:pPr>
      <w:r w:rsidRPr="00881E9B">
        <w:rPr>
          <w:b/>
          <w:bCs/>
          <w:i/>
          <w:lang w:eastAsia="zh-CN"/>
        </w:rPr>
        <w:t>Co-channel inter-cell UE-UE intra-subband CLI: CLI caused by UL transmission of the aggressor UE in a subband in one carrier to DL reception of the victim UE in the same subband</w:t>
      </w:r>
      <w:r w:rsidRPr="00881E9B">
        <w:rPr>
          <w:rFonts w:ascii="Times New Roman" w:eastAsia="宋体" w:hAnsi="Times New Roman"/>
          <w:b/>
          <w:bCs/>
          <w:i/>
          <w:szCs w:val="20"/>
        </w:rPr>
        <w:t xml:space="preserve"> </w:t>
      </w:r>
      <w:r w:rsidRPr="00881E9B">
        <w:rPr>
          <w:b/>
          <w:bCs/>
          <w:i/>
          <w:lang w:eastAsia="zh-CN"/>
        </w:rPr>
        <w:t xml:space="preserve">in the same carrier. </w:t>
      </w:r>
    </w:p>
    <w:p w14:paraId="546D474D" w14:textId="77777777" w:rsidR="00D216DC" w:rsidRPr="00881E9B" w:rsidRDefault="00D216DC" w:rsidP="00D216DC">
      <w:pPr>
        <w:pStyle w:val="aff"/>
        <w:numPr>
          <w:ilvl w:val="0"/>
          <w:numId w:val="13"/>
        </w:numPr>
        <w:ind w:leftChars="0"/>
        <w:rPr>
          <w:b/>
          <w:bCs/>
          <w:i/>
          <w:lang w:val="en-US" w:eastAsia="zh-CN"/>
        </w:rPr>
      </w:pPr>
      <w:r w:rsidRPr="00881E9B">
        <w:rPr>
          <w:b/>
          <w:bCs/>
          <w:i/>
          <w:lang w:eastAsia="zh-CN"/>
        </w:rPr>
        <w:t>Adjacent-channel gNB-gNB CLI: CLI caused by DL transmission of the aggressor gNB in a legacy TDD carrier to UL reception of the victim gNB in another adjacent SBFD carrier.</w:t>
      </w:r>
    </w:p>
    <w:p w14:paraId="7F553447" w14:textId="4DC04C8E" w:rsidR="00D216DC" w:rsidRPr="00881E9B" w:rsidRDefault="00D216DC" w:rsidP="00D216DC">
      <w:pPr>
        <w:pStyle w:val="aff"/>
        <w:numPr>
          <w:ilvl w:val="0"/>
          <w:numId w:val="13"/>
        </w:numPr>
        <w:ind w:leftChars="0"/>
        <w:rPr>
          <w:b/>
          <w:bCs/>
          <w:i/>
          <w:lang w:val="en-US" w:eastAsia="zh-CN"/>
        </w:rPr>
      </w:pPr>
      <w:r w:rsidRPr="00881E9B">
        <w:rPr>
          <w:b/>
          <w:bCs/>
          <w:i/>
          <w:lang w:eastAsia="zh-CN"/>
        </w:rPr>
        <w:t xml:space="preserve">Adjacent-channel UE-UE CLI: CLI caused by UL transmission of the aggressor UE in a SBFD carrier to </w:t>
      </w:r>
      <w:r>
        <w:rPr>
          <w:b/>
          <w:bCs/>
          <w:i/>
          <w:lang w:eastAsia="zh-CN"/>
        </w:rPr>
        <w:t>D</w:t>
      </w:r>
      <w:r w:rsidRPr="00881E9B">
        <w:rPr>
          <w:b/>
          <w:bCs/>
          <w:i/>
          <w:lang w:eastAsia="zh-CN"/>
        </w:rPr>
        <w:t>L reception of the victim UE in another adjacent legacy TDD carrier.</w:t>
      </w:r>
    </w:p>
    <w:p w14:paraId="02C389CC" w14:textId="77777777" w:rsidR="00D216DC" w:rsidRPr="00107B0A" w:rsidRDefault="00D216DC" w:rsidP="00D216DC">
      <w:pPr>
        <w:rPr>
          <w:lang w:val="en-US" w:eastAsia="zh-CN"/>
        </w:rPr>
      </w:pPr>
    </w:p>
    <w:p w14:paraId="6712E2D2" w14:textId="16502400" w:rsidR="00D216DC" w:rsidRPr="008B2D8C" w:rsidRDefault="008711E0" w:rsidP="00D216DC">
      <w:pPr>
        <w:rPr>
          <w:b/>
          <w:i/>
          <w:iCs/>
          <w:lang w:eastAsia="zh-CN"/>
        </w:rPr>
      </w:pPr>
      <w:r>
        <w:rPr>
          <w:b/>
          <w:i/>
        </w:rPr>
        <w:lastRenderedPageBreak/>
        <w:t>Proposal 6:</w:t>
      </w:r>
      <w:r w:rsidR="00D216DC" w:rsidRPr="008B2D8C">
        <w:rPr>
          <w:b/>
          <w:bCs/>
          <w:i/>
          <w:lang w:eastAsia="zh-CN"/>
        </w:rPr>
        <w:t xml:space="preserve"> </w:t>
      </w:r>
      <w:r w:rsidR="00D216DC" w:rsidRPr="008B2D8C">
        <w:rPr>
          <w:rFonts w:eastAsiaTheme="minorEastAsia" w:hint="eastAsia"/>
          <w:b/>
          <w:i/>
          <w:iCs/>
          <w:lang w:eastAsia="zh-CN"/>
        </w:rPr>
        <w:t>At</w:t>
      </w:r>
      <w:r w:rsidR="00D216DC" w:rsidRPr="008B2D8C">
        <w:rPr>
          <w:rFonts w:eastAsiaTheme="minorEastAsia"/>
          <w:b/>
          <w:i/>
          <w:iCs/>
          <w:lang w:eastAsia="zh-CN"/>
        </w:rPr>
        <w:t xml:space="preserve"> </w:t>
      </w:r>
      <w:r w:rsidR="00D216DC" w:rsidRPr="008B2D8C">
        <w:rPr>
          <w:rFonts w:eastAsiaTheme="minorEastAsia" w:hint="eastAsia"/>
          <w:b/>
          <w:i/>
          <w:iCs/>
          <w:lang w:eastAsia="zh-CN"/>
        </w:rPr>
        <w:t>least</w:t>
      </w:r>
      <w:r w:rsidR="00D216DC" w:rsidRPr="008B2D8C">
        <w:rPr>
          <w:rFonts w:eastAsiaTheme="minorEastAsia"/>
          <w:b/>
          <w:i/>
          <w:iCs/>
          <w:lang w:val="en-US" w:eastAsia="zh-CN"/>
        </w:rPr>
        <w:t xml:space="preserve"> f</w:t>
      </w:r>
      <w:r w:rsidR="00D216DC" w:rsidRPr="008B2D8C">
        <w:rPr>
          <w:b/>
          <w:i/>
          <w:iCs/>
          <w:lang w:eastAsia="zh-CN"/>
        </w:rPr>
        <w:t>or RAN1’s discussion and evaluation for SBFD, consider the following for interference modelling:</w:t>
      </w:r>
    </w:p>
    <w:p w14:paraId="5A9490B1" w14:textId="77777777" w:rsidR="00D216DC" w:rsidRPr="008B2D8C" w:rsidRDefault="00D216DC" w:rsidP="00D216DC">
      <w:pPr>
        <w:pStyle w:val="aff"/>
        <w:numPr>
          <w:ilvl w:val="0"/>
          <w:numId w:val="13"/>
        </w:numPr>
        <w:ind w:leftChars="0"/>
        <w:jc w:val="both"/>
        <w:rPr>
          <w:b/>
          <w:i/>
          <w:iCs/>
        </w:rPr>
      </w:pPr>
      <w:r w:rsidRPr="008B2D8C">
        <w:rPr>
          <w:b/>
          <w:i/>
          <w:iCs/>
        </w:rPr>
        <w:t>Self-interference ratio (SIR): The ratio of the power transmitted by gNB on one frequency unit (e.g., one subband/RB/subcarrier) in a SBFD carrier to the total interference received by the same gNB on a different frequency unit (e.g., another subband/RB/subcarrier) in the same SBFD carrier.</w:t>
      </w:r>
    </w:p>
    <w:p w14:paraId="107FC08D" w14:textId="77777777" w:rsidR="00D216DC" w:rsidRPr="008B2D8C" w:rsidRDefault="00D216DC" w:rsidP="00D216DC">
      <w:pPr>
        <w:pStyle w:val="aff"/>
        <w:numPr>
          <w:ilvl w:val="1"/>
          <w:numId w:val="13"/>
        </w:numPr>
        <w:ind w:leftChars="0"/>
        <w:jc w:val="both"/>
        <w:rPr>
          <w:b/>
          <w:i/>
          <w:iCs/>
        </w:rPr>
      </w:pPr>
      <w:r w:rsidRPr="008B2D8C">
        <w:rPr>
          <w:b/>
          <w:i/>
          <w:iCs/>
        </w:rPr>
        <w:t xml:space="preserve">The SIR can be described per subband, per RB, or per subcarrier depending on the granularity of the frequency unit. </w:t>
      </w:r>
    </w:p>
    <w:p w14:paraId="100AAA6E" w14:textId="77777777" w:rsidR="00D216DC" w:rsidRPr="008B2D8C" w:rsidRDefault="00D216DC" w:rsidP="00D216DC">
      <w:pPr>
        <w:pStyle w:val="aff"/>
        <w:numPr>
          <w:ilvl w:val="1"/>
          <w:numId w:val="27"/>
        </w:numPr>
        <w:ind w:leftChars="0"/>
        <w:jc w:val="both"/>
        <w:rPr>
          <w:b/>
          <w:i/>
          <w:iCs/>
        </w:rPr>
      </w:pPr>
      <w:r w:rsidRPr="008B2D8C">
        <w:rPr>
          <w:b/>
          <w:i/>
          <w:iCs/>
        </w:rPr>
        <w:t xml:space="preserve">For RAN1’s simulation purpose, it is preferred that RAN4 can provide the value or value range of per-subcarrier-SIR, </w:t>
      </w:r>
      <m:oMath>
        <m:sSubSup>
          <m:sSubSupPr>
            <m:ctrlPr>
              <w:rPr>
                <w:rFonts w:ascii="Cambria Math" w:hAnsi="Cambria Math"/>
                <w:b/>
                <w:bCs/>
                <w:i/>
                <w:iCs/>
                <w:lang w:val="en-US" w:eastAsia="zh-CN"/>
              </w:rPr>
            </m:ctrlPr>
          </m:sSubSupPr>
          <m:e>
            <m:r>
              <m:rPr>
                <m:sty m:val="bi"/>
              </m:rPr>
              <w:rPr>
                <w:rFonts w:ascii="Cambria Math" w:hAnsi="Cambria Math"/>
                <w:lang w:val="en-US" w:eastAsia="zh-CN"/>
              </w:rPr>
              <m:t>α</m:t>
            </m:r>
          </m:e>
          <m:sub>
            <m:r>
              <m:rPr>
                <m:sty m:val="bi"/>
              </m:rPr>
              <w:rPr>
                <w:rFonts w:ascii="Cambria Math" w:hAnsi="Cambria Math"/>
                <w:lang w:val="en-US" w:eastAsia="zh-CN"/>
              </w:rPr>
              <m:t>SI</m:t>
            </m:r>
          </m:sub>
          <m:sup>
            <m:d>
              <m:dPr>
                <m:ctrlPr>
                  <w:rPr>
                    <w:rFonts w:ascii="Cambria Math" w:hAnsi="Cambria Math"/>
                    <w:b/>
                    <w:bCs/>
                    <w:i/>
                    <w:iCs/>
                    <w:lang w:val="en-US" w:eastAsia="zh-CN"/>
                  </w:rPr>
                </m:ctrlPr>
              </m:dPr>
              <m:e>
                <m:r>
                  <m:rPr>
                    <m:sty m:val="bi"/>
                  </m:rPr>
                  <w:rPr>
                    <w:rFonts w:ascii="Cambria Math" w:hAnsi="Cambria Math"/>
                    <w:lang w:val="en-US" w:eastAsia="zh-CN"/>
                  </w:rPr>
                  <m:t>m,n</m:t>
                </m:r>
              </m:e>
            </m:d>
          </m:sup>
        </m:sSubSup>
      </m:oMath>
      <w:r w:rsidRPr="008B2D8C">
        <w:rPr>
          <w:rFonts w:eastAsiaTheme="minorEastAsia"/>
          <w:b/>
          <w:bCs/>
          <w:i/>
          <w:iCs/>
          <w:lang w:val="en-US" w:eastAsia="zh-CN"/>
        </w:rPr>
        <w:t xml:space="preserve">, denoting the ratio of the power transmitted by gNB on subcarrier </w:t>
      </w:r>
      <w:r w:rsidRPr="008B2D8C">
        <w:rPr>
          <w:rFonts w:eastAsiaTheme="minorEastAsia"/>
          <w:b/>
          <w:bCs/>
          <w:i/>
          <w:lang w:val="en-US" w:eastAsia="zh-CN"/>
        </w:rPr>
        <w:t>m</w:t>
      </w:r>
      <w:r w:rsidRPr="008B2D8C">
        <w:rPr>
          <w:rFonts w:eastAsiaTheme="minorEastAsia"/>
          <w:b/>
          <w:bCs/>
          <w:i/>
          <w:iCs/>
          <w:lang w:val="en-US" w:eastAsia="zh-CN"/>
        </w:rPr>
        <w:t xml:space="preserve"> to the interference received by the same gNB on a subcarrier </w:t>
      </w:r>
      <w:r w:rsidRPr="008B2D8C">
        <w:rPr>
          <w:rFonts w:eastAsiaTheme="minorEastAsia"/>
          <w:b/>
          <w:bCs/>
          <w:i/>
          <w:lang w:val="en-US" w:eastAsia="zh-CN"/>
        </w:rPr>
        <w:t>n</w:t>
      </w:r>
      <w:r w:rsidRPr="008B2D8C">
        <w:rPr>
          <w:b/>
          <w:bCs/>
          <w:i/>
          <w:iCs/>
        </w:rPr>
        <w:t>.</w:t>
      </w:r>
    </w:p>
    <w:p w14:paraId="04390333" w14:textId="77777777" w:rsidR="00D216DC" w:rsidRPr="008B2D8C" w:rsidRDefault="00D216DC" w:rsidP="00D216DC">
      <w:pPr>
        <w:pStyle w:val="aff"/>
        <w:numPr>
          <w:ilvl w:val="0"/>
          <w:numId w:val="13"/>
        </w:numPr>
        <w:ind w:leftChars="0"/>
        <w:jc w:val="both"/>
        <w:rPr>
          <w:b/>
          <w:i/>
          <w:iCs/>
        </w:rPr>
      </w:pPr>
      <w:r w:rsidRPr="008B2D8C">
        <w:rPr>
          <w:b/>
          <w:i/>
          <w:iCs/>
        </w:rPr>
        <w:t>Inter-subband interference ratio (ISIR):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1A3C68B6" w14:textId="77777777" w:rsidR="00D216DC" w:rsidRPr="008B2D8C" w:rsidRDefault="00D216DC" w:rsidP="00D216DC">
      <w:pPr>
        <w:pStyle w:val="aff"/>
        <w:numPr>
          <w:ilvl w:val="1"/>
          <w:numId w:val="27"/>
        </w:numPr>
        <w:ind w:leftChars="0"/>
        <w:rPr>
          <w:b/>
          <w:i/>
          <w:iCs/>
        </w:rPr>
      </w:pPr>
      <w:r w:rsidRPr="008B2D8C">
        <w:rPr>
          <w:b/>
          <w:i/>
          <w:iCs/>
        </w:rPr>
        <w:t xml:space="preserve">Note: The ISIR can be described per subband, per RB, or per subcarrier depending on the granularity of the frequency unit. </w:t>
      </w:r>
    </w:p>
    <w:p w14:paraId="1A89D5E7" w14:textId="77777777" w:rsidR="00D216DC" w:rsidRPr="008B2D8C" w:rsidRDefault="00D216DC" w:rsidP="00D216DC">
      <w:pPr>
        <w:pStyle w:val="aff"/>
        <w:numPr>
          <w:ilvl w:val="1"/>
          <w:numId w:val="27"/>
        </w:numPr>
        <w:ind w:leftChars="0"/>
        <w:rPr>
          <w:b/>
          <w:i/>
          <w:iCs/>
        </w:rPr>
      </w:pPr>
      <w:r w:rsidRPr="008B2D8C">
        <w:rPr>
          <w:b/>
          <w:i/>
          <w:iCs/>
        </w:rPr>
        <w:t xml:space="preserve">For RAN1’s simulation purpose, it is preferred that RAN4 can provide the value or value range of per-subcarrier-ISIR, </w:t>
      </w:r>
      <m:oMath>
        <m:sSubSup>
          <m:sSubSupPr>
            <m:ctrlPr>
              <w:rPr>
                <w:rFonts w:ascii="Cambria Math" w:hAnsi="Cambria Math"/>
                <w:b/>
                <w:i/>
                <w:lang w:eastAsia="zh-CN"/>
              </w:rPr>
            </m:ctrlPr>
          </m:sSubSupPr>
          <m:e>
            <m:r>
              <m:rPr>
                <m:sty m:val="bi"/>
              </m:rPr>
              <w:rPr>
                <w:rFonts w:ascii="Cambria Math" w:hAnsi="Cambria Math"/>
                <w:lang w:eastAsia="zh-CN"/>
              </w:rPr>
              <m:t>β</m:t>
            </m:r>
          </m:e>
          <m:sub/>
          <m:sup>
            <m:d>
              <m:dPr>
                <m:ctrlPr>
                  <w:rPr>
                    <w:rFonts w:ascii="Cambria Math" w:hAnsi="Cambria Math"/>
                    <w:b/>
                    <w:i/>
                    <w:lang w:eastAsia="zh-CN"/>
                  </w:rPr>
                </m:ctrlPr>
              </m:dPr>
              <m:e>
                <m:r>
                  <m:rPr>
                    <m:sty m:val="bi"/>
                  </m:rPr>
                  <w:rPr>
                    <w:rFonts w:ascii="Cambria Math" w:hAnsi="Cambria Math"/>
                    <w:lang w:eastAsia="zh-CN"/>
                  </w:rPr>
                  <m:t>m,n</m:t>
                </m:r>
              </m:e>
            </m:d>
          </m:sup>
        </m:sSubSup>
      </m:oMath>
      <w:r w:rsidRPr="008B2D8C">
        <w:rPr>
          <w:rFonts w:eastAsiaTheme="minorEastAsia"/>
          <w:b/>
          <w:i/>
          <w:lang w:eastAsia="zh-CN"/>
        </w:rPr>
        <w:t>,</w:t>
      </w:r>
      <w:r w:rsidRPr="008B2D8C">
        <w:rPr>
          <w:rFonts w:eastAsiaTheme="minorEastAsia"/>
          <w:b/>
          <w:i/>
          <w:iCs/>
          <w:lang w:val="en-US" w:eastAsia="zh-CN"/>
        </w:rPr>
        <w:t xml:space="preserve"> denoting</w:t>
      </w:r>
      <w:r w:rsidRPr="008B2D8C">
        <w:rPr>
          <w:rFonts w:eastAsiaTheme="minorEastAsia"/>
          <w:b/>
          <w:bCs/>
          <w:i/>
          <w:iCs/>
          <w:lang w:val="en-US" w:eastAsia="zh-CN"/>
        </w:rPr>
        <w:t xml:space="preserve"> the ratio of the power transmitted by </w:t>
      </w:r>
      <w:r w:rsidRPr="008B2D8C">
        <w:rPr>
          <w:b/>
          <w:i/>
          <w:iCs/>
        </w:rPr>
        <w:t>the aggressor gNB/UE</w:t>
      </w:r>
      <w:r w:rsidRPr="008B2D8C">
        <w:rPr>
          <w:rFonts w:eastAsiaTheme="minorEastAsia"/>
          <w:b/>
          <w:bCs/>
          <w:i/>
          <w:iCs/>
          <w:lang w:val="en-US" w:eastAsia="zh-CN"/>
        </w:rPr>
        <w:t xml:space="preserve"> on subcarrier </w:t>
      </w:r>
      <w:r w:rsidRPr="008B2D8C">
        <w:rPr>
          <w:rFonts w:eastAsiaTheme="minorEastAsia"/>
          <w:b/>
          <w:bCs/>
          <w:i/>
          <w:lang w:val="en-US" w:eastAsia="zh-CN"/>
        </w:rPr>
        <w:t>m</w:t>
      </w:r>
      <w:r w:rsidRPr="008B2D8C">
        <w:rPr>
          <w:rFonts w:eastAsiaTheme="minorEastAsia"/>
          <w:b/>
          <w:bCs/>
          <w:i/>
          <w:iCs/>
          <w:lang w:val="en-US" w:eastAsia="zh-CN"/>
        </w:rPr>
        <w:t xml:space="preserve"> to the interference received by</w:t>
      </w:r>
      <w:r w:rsidRPr="008B2D8C">
        <w:rPr>
          <w:b/>
          <w:i/>
          <w:iCs/>
        </w:rPr>
        <w:t xml:space="preserve"> the victim gNB/UE</w:t>
      </w:r>
      <w:r w:rsidRPr="008B2D8C">
        <w:rPr>
          <w:rFonts w:eastAsiaTheme="minorEastAsia"/>
          <w:b/>
          <w:bCs/>
          <w:i/>
          <w:iCs/>
          <w:lang w:val="en-US" w:eastAsia="zh-CN"/>
        </w:rPr>
        <w:t xml:space="preserve"> on a subcarrier </w:t>
      </w:r>
      <w:r w:rsidRPr="008B2D8C">
        <w:rPr>
          <w:rFonts w:eastAsiaTheme="minorEastAsia"/>
          <w:b/>
          <w:bCs/>
          <w:i/>
          <w:lang w:val="en-US" w:eastAsia="zh-CN"/>
        </w:rPr>
        <w:t>n</w:t>
      </w:r>
      <w:r w:rsidRPr="008B2D8C">
        <w:rPr>
          <w:b/>
          <w:i/>
          <w:iCs/>
        </w:rPr>
        <w:t>.</w:t>
      </w:r>
    </w:p>
    <w:p w14:paraId="34DFB2D8" w14:textId="77777777" w:rsidR="00D216DC" w:rsidRPr="008B2D8C" w:rsidRDefault="00D216DC" w:rsidP="00D216DC">
      <w:pPr>
        <w:pStyle w:val="aff"/>
        <w:numPr>
          <w:ilvl w:val="0"/>
          <w:numId w:val="13"/>
        </w:numPr>
        <w:ind w:leftChars="0"/>
        <w:jc w:val="both"/>
        <w:rPr>
          <w:b/>
          <w:i/>
          <w:iCs/>
        </w:rPr>
      </w:pPr>
      <w:r w:rsidRPr="008B2D8C">
        <w:rPr>
          <w:b/>
          <w:i/>
          <w:iCs/>
        </w:rPr>
        <w:t xml:space="preserve">Adjacent-channel interference ratio (ACIR): RAN1 understands the ACIR in TR38.828 is defined as the ratio of the power transmitted by the aggressor gNB/UE on one carrier to the total interference received by the victim gNB/UE on the adjacent carrier, i.e., the ACIR in TR38.828 is described per carrier. </w:t>
      </w:r>
    </w:p>
    <w:p w14:paraId="04DCDD97" w14:textId="77777777" w:rsidR="00D216DC" w:rsidRPr="008B2D8C" w:rsidRDefault="00D216DC" w:rsidP="00D216DC">
      <w:pPr>
        <w:pStyle w:val="aff"/>
        <w:numPr>
          <w:ilvl w:val="1"/>
          <w:numId w:val="27"/>
        </w:numPr>
        <w:ind w:leftChars="0"/>
        <w:jc w:val="both"/>
        <w:rPr>
          <w:b/>
          <w:i/>
          <w:iCs/>
        </w:rPr>
      </w:pPr>
      <w:r w:rsidRPr="008B2D8C">
        <w:rPr>
          <w:b/>
          <w:i/>
          <w:iCs/>
        </w:rPr>
        <w:t xml:space="preserve">For RAN1’s simulation purpose, it is preferred that RAN4 can provide the value or value range of ACIR with </w:t>
      </w:r>
      <w:r w:rsidRPr="008B2D8C">
        <w:rPr>
          <w:rFonts w:eastAsia="MS Mincho"/>
          <w:b/>
          <w:i/>
          <w:iCs/>
        </w:rPr>
        <w:t>finer granularity, e.g.,</w:t>
      </w:r>
      <w:r w:rsidRPr="008B2D8C">
        <w:rPr>
          <w:b/>
          <w:i/>
          <w:iCs/>
        </w:rPr>
        <w:t xml:space="preserve"> the per-subcarrier-ACIR, </w:t>
      </w:r>
      <m:oMath>
        <m:sSubSup>
          <m:sSubSupPr>
            <m:ctrlPr>
              <w:rPr>
                <w:rFonts w:ascii="Cambria Math" w:hAnsi="Cambria Math"/>
                <w:i/>
                <w:lang w:eastAsia="zh-CN"/>
              </w:rPr>
            </m:ctrlPr>
          </m:sSubSupPr>
          <m:e>
            <m:r>
              <w:rPr>
                <w:rFonts w:ascii="Cambria Math" w:hAnsi="Cambria Math"/>
                <w:lang w:eastAsia="zh-CN"/>
              </w:rPr>
              <m:t>γ</m:t>
            </m:r>
          </m:e>
          <m:sub/>
          <m:sup>
            <m:d>
              <m:dPr>
                <m:ctrlPr>
                  <w:rPr>
                    <w:rFonts w:ascii="Cambria Math" w:hAnsi="Cambria Math"/>
                    <w:i/>
                    <w:lang w:eastAsia="zh-CN"/>
                  </w:rPr>
                </m:ctrlPr>
              </m:dPr>
              <m:e>
                <m:r>
                  <w:rPr>
                    <w:rFonts w:ascii="Cambria Math" w:hAnsi="Cambria Math"/>
                    <w:lang w:eastAsia="zh-CN"/>
                  </w:rPr>
                  <m:t>m,n</m:t>
                </m:r>
              </m:e>
            </m:d>
          </m:sup>
        </m:sSubSup>
      </m:oMath>
      <w:r w:rsidRPr="008B2D8C">
        <w:rPr>
          <w:b/>
          <w:i/>
          <w:iCs/>
        </w:rPr>
        <w:t xml:space="preserve"> , denoting the ratio of the power transmitted by the aggressor gNB/UE on subcarrier </w:t>
      </w:r>
      <w:r w:rsidRPr="008B2D8C">
        <w:rPr>
          <w:b/>
          <w:i/>
        </w:rPr>
        <w:t>m</w:t>
      </w:r>
      <w:r w:rsidRPr="008B2D8C">
        <w:rPr>
          <w:b/>
          <w:i/>
          <w:iCs/>
        </w:rPr>
        <w:t xml:space="preserve"> in one carrier to the interference received by the victim gNB/UE on another subcarrier </w:t>
      </w:r>
      <w:r w:rsidRPr="008B2D8C">
        <w:rPr>
          <w:b/>
          <w:i/>
        </w:rPr>
        <w:t>n</w:t>
      </w:r>
      <w:r w:rsidRPr="008B2D8C">
        <w:rPr>
          <w:b/>
          <w:i/>
          <w:iCs/>
        </w:rPr>
        <w:t xml:space="preserve"> in the adjacent carrier.</w:t>
      </w:r>
    </w:p>
    <w:p w14:paraId="282DAA85" w14:textId="77777777" w:rsidR="00D216DC" w:rsidRDefault="00D216DC" w:rsidP="00D216DC">
      <w:pPr>
        <w:rPr>
          <w:lang w:eastAsia="zh-CN"/>
        </w:rPr>
      </w:pPr>
    </w:p>
    <w:p w14:paraId="0D7D18BA" w14:textId="73C0EF69" w:rsidR="00D216DC" w:rsidRPr="00C26616" w:rsidRDefault="008711E0" w:rsidP="00D216DC">
      <w:pPr>
        <w:rPr>
          <w:b/>
          <w:i/>
          <w:iCs/>
          <w:lang w:eastAsia="zh-CN"/>
        </w:rPr>
      </w:pPr>
      <w:r>
        <w:rPr>
          <w:b/>
          <w:i/>
        </w:rPr>
        <w:t>Proposal 7:</w:t>
      </w:r>
      <w:r w:rsidR="00D216DC" w:rsidRPr="00C26616">
        <w:rPr>
          <w:b/>
          <w:bCs/>
          <w:i/>
          <w:lang w:eastAsia="zh-CN"/>
        </w:rPr>
        <w:t xml:space="preserve"> </w:t>
      </w:r>
      <w:r w:rsidR="00D216DC" w:rsidRPr="00C26616">
        <w:rPr>
          <w:rFonts w:eastAsiaTheme="minorEastAsia"/>
          <w:b/>
          <w:i/>
          <w:iCs/>
          <w:lang w:eastAsia="zh-CN"/>
        </w:rPr>
        <w:t>Include the following in the LS to RAN4</w:t>
      </w:r>
      <w:r w:rsidR="00D216DC" w:rsidRPr="00C26616">
        <w:rPr>
          <w:b/>
          <w:i/>
          <w:iCs/>
          <w:lang w:eastAsia="zh-CN"/>
        </w:rPr>
        <w:t>:</w:t>
      </w:r>
    </w:p>
    <w:p w14:paraId="132A42BB" w14:textId="77777777" w:rsidR="00D216DC" w:rsidRPr="00C26616" w:rsidRDefault="00D216DC" w:rsidP="00D216DC">
      <w:pPr>
        <w:pStyle w:val="aff"/>
        <w:numPr>
          <w:ilvl w:val="0"/>
          <w:numId w:val="13"/>
        </w:numPr>
        <w:ind w:leftChars="0"/>
        <w:jc w:val="both"/>
        <w:rPr>
          <w:b/>
          <w:i/>
          <w:lang w:eastAsia="zh-CN"/>
        </w:rPr>
      </w:pPr>
      <w:r w:rsidRPr="00C26616">
        <w:rPr>
          <w:rFonts w:eastAsiaTheme="minorEastAsia"/>
          <w:b/>
          <w:i/>
          <w:lang w:eastAsia="zh-CN"/>
        </w:rPr>
        <w:t>RAN1 would like to ask RAN4 about the values or value ranges of the following interference ratios used for SBFD evaluation.</w:t>
      </w:r>
    </w:p>
    <w:p w14:paraId="574ECB63" w14:textId="77777777" w:rsidR="00D216DC" w:rsidRPr="00C26616" w:rsidRDefault="00D216DC" w:rsidP="00763ECB">
      <w:pPr>
        <w:pStyle w:val="aff"/>
        <w:numPr>
          <w:ilvl w:val="0"/>
          <w:numId w:val="33"/>
        </w:numPr>
        <w:ind w:leftChars="0"/>
        <w:jc w:val="both"/>
        <w:rPr>
          <w:b/>
          <w:i/>
          <w:iCs/>
        </w:rPr>
      </w:pPr>
      <w:r w:rsidRPr="00C26616">
        <w:rPr>
          <w:b/>
          <w:i/>
          <w:iCs/>
        </w:rPr>
        <w:t>gNB’s self-interference ratio (SIR)</w:t>
      </w:r>
    </w:p>
    <w:p w14:paraId="04DD6B70" w14:textId="77777777" w:rsidR="00D216DC" w:rsidRPr="00C26616" w:rsidRDefault="00D216DC" w:rsidP="00D216DC">
      <w:pPr>
        <w:pStyle w:val="aff"/>
        <w:numPr>
          <w:ilvl w:val="2"/>
          <w:numId w:val="29"/>
        </w:numPr>
        <w:ind w:leftChars="0"/>
        <w:jc w:val="both"/>
        <w:rPr>
          <w:b/>
          <w:i/>
          <w:iCs/>
        </w:rPr>
      </w:pPr>
      <w:r w:rsidRPr="00C26616">
        <w:rPr>
          <w:b/>
          <w:i/>
          <w:iCs/>
        </w:rPr>
        <w:t>In RAN1’s understanding, SIR is defined as the ratio of the power transmitted by gNB on one frequency unit (e.g., one subband/RB/subcarrier) in a SBFD carrier to the total interference received by the same gNB on a different frequency unit (e.g., another subband/RB/subcarrier) in the same SBFD carrier.</w:t>
      </w:r>
    </w:p>
    <w:p w14:paraId="3D6F4C54" w14:textId="77777777" w:rsidR="00D216DC" w:rsidRPr="00C26616" w:rsidRDefault="00D216DC" w:rsidP="00D216DC">
      <w:pPr>
        <w:pStyle w:val="aff"/>
        <w:numPr>
          <w:ilvl w:val="2"/>
          <w:numId w:val="29"/>
        </w:numPr>
        <w:ind w:leftChars="0"/>
        <w:jc w:val="both"/>
        <w:rPr>
          <w:b/>
          <w:i/>
          <w:iCs/>
        </w:rPr>
      </w:pPr>
      <w:r w:rsidRPr="00C26616">
        <w:rPr>
          <w:b/>
          <w:i/>
          <w:iCs/>
        </w:rPr>
        <w:t>Note: It is up to RAN4 to describe the SIR per subband, per RB, or per subcarrier. For RAN1’s simulation purpose, it is preferred that RAN4 can provide the value or value range of per-subcarrier-SIR.</w:t>
      </w:r>
    </w:p>
    <w:p w14:paraId="71D00589" w14:textId="77777777" w:rsidR="00D216DC" w:rsidRPr="00C26616" w:rsidRDefault="00D216DC" w:rsidP="00763ECB">
      <w:pPr>
        <w:pStyle w:val="aff"/>
        <w:numPr>
          <w:ilvl w:val="0"/>
          <w:numId w:val="33"/>
        </w:numPr>
        <w:ind w:leftChars="0"/>
        <w:jc w:val="both"/>
        <w:rPr>
          <w:b/>
          <w:i/>
          <w:iCs/>
        </w:rPr>
      </w:pPr>
      <w:r w:rsidRPr="00C26616">
        <w:rPr>
          <w:b/>
          <w:i/>
          <w:iCs/>
        </w:rPr>
        <w:t>Inter-subband interference ratio (ISIR) including gNB-gNB ISIR and UE-UE ISIR</w:t>
      </w:r>
    </w:p>
    <w:p w14:paraId="54713C80" w14:textId="77777777" w:rsidR="00D216DC" w:rsidRPr="00C26616" w:rsidRDefault="00D216DC" w:rsidP="00D216DC">
      <w:pPr>
        <w:pStyle w:val="aff"/>
        <w:numPr>
          <w:ilvl w:val="2"/>
          <w:numId w:val="29"/>
        </w:numPr>
        <w:ind w:leftChars="0"/>
        <w:jc w:val="both"/>
        <w:rPr>
          <w:b/>
          <w:i/>
          <w:iCs/>
        </w:rPr>
      </w:pPr>
      <w:r w:rsidRPr="00C26616">
        <w:rPr>
          <w:b/>
          <w:i/>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172ACB5A" w14:textId="77777777" w:rsidR="00D216DC" w:rsidRPr="00C26616" w:rsidRDefault="00D216DC" w:rsidP="00D216DC">
      <w:pPr>
        <w:pStyle w:val="aff"/>
        <w:numPr>
          <w:ilvl w:val="2"/>
          <w:numId w:val="29"/>
        </w:numPr>
        <w:ind w:leftChars="0"/>
        <w:jc w:val="both"/>
        <w:rPr>
          <w:b/>
          <w:i/>
          <w:iCs/>
        </w:rPr>
      </w:pPr>
      <w:r w:rsidRPr="00C26616">
        <w:rPr>
          <w:b/>
          <w:i/>
          <w:iCs/>
        </w:rPr>
        <w:t>Note: It is up to RAN4 to describe the ISIR per subband, per RB, or per subcarrier. For RAN1’s simulation purpose, it is preferred that RAN4 can provide the value or value range of per-subcarrier-ISIR.</w:t>
      </w:r>
    </w:p>
    <w:p w14:paraId="5FC7EECB" w14:textId="77777777" w:rsidR="00D216DC" w:rsidRPr="00C26616" w:rsidRDefault="00D216DC" w:rsidP="00763ECB">
      <w:pPr>
        <w:pStyle w:val="aff"/>
        <w:numPr>
          <w:ilvl w:val="0"/>
          <w:numId w:val="33"/>
        </w:numPr>
        <w:ind w:leftChars="0"/>
        <w:jc w:val="both"/>
        <w:rPr>
          <w:b/>
          <w:i/>
          <w:iCs/>
        </w:rPr>
      </w:pPr>
      <w:r w:rsidRPr="00C26616">
        <w:rPr>
          <w:b/>
          <w:i/>
          <w:iCs/>
        </w:rPr>
        <w:t>Adjacent-channel interference ratio (ACIR) including gNB-gNB ACIR and UE-UE ACIR</w:t>
      </w:r>
    </w:p>
    <w:p w14:paraId="1420DD4E" w14:textId="77777777" w:rsidR="00D216DC" w:rsidRPr="00C26616" w:rsidRDefault="00D216DC" w:rsidP="00D216DC">
      <w:pPr>
        <w:pStyle w:val="aff"/>
        <w:numPr>
          <w:ilvl w:val="2"/>
          <w:numId w:val="29"/>
        </w:numPr>
        <w:ind w:leftChars="0"/>
        <w:jc w:val="both"/>
        <w:rPr>
          <w:b/>
          <w:i/>
          <w:iCs/>
        </w:rPr>
      </w:pPr>
      <w:r w:rsidRPr="00C26616">
        <w:rPr>
          <w:b/>
          <w:i/>
          <w:iCs/>
        </w:rPr>
        <w:t>RAN1 understands the ACIR in TR38.828 is the ratio of the power transmitted by the aggressor gNB/UE on one carrier to the total interference received by the victim gNB/UE on the adjacent carrier, i.e., the ACIR in TR38.828 is described per carrier.</w:t>
      </w:r>
    </w:p>
    <w:p w14:paraId="4BD6C0F8" w14:textId="77777777" w:rsidR="00D216DC" w:rsidRPr="00C26616" w:rsidRDefault="00D216DC" w:rsidP="00D216DC">
      <w:pPr>
        <w:pStyle w:val="aff"/>
        <w:numPr>
          <w:ilvl w:val="2"/>
          <w:numId w:val="29"/>
        </w:numPr>
        <w:ind w:leftChars="0"/>
        <w:jc w:val="both"/>
        <w:rPr>
          <w:b/>
          <w:i/>
          <w:lang w:eastAsia="zh-CN"/>
        </w:rPr>
      </w:pPr>
      <w:r w:rsidRPr="00C26616">
        <w:rPr>
          <w:b/>
          <w:i/>
          <w:iCs/>
        </w:rPr>
        <w:t xml:space="preserve">For RAN1’s simulation purpose, it is preferred that RAN4 can provide the value or value range of ACIR with </w:t>
      </w:r>
      <w:r w:rsidRPr="00C26616">
        <w:rPr>
          <w:rFonts w:eastAsia="MS Mincho"/>
          <w:b/>
          <w:i/>
          <w:iCs/>
        </w:rPr>
        <w:t>finer granularity, e.g.,</w:t>
      </w:r>
      <w:r w:rsidRPr="00C26616">
        <w:rPr>
          <w:b/>
          <w:i/>
          <w:iCs/>
        </w:rPr>
        <w:t xml:space="preserve"> the per-subcarrier-ACIR defined as the ratio of the power transmitted </w:t>
      </w:r>
      <w:r w:rsidRPr="00C26616">
        <w:rPr>
          <w:b/>
          <w:i/>
          <w:iCs/>
        </w:rPr>
        <w:lastRenderedPageBreak/>
        <w:t>by the aggressor gNB/UE on one subcarrier in one carrier to the interference received by the victim gNB/UE on another subcarrier in the adjacent carrier.</w:t>
      </w:r>
    </w:p>
    <w:p w14:paraId="08B5B673" w14:textId="77777777" w:rsidR="00D216DC" w:rsidRPr="00C26616" w:rsidRDefault="00D216DC" w:rsidP="00D216DC">
      <w:pPr>
        <w:pStyle w:val="aff"/>
        <w:numPr>
          <w:ilvl w:val="0"/>
          <w:numId w:val="13"/>
        </w:numPr>
        <w:ind w:leftChars="0"/>
        <w:jc w:val="both"/>
        <w:rPr>
          <w:b/>
          <w:i/>
          <w:lang w:eastAsia="zh-CN"/>
        </w:rPr>
      </w:pPr>
      <w:r w:rsidRPr="00C26616">
        <w:rPr>
          <w:rFonts w:eastAsiaTheme="minorEastAsia"/>
          <w:b/>
          <w:i/>
          <w:lang w:eastAsia="zh-CN"/>
        </w:rPr>
        <w:t xml:space="preserve">If values or value ranges of SIR/ISIR/ACIR provided by RAN4 are defined with a coarser granularity, e.g., per carrier/subband/RB, it is preferred that a method can be provided by RAN4 to </w:t>
      </w:r>
      <w:r w:rsidRPr="00C26616">
        <w:rPr>
          <w:b/>
          <w:i/>
          <w:lang w:val="en-US" w:eastAsia="zh-CN"/>
        </w:rPr>
        <w:t xml:space="preserve">derive the </w:t>
      </w:r>
      <w:r w:rsidRPr="00C26616">
        <w:rPr>
          <w:rFonts w:eastAsiaTheme="minorEastAsia"/>
          <w:b/>
          <w:i/>
          <w:lang w:eastAsia="zh-CN"/>
        </w:rPr>
        <w:t>SIR/ISIR/ACIR values with finer granularity from the SIR/ISIR/ACIR values with coarser granularity.</w:t>
      </w:r>
    </w:p>
    <w:p w14:paraId="3E2510C6" w14:textId="77777777" w:rsidR="00D216DC" w:rsidRPr="00C26616" w:rsidRDefault="00D216DC" w:rsidP="00D216DC">
      <w:pPr>
        <w:pStyle w:val="aff"/>
        <w:numPr>
          <w:ilvl w:val="0"/>
          <w:numId w:val="13"/>
        </w:numPr>
        <w:ind w:leftChars="0"/>
        <w:jc w:val="both"/>
        <w:rPr>
          <w:b/>
          <w:i/>
          <w:lang w:eastAsia="zh-CN"/>
        </w:rPr>
      </w:pPr>
      <w:r w:rsidRPr="00C26616">
        <w:rPr>
          <w:b/>
          <w:i/>
          <w:lang w:eastAsia="zh-CN"/>
        </w:rPr>
        <w:t>Note: At least for RAN1’s simulation purpose, the typical value of the bandwidth of the UL subband in subband non-overlapping full duplex is tens of MHz, e.g., 20MHz, 40MHz, 60MHz, etc…</w:t>
      </w:r>
    </w:p>
    <w:p w14:paraId="2F016235" w14:textId="77777777" w:rsidR="00D216DC" w:rsidRDefault="00D216DC" w:rsidP="00D216DC">
      <w:pPr>
        <w:pStyle w:val="aff"/>
        <w:numPr>
          <w:ilvl w:val="0"/>
          <w:numId w:val="13"/>
        </w:numPr>
        <w:ind w:leftChars="0"/>
        <w:jc w:val="both"/>
        <w:rPr>
          <w:b/>
          <w:i/>
          <w:lang w:eastAsia="zh-CN"/>
        </w:rPr>
      </w:pPr>
      <w:r w:rsidRPr="00C26616">
        <w:rPr>
          <w:b/>
          <w:i/>
          <w:lang w:eastAsia="zh-CN"/>
        </w:rP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p w14:paraId="632162C5" w14:textId="77777777" w:rsidR="00D216DC" w:rsidRPr="00C26616" w:rsidRDefault="00D216DC" w:rsidP="00D216DC">
      <w:pPr>
        <w:pStyle w:val="aff"/>
        <w:ind w:leftChars="0" w:left="420" w:firstLine="0"/>
        <w:jc w:val="both"/>
        <w:rPr>
          <w:b/>
          <w:i/>
          <w:lang w:eastAsia="zh-CN"/>
        </w:rPr>
      </w:pPr>
    </w:p>
    <w:p w14:paraId="5D10D21B" w14:textId="18169C08" w:rsidR="00D216DC" w:rsidRPr="004E51A8" w:rsidRDefault="008711E0" w:rsidP="00D216DC">
      <w:pPr>
        <w:rPr>
          <w:b/>
          <w:i/>
          <w:iCs/>
          <w:lang w:eastAsia="zh-CN"/>
        </w:rPr>
      </w:pPr>
      <w:r>
        <w:rPr>
          <w:b/>
          <w:i/>
        </w:rPr>
        <w:t>Proposal 8:</w:t>
      </w:r>
      <w:r w:rsidR="00D216DC" w:rsidRPr="004E51A8">
        <w:rPr>
          <w:b/>
          <w:i/>
          <w:iCs/>
          <w:lang w:eastAsia="zh-CN"/>
        </w:rPr>
        <w:t xml:space="preserve"> </w:t>
      </w:r>
      <w:r w:rsidR="00D216DC" w:rsidRPr="004E51A8">
        <w:rPr>
          <w:rFonts w:hint="eastAsia"/>
          <w:b/>
          <w:i/>
          <w:iCs/>
          <w:lang w:eastAsia="zh-CN"/>
        </w:rPr>
        <w:t>Take</w:t>
      </w:r>
      <w:r w:rsidR="00D216DC" w:rsidRPr="004E51A8">
        <w:rPr>
          <w:b/>
          <w:i/>
          <w:iCs/>
          <w:lang w:val="en-US" w:eastAsia="zh-CN"/>
        </w:rPr>
        <w:t xml:space="preserve"> the values of interference ratios in</w:t>
      </w:r>
      <w:r w:rsidR="00D216DC" w:rsidRPr="007A615E">
        <w:rPr>
          <w:b/>
          <w:i/>
          <w:iCs/>
          <w:lang w:val="en-US" w:eastAsia="zh-CN"/>
        </w:rPr>
        <w:t xml:space="preserve"> </w:t>
      </w:r>
      <w:r w:rsidR="00D216DC" w:rsidRPr="007A615E">
        <w:rPr>
          <w:b/>
          <w:i/>
          <w:iCs/>
          <w:lang w:val="en-US" w:eastAsia="zh-CN"/>
        </w:rPr>
        <w:fldChar w:fldCharType="begin"/>
      </w:r>
      <w:r w:rsidR="00D216DC" w:rsidRPr="007A615E">
        <w:rPr>
          <w:b/>
          <w:i/>
          <w:iCs/>
          <w:lang w:val="en-US" w:eastAsia="zh-CN"/>
        </w:rPr>
        <w:instrText xml:space="preserve"> REF _Ref101371807 \h  \* MERGEFORMAT </w:instrText>
      </w:r>
      <w:r w:rsidR="00D216DC" w:rsidRPr="007A615E">
        <w:rPr>
          <w:b/>
          <w:i/>
          <w:iCs/>
          <w:lang w:val="en-US" w:eastAsia="zh-CN"/>
        </w:rPr>
      </w:r>
      <w:r w:rsidR="00D216DC" w:rsidRPr="007A615E">
        <w:rPr>
          <w:b/>
          <w:i/>
          <w:iCs/>
          <w:lang w:val="en-US" w:eastAsia="zh-CN"/>
        </w:rPr>
        <w:fldChar w:fldCharType="separate"/>
      </w:r>
      <w:r w:rsidR="00D216DC" w:rsidRPr="007A615E">
        <w:rPr>
          <w:b/>
          <w:i/>
        </w:rPr>
        <w:t xml:space="preserve">Table </w:t>
      </w:r>
      <w:r w:rsidR="00D216DC" w:rsidRPr="007A615E">
        <w:rPr>
          <w:b/>
          <w:i/>
          <w:noProof/>
        </w:rPr>
        <w:t>5</w:t>
      </w:r>
      <w:r w:rsidR="00D216DC" w:rsidRPr="007A615E">
        <w:rPr>
          <w:b/>
          <w:i/>
          <w:iCs/>
          <w:lang w:val="en-US" w:eastAsia="zh-CN"/>
        </w:rPr>
        <w:fldChar w:fldCharType="end"/>
      </w:r>
      <w:r w:rsidR="00D216DC" w:rsidRPr="007A615E">
        <w:rPr>
          <w:b/>
          <w:i/>
          <w:iCs/>
          <w:lang w:val="en-US" w:eastAsia="zh-CN"/>
        </w:rPr>
        <w:t xml:space="preserve"> </w:t>
      </w:r>
      <w:r w:rsidR="00D216DC" w:rsidRPr="004E51A8">
        <w:rPr>
          <w:b/>
          <w:i/>
          <w:iCs/>
          <w:lang w:val="en-US" w:eastAsia="zh-CN"/>
        </w:rPr>
        <w:t xml:space="preserve">as the assumption for </w:t>
      </w:r>
      <w:r w:rsidR="00D216DC" w:rsidRPr="004E51A8">
        <w:rPr>
          <w:b/>
          <w:i/>
          <w:iCs/>
          <w:lang w:eastAsia="zh-CN"/>
        </w:rPr>
        <w:t>RAN1 calibration for SBFD evaluation.</w:t>
      </w:r>
    </w:p>
    <w:p w14:paraId="5C85AAE5" w14:textId="1ECF0796" w:rsidR="00780CBA" w:rsidRDefault="00780CBA" w:rsidP="00F2470F">
      <w:pPr>
        <w:jc w:val="both"/>
        <w:rPr>
          <w:rFonts w:eastAsiaTheme="minorEastAsia"/>
          <w:bCs/>
          <w:lang w:eastAsia="zh-CN"/>
        </w:rPr>
      </w:pPr>
    </w:p>
    <w:p w14:paraId="721FB273" w14:textId="60621F19" w:rsidR="00D216DC" w:rsidRPr="008F5F20" w:rsidRDefault="008711E0" w:rsidP="00D216DC">
      <w:pPr>
        <w:rPr>
          <w:b/>
          <w:i/>
          <w:lang w:eastAsia="zh-CN"/>
        </w:rPr>
      </w:pPr>
      <w:r>
        <w:rPr>
          <w:b/>
          <w:i/>
        </w:rPr>
        <w:t xml:space="preserve">Proposal 9: </w:t>
      </w:r>
      <w:r w:rsidR="00D216DC" w:rsidRPr="008F5F20">
        <w:rPr>
          <w:b/>
          <w:i/>
          <w:lang w:eastAsia="zh-CN"/>
        </w:rPr>
        <w:t>SFBD configuration#1 as well as the resource allocation pattern in slot X as following can be used for Phase-1 calibration.</w:t>
      </w:r>
    </w:p>
    <w:p w14:paraId="450DE0F6" w14:textId="77777777" w:rsidR="00D216DC" w:rsidRPr="008F5F20" w:rsidRDefault="00D216DC" w:rsidP="00D216DC">
      <w:pPr>
        <w:pStyle w:val="aff"/>
        <w:numPr>
          <w:ilvl w:val="0"/>
          <w:numId w:val="13"/>
        </w:numPr>
        <w:ind w:leftChars="0"/>
        <w:rPr>
          <w:b/>
          <w:i/>
          <w:lang w:eastAsia="zh-CN"/>
        </w:rPr>
      </w:pPr>
      <w:r w:rsidRPr="008F5F20">
        <w:rPr>
          <w:b/>
          <w:i/>
          <w:lang w:eastAsia="zh-CN"/>
        </w:rPr>
        <w:t>Top/bottom DL subband BW in RB (x/2): 107 RB for FR1 and 103 RB for FR2.</w:t>
      </w:r>
    </w:p>
    <w:p w14:paraId="407C0885" w14:textId="77777777" w:rsidR="00D216DC" w:rsidRPr="008F5F20" w:rsidRDefault="00D216DC" w:rsidP="00D216DC">
      <w:pPr>
        <w:pStyle w:val="aff"/>
        <w:numPr>
          <w:ilvl w:val="0"/>
          <w:numId w:val="13"/>
        </w:numPr>
        <w:ind w:leftChars="0"/>
        <w:rPr>
          <w:b/>
          <w:i/>
          <w:lang w:eastAsia="zh-CN"/>
        </w:rPr>
      </w:pPr>
      <w:r w:rsidRPr="008F5F20">
        <w:rPr>
          <w:b/>
          <w:i/>
          <w:lang w:eastAsia="zh-CN"/>
        </w:rPr>
        <w:t>Centre UL subband BW in RB (y): 53 RB for FR1 and 52 RB for FR2.</w:t>
      </w:r>
    </w:p>
    <w:p w14:paraId="715FB745" w14:textId="77777777" w:rsidR="00D216DC" w:rsidRDefault="00D216DC" w:rsidP="00D216DC">
      <w:pPr>
        <w:pStyle w:val="aff"/>
        <w:numPr>
          <w:ilvl w:val="0"/>
          <w:numId w:val="13"/>
        </w:numPr>
        <w:ind w:leftChars="0"/>
        <w:rPr>
          <w:b/>
          <w:i/>
          <w:lang w:eastAsia="zh-CN"/>
        </w:rPr>
      </w:pPr>
      <w:r w:rsidRPr="008F5F20">
        <w:rPr>
          <w:b/>
          <w:i/>
          <w:lang w:eastAsia="zh-CN"/>
        </w:rPr>
        <w:t>Guard band BW at one side in RB (z): 3 RB for both FR1 and FR2.</w:t>
      </w:r>
    </w:p>
    <w:p w14:paraId="0006D3EC" w14:textId="77777777" w:rsidR="00D216DC" w:rsidRPr="004A1C34" w:rsidRDefault="00D216DC" w:rsidP="00D216DC">
      <w:pPr>
        <w:rPr>
          <w:b/>
          <w:i/>
          <w:lang w:eastAsia="zh-CN"/>
        </w:rPr>
      </w:pPr>
    </w:p>
    <w:p w14:paraId="5BD17435" w14:textId="4FF1BB2A" w:rsidR="00D216DC" w:rsidRPr="001E35D4" w:rsidRDefault="008711E0" w:rsidP="00D216DC">
      <w:pPr>
        <w:rPr>
          <w:b/>
          <w:i/>
          <w:lang w:eastAsia="zh-CN"/>
        </w:rPr>
      </w:pPr>
      <w:r>
        <w:rPr>
          <w:b/>
          <w:i/>
        </w:rPr>
        <w:t>Proposal 10:</w:t>
      </w:r>
      <w:r w:rsidR="00D216DC" w:rsidRPr="001E35D4">
        <w:rPr>
          <w:b/>
          <w:i/>
          <w:lang w:eastAsia="zh-CN"/>
        </w:rPr>
        <w:t xml:space="preserve"> For TRxP-TRxP channel model:</w:t>
      </w:r>
    </w:p>
    <w:p w14:paraId="0D63F790" w14:textId="77777777" w:rsidR="00D216DC" w:rsidRPr="001E35D4" w:rsidRDefault="00D216DC" w:rsidP="00D216DC">
      <w:pPr>
        <w:pStyle w:val="aff"/>
        <w:numPr>
          <w:ilvl w:val="0"/>
          <w:numId w:val="13"/>
        </w:numPr>
        <w:ind w:leftChars="0"/>
        <w:rPr>
          <w:b/>
          <w:i/>
          <w:lang w:eastAsia="zh-CN"/>
        </w:rPr>
      </w:pPr>
      <w:r w:rsidRPr="001E35D4">
        <w:rPr>
          <w:b/>
          <w:i/>
          <w:lang w:eastAsia="zh-CN"/>
        </w:rPr>
        <w:t xml:space="preserve">In scenario A1, reuse the channel model for indoor-Office (Open office) in TR 38.901 as the channel model for TRxP-TRxP by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oMath>
      <w:r w:rsidRPr="001E35D4">
        <w:rPr>
          <w:rFonts w:hint="eastAsia"/>
          <w:b/>
          <w:i/>
          <w:iCs/>
          <w:lang w:eastAsia="zh-CN"/>
        </w:rPr>
        <w:t>.</w:t>
      </w:r>
    </w:p>
    <w:p w14:paraId="4F1D0EC7" w14:textId="77777777" w:rsidR="00D216DC" w:rsidRPr="001E35D4" w:rsidRDefault="00D216DC" w:rsidP="00D216DC">
      <w:pPr>
        <w:pStyle w:val="aff"/>
        <w:numPr>
          <w:ilvl w:val="0"/>
          <w:numId w:val="13"/>
        </w:numPr>
        <w:ind w:leftChars="0"/>
        <w:rPr>
          <w:b/>
          <w:i/>
          <w:lang w:eastAsia="zh-CN"/>
        </w:rPr>
      </w:pPr>
      <w:r w:rsidRPr="001E35D4">
        <w:rPr>
          <w:b/>
          <w:i/>
          <w:lang w:eastAsia="zh-CN"/>
        </w:rPr>
        <w:t xml:space="preserve">In scenarios A2, reuse the channel model for </w:t>
      </w:r>
      <w:r w:rsidRPr="001E35D4">
        <w:rPr>
          <w:b/>
          <w:i/>
          <w:lang w:val="it-IT" w:eastAsia="zh-CN"/>
        </w:rPr>
        <w:t>UMi-Street Canyon</w:t>
      </w:r>
      <w:r w:rsidRPr="001E35D4">
        <w:rPr>
          <w:b/>
          <w:i/>
          <w:lang w:eastAsia="zh-CN"/>
        </w:rPr>
        <w:t xml:space="preserve"> in TR 38.901 as the channel model for TRxP-TRxP by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oMath>
      <w:r w:rsidRPr="001E35D4">
        <w:rPr>
          <w:rFonts w:hint="eastAsia"/>
          <w:b/>
          <w:i/>
          <w:iCs/>
          <w:lang w:eastAsia="zh-CN"/>
        </w:rPr>
        <w:t>.</w:t>
      </w:r>
    </w:p>
    <w:p w14:paraId="28CCBC5D" w14:textId="77777777" w:rsidR="00D216DC" w:rsidRPr="001E35D4" w:rsidRDefault="00D216DC" w:rsidP="00D216DC">
      <w:pPr>
        <w:pStyle w:val="aff"/>
        <w:numPr>
          <w:ilvl w:val="0"/>
          <w:numId w:val="13"/>
        </w:numPr>
        <w:ind w:leftChars="0"/>
        <w:rPr>
          <w:b/>
          <w:i/>
          <w:lang w:eastAsia="zh-CN"/>
        </w:rPr>
      </w:pPr>
      <w:r w:rsidRPr="001E35D4">
        <w:rPr>
          <w:b/>
          <w:i/>
          <w:lang w:eastAsia="zh-CN"/>
        </w:rPr>
        <w:t xml:space="preserve">In scenarios A3/C3/D3, reuse the channel model for UMa in TR 38.901 as the channel model for TRxP-TRxP by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oMath>
      <w:r w:rsidRPr="001E35D4">
        <w:rPr>
          <w:rFonts w:hint="eastAsia"/>
          <w:b/>
          <w:i/>
          <w:iCs/>
          <w:lang w:eastAsia="zh-CN"/>
        </w:rPr>
        <w:t>.</w:t>
      </w:r>
    </w:p>
    <w:p w14:paraId="51630DFB" w14:textId="77777777" w:rsidR="00D216DC" w:rsidRPr="007648ED" w:rsidRDefault="00D216DC" w:rsidP="00D216DC">
      <w:pPr>
        <w:rPr>
          <w:lang w:eastAsia="zh-CN"/>
        </w:rPr>
      </w:pPr>
    </w:p>
    <w:p w14:paraId="53D1BBF1" w14:textId="02958772" w:rsidR="00D216DC" w:rsidRPr="002F6B41" w:rsidRDefault="008711E0" w:rsidP="00D216DC">
      <w:pPr>
        <w:rPr>
          <w:b/>
          <w:i/>
          <w:lang w:eastAsia="zh-CN"/>
        </w:rPr>
      </w:pPr>
      <w:r>
        <w:rPr>
          <w:b/>
          <w:i/>
        </w:rPr>
        <w:t>Proposal 11:</w:t>
      </w:r>
      <w:r w:rsidR="00D216DC" w:rsidRPr="002F6B41">
        <w:rPr>
          <w:b/>
          <w:i/>
          <w:lang w:eastAsia="zh-CN"/>
        </w:rPr>
        <w:t xml:space="preserve"> For UE-UE channel mode, </w:t>
      </w:r>
      <w:proofErr w:type="gramStart"/>
      <w:r w:rsidR="00D216DC" w:rsidRPr="002F6B41">
        <w:rPr>
          <w:b/>
          <w:i/>
          <w:lang w:eastAsia="zh-CN"/>
        </w:rPr>
        <w:t>Opt</w:t>
      </w:r>
      <w:proofErr w:type="gramEnd"/>
      <w:r w:rsidR="00D216DC" w:rsidRPr="002F6B41">
        <w:rPr>
          <w:b/>
          <w:i/>
          <w:lang w:eastAsia="zh-CN"/>
        </w:rPr>
        <w:t xml:space="preserve"> </w:t>
      </w:r>
      <w:r w:rsidR="00885A3D">
        <w:rPr>
          <w:b/>
          <w:i/>
          <w:lang w:eastAsia="zh-CN"/>
        </w:rPr>
        <w:t>1</w:t>
      </w:r>
      <w:r w:rsidR="00885A3D" w:rsidRPr="002F6B41">
        <w:rPr>
          <w:b/>
          <w:i/>
          <w:lang w:eastAsia="zh-CN"/>
        </w:rPr>
        <w:t xml:space="preserve"> </w:t>
      </w:r>
      <w:r w:rsidR="00D216DC" w:rsidRPr="002F6B41">
        <w:rPr>
          <w:b/>
          <w:i/>
          <w:lang w:eastAsia="zh-CN"/>
        </w:rPr>
        <w:t>of the following options can be used:</w:t>
      </w:r>
    </w:p>
    <w:p w14:paraId="3023EEEF" w14:textId="77777777" w:rsidR="00D216DC" w:rsidRPr="002F6B41" w:rsidRDefault="00D216DC" w:rsidP="00D216DC">
      <w:pPr>
        <w:pStyle w:val="aff"/>
        <w:numPr>
          <w:ilvl w:val="0"/>
          <w:numId w:val="13"/>
        </w:numPr>
        <w:ind w:leftChars="0"/>
        <w:rPr>
          <w:b/>
          <w:i/>
          <w:lang w:eastAsia="zh-CN"/>
        </w:rPr>
      </w:pPr>
      <w:r w:rsidRPr="002F6B41">
        <w:rPr>
          <w:rFonts w:eastAsiaTheme="minorEastAsia"/>
          <w:b/>
          <w:i/>
          <w:lang w:eastAsia="zh-CN"/>
        </w:rPr>
        <w:t xml:space="preserve">Opt 1: </w:t>
      </w:r>
      <w:r w:rsidRPr="002F6B41">
        <w:rPr>
          <w:b/>
          <w:i/>
          <w:lang w:eastAsia="zh-CN"/>
        </w:rPr>
        <w:t xml:space="preserve">Reuse the channel model for gNB-UE in TR 38.901 as the channel model for UE-UE by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oMath>
      <w:r w:rsidRPr="002F6B41">
        <w:rPr>
          <w:rFonts w:hint="eastAsia"/>
          <w:b/>
          <w:i/>
          <w:iCs/>
          <w:lang w:eastAsia="zh-CN"/>
        </w:rPr>
        <w:t>.</w:t>
      </w:r>
      <w:r w:rsidRPr="002F6B41">
        <w:rPr>
          <w:b/>
          <w:i/>
          <w:iCs/>
          <w:lang w:eastAsia="zh-CN"/>
        </w:rPr>
        <w:t xml:space="preserve">, e.g., </w:t>
      </w:r>
    </w:p>
    <w:p w14:paraId="6D920D41" w14:textId="77777777" w:rsidR="00D216DC" w:rsidRPr="002F6B41" w:rsidRDefault="00D216DC" w:rsidP="00D216DC">
      <w:pPr>
        <w:pStyle w:val="aff"/>
        <w:numPr>
          <w:ilvl w:val="1"/>
          <w:numId w:val="13"/>
        </w:numPr>
        <w:ind w:leftChars="0"/>
        <w:rPr>
          <w:b/>
          <w:i/>
          <w:lang w:eastAsia="zh-CN"/>
        </w:rPr>
      </w:pPr>
      <w:r w:rsidRPr="002F6B41">
        <w:rPr>
          <w:b/>
          <w:i/>
          <w:lang w:eastAsia="zh-CN"/>
        </w:rPr>
        <w:t xml:space="preserve">In scenario A1, reuse the channel model for indoor-Office (Open office) in TR 38.901 as the channel model for UE-UE by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oMath>
      <w:r w:rsidRPr="002F6B41">
        <w:rPr>
          <w:rFonts w:hint="eastAsia"/>
          <w:b/>
          <w:i/>
          <w:iCs/>
          <w:lang w:eastAsia="zh-CN"/>
        </w:rPr>
        <w:t>.</w:t>
      </w:r>
    </w:p>
    <w:p w14:paraId="17136CEE" w14:textId="77777777" w:rsidR="00D216DC" w:rsidRPr="002F6B41" w:rsidRDefault="00D216DC" w:rsidP="00D216DC">
      <w:pPr>
        <w:pStyle w:val="aff"/>
        <w:numPr>
          <w:ilvl w:val="1"/>
          <w:numId w:val="13"/>
        </w:numPr>
        <w:ind w:leftChars="0"/>
        <w:rPr>
          <w:b/>
          <w:i/>
          <w:lang w:eastAsia="zh-CN"/>
        </w:rPr>
      </w:pPr>
      <w:r w:rsidRPr="002F6B41">
        <w:rPr>
          <w:b/>
          <w:i/>
          <w:lang w:eastAsia="zh-CN"/>
        </w:rPr>
        <w:t xml:space="preserve">In scenario A2/A3/C3/D3, reuse the channel model for UMi-Street canyon in TR 38.901 as the channel model for UE-UE by setting </w:t>
      </w:r>
      <m:oMath>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gNB</m:t>
            </m:r>
          </m:sub>
        </m:sSub>
        <m:r>
          <m:rPr>
            <m:sty m:val="bi"/>
          </m:rPr>
          <w:rPr>
            <w:rFonts w:ascii="Cambria Math" w:hAnsi="Cambria Math"/>
            <w:lang w:eastAsia="zh-CN"/>
          </w:rPr>
          <m:t>=</m:t>
        </m:r>
        <m:sSub>
          <m:sSubPr>
            <m:ctrlPr>
              <w:rPr>
                <w:rFonts w:ascii="Cambria Math" w:hAnsi="Cambria Math"/>
                <w:b/>
                <w:i/>
                <w:iCs/>
                <w:lang w:eastAsia="zh-CN"/>
              </w:rPr>
            </m:ctrlPr>
          </m:sSubPr>
          <m:e>
            <m:r>
              <m:rPr>
                <m:sty m:val="bi"/>
              </m:rPr>
              <w:rPr>
                <w:rFonts w:ascii="Cambria Math" w:hAnsi="Cambria Math"/>
                <w:lang w:eastAsia="zh-CN"/>
              </w:rPr>
              <m:t>h</m:t>
            </m:r>
          </m:e>
          <m:sub>
            <m:r>
              <m:rPr>
                <m:sty m:val="bi"/>
              </m:rPr>
              <w:rPr>
                <w:rFonts w:ascii="Cambria Math" w:hAnsi="Cambria Math"/>
                <w:lang w:eastAsia="zh-CN"/>
              </w:rPr>
              <m:t>UE</m:t>
            </m:r>
          </m:sub>
        </m:sSub>
      </m:oMath>
      <w:r w:rsidRPr="002F6B41">
        <w:rPr>
          <w:rFonts w:hint="eastAsia"/>
          <w:b/>
          <w:i/>
          <w:iCs/>
          <w:lang w:eastAsia="zh-CN"/>
        </w:rPr>
        <w:t>.</w:t>
      </w:r>
    </w:p>
    <w:p w14:paraId="5F4692BE" w14:textId="77777777" w:rsidR="00D216DC" w:rsidRPr="002F6B41" w:rsidRDefault="00D216DC" w:rsidP="00D216DC">
      <w:pPr>
        <w:pStyle w:val="aff"/>
        <w:numPr>
          <w:ilvl w:val="0"/>
          <w:numId w:val="13"/>
        </w:numPr>
        <w:ind w:leftChars="0"/>
        <w:rPr>
          <w:b/>
          <w:i/>
          <w:lang w:eastAsia="zh-CN"/>
        </w:rPr>
      </w:pPr>
      <w:r w:rsidRPr="002F6B41">
        <w:rPr>
          <w:rFonts w:eastAsiaTheme="minorEastAsia"/>
          <w:b/>
          <w:i/>
          <w:lang w:eastAsia="zh-CN"/>
        </w:rPr>
        <w:t xml:space="preserve">Opt 2: </w:t>
      </w:r>
      <w:r w:rsidRPr="002F6B41">
        <w:rPr>
          <w:b/>
          <w:i/>
          <w:lang w:eastAsia="zh-CN"/>
        </w:rPr>
        <w:t>Reuse the UE-UE channel model for flexible duplex evaluation in TR 38.802.</w:t>
      </w:r>
    </w:p>
    <w:p w14:paraId="31786A47" w14:textId="77777777" w:rsidR="00D216DC" w:rsidRPr="00B14BB8" w:rsidRDefault="00D216DC" w:rsidP="00D216DC">
      <w:pPr>
        <w:rPr>
          <w:lang w:eastAsia="zh-CN"/>
        </w:rPr>
      </w:pPr>
    </w:p>
    <w:p w14:paraId="31402825" w14:textId="2BC1B921" w:rsidR="00D216DC" w:rsidRPr="003C63D1" w:rsidRDefault="008711E0" w:rsidP="00D216DC">
      <w:pPr>
        <w:rPr>
          <w:b/>
          <w:i/>
          <w:lang w:eastAsia="zh-CN"/>
        </w:rPr>
      </w:pPr>
      <w:r>
        <w:rPr>
          <w:b/>
          <w:i/>
        </w:rPr>
        <w:t>Proposal 12:</w:t>
      </w:r>
      <w:r w:rsidR="00D216DC" w:rsidRPr="003C63D1">
        <w:rPr>
          <w:b/>
          <w:i/>
          <w:lang w:eastAsia="zh-CN"/>
        </w:rPr>
        <w:t xml:space="preserve"> For UE-UE channel model, </w:t>
      </w:r>
      <w:r w:rsidR="00D216DC" w:rsidRPr="003C63D1">
        <w:rPr>
          <w:rFonts w:hint="eastAsia"/>
          <w:b/>
          <w:i/>
          <w:lang w:eastAsia="zh-CN"/>
        </w:rPr>
        <w:t xml:space="preserve">the applicability range </w:t>
      </w:r>
      <w:r w:rsidR="00D216DC" w:rsidRPr="003C63D1">
        <w:rPr>
          <w:b/>
          <w:i/>
          <w:lang w:eastAsia="zh-CN"/>
        </w:rPr>
        <w:t xml:space="preserve">of </w:t>
      </w:r>
      <w:r w:rsidR="00D216DC" w:rsidRPr="003C63D1">
        <w:rPr>
          <w:rFonts w:hint="eastAsia"/>
          <w:b/>
          <w:i/>
          <w:lang w:eastAsia="zh-CN"/>
        </w:rPr>
        <w:t xml:space="preserve">the pathloss model for UMi-Street canyon in Table 7.4.1-1 in TR 38.901 </w:t>
      </w:r>
      <w:r w:rsidR="00D216DC" w:rsidRPr="003C63D1">
        <w:rPr>
          <w:b/>
          <w:i/>
          <w:lang w:eastAsia="zh-CN"/>
        </w:rPr>
        <w:t>is</w:t>
      </w:r>
      <w:r w:rsidR="00D216DC" w:rsidRPr="003C63D1">
        <w:rPr>
          <w:rFonts w:hint="eastAsia"/>
          <w:b/>
          <w:i/>
          <w:lang w:eastAsia="zh-CN"/>
        </w:rPr>
        <w:t xml:space="preserve"> extend</w:t>
      </w:r>
      <w:r w:rsidR="00D216DC" w:rsidRPr="003C63D1">
        <w:rPr>
          <w:b/>
          <w:i/>
          <w:lang w:eastAsia="zh-CN"/>
        </w:rPr>
        <w:t>ed</w:t>
      </w:r>
      <w:r w:rsidR="00D216DC" w:rsidRPr="003C63D1">
        <w:rPr>
          <w:rFonts w:hint="eastAsia"/>
          <w:b/>
          <w:i/>
          <w:lang w:eastAsia="zh-CN"/>
        </w:rPr>
        <w:t xml:space="preserve"> from </w:t>
      </w:r>
      <m:oMath>
        <m:r>
          <m:rPr>
            <m:sty m:val="bi"/>
          </m:rPr>
          <w:rPr>
            <w:rFonts w:ascii="Cambria Math" w:hAnsi="Cambria Math"/>
            <w:lang w:eastAsia="zh-CN"/>
          </w:rPr>
          <m:t>10</m:t>
        </m:r>
        <m:r>
          <m:rPr>
            <m:sty m:val="bi"/>
          </m:rPr>
          <w:rPr>
            <w:rFonts w:ascii="Cambria Math" w:hAnsi="Cambria Math"/>
            <w:lang w:eastAsia="zh-CN"/>
          </w:rPr>
          <m:t>m</m:t>
        </m:r>
        <m:r>
          <m:rPr>
            <m:sty m:val="bi"/>
          </m:rPr>
          <w:rPr>
            <w:rFonts w:ascii="Cambria Math" w:hAnsi="Cambria Math" w:hint="eastAsia"/>
            <w:lang w:eastAsia="zh-CN"/>
          </w:rPr>
          <m:t>≤</m:t>
        </m:r>
        <m:sSub>
          <m:sSubPr>
            <m:ctrlPr>
              <w:rPr>
                <w:rFonts w:ascii="Cambria Math" w:hAnsi="Cambria Math"/>
                <w:b/>
                <w:i/>
                <w:iCs/>
                <w:lang w:eastAsia="zh-CN"/>
              </w:rPr>
            </m:ctrlPr>
          </m:sSubPr>
          <m:e>
            <m:r>
              <m:rPr>
                <m:sty m:val="bi"/>
              </m:rPr>
              <w:rPr>
                <w:rFonts w:ascii="Cambria Math" w:hAnsi="Cambria Math"/>
                <w:lang w:eastAsia="zh-CN"/>
              </w:rPr>
              <m:t>d</m:t>
            </m:r>
          </m:e>
          <m:sub>
            <m:r>
              <m:rPr>
                <m:sty m:val="bi"/>
              </m:rPr>
              <w:rPr>
                <w:rFonts w:ascii="Cambria Math" w:hAnsi="Cambria Math"/>
                <w:lang w:eastAsia="zh-CN"/>
              </w:rPr>
              <m:t>2</m:t>
            </m:r>
            <m:r>
              <m:rPr>
                <m:sty m:val="bi"/>
              </m:rPr>
              <w:rPr>
                <w:rFonts w:ascii="Cambria Math" w:hAnsi="Cambria Math"/>
                <w:lang w:eastAsia="zh-CN"/>
              </w:rPr>
              <m:t>D</m:t>
            </m:r>
          </m:sub>
        </m:sSub>
        <m:r>
          <m:rPr>
            <m:sty m:val="bi"/>
          </m:rPr>
          <w:rPr>
            <w:rFonts w:ascii="Cambria Math" w:hAnsi="Cambria Math" w:hint="eastAsia"/>
            <w:lang w:eastAsia="zh-CN"/>
          </w:rPr>
          <m:t>≤</m:t>
        </m:r>
        <m:r>
          <m:rPr>
            <m:sty m:val="bi"/>
          </m:rPr>
          <w:rPr>
            <w:rFonts w:ascii="Cambria Math" w:hAnsi="Cambria Math"/>
            <w:lang w:eastAsia="zh-CN"/>
          </w:rPr>
          <m:t>5</m:t>
        </m:r>
        <m:r>
          <m:rPr>
            <m:sty m:val="bi"/>
          </m:rPr>
          <w:rPr>
            <w:rFonts w:ascii="Cambria Math" w:hAnsi="Cambria Math"/>
            <w:lang w:eastAsia="zh-CN"/>
          </w:rPr>
          <m:t>km</m:t>
        </m:r>
      </m:oMath>
      <w:r w:rsidR="00D216DC" w:rsidRPr="003C63D1">
        <w:rPr>
          <w:rFonts w:hint="eastAsia"/>
          <w:b/>
          <w:i/>
          <w:lang w:eastAsia="zh-CN"/>
        </w:rPr>
        <w:t xml:space="preserve"> </w:t>
      </w:r>
      <w:r w:rsidR="00D216DC" w:rsidRPr="003C63D1">
        <w:rPr>
          <w:b/>
          <w:i/>
          <w:lang w:eastAsia="zh-CN"/>
        </w:rPr>
        <w:t xml:space="preserve">to </w:t>
      </w:r>
      <m:oMath>
        <m:r>
          <m:rPr>
            <m:sty m:val="bi"/>
          </m:rPr>
          <w:rPr>
            <w:rFonts w:ascii="Cambria Math" w:hAnsi="Cambria Math"/>
            <w:color w:val="FF0000"/>
            <w:lang w:eastAsia="zh-CN"/>
          </w:rPr>
          <m:t>X m</m:t>
        </m:r>
        <m:r>
          <m:rPr>
            <m:sty m:val="bi"/>
          </m:rPr>
          <w:rPr>
            <w:rFonts w:ascii="Cambria Math" w:hAnsi="Cambria Math" w:hint="eastAsia"/>
            <w:lang w:eastAsia="zh-CN"/>
          </w:rPr>
          <m:t>≤</m:t>
        </m:r>
        <m:sSub>
          <m:sSubPr>
            <m:ctrlPr>
              <w:rPr>
                <w:rFonts w:ascii="Cambria Math" w:hAnsi="Cambria Math"/>
                <w:b/>
                <w:i/>
                <w:iCs/>
                <w:lang w:eastAsia="zh-CN"/>
              </w:rPr>
            </m:ctrlPr>
          </m:sSubPr>
          <m:e>
            <m:r>
              <m:rPr>
                <m:sty m:val="bi"/>
              </m:rPr>
              <w:rPr>
                <w:rFonts w:ascii="Cambria Math" w:hAnsi="Cambria Math"/>
                <w:lang w:eastAsia="zh-CN"/>
              </w:rPr>
              <m:t>d</m:t>
            </m:r>
          </m:e>
          <m:sub>
            <m:r>
              <m:rPr>
                <m:sty m:val="bi"/>
              </m:rPr>
              <w:rPr>
                <w:rFonts w:ascii="Cambria Math" w:hAnsi="Cambria Math"/>
                <w:lang w:eastAsia="zh-CN"/>
              </w:rPr>
              <m:t>2</m:t>
            </m:r>
            <m:r>
              <m:rPr>
                <m:sty m:val="bi"/>
              </m:rPr>
              <w:rPr>
                <w:rFonts w:ascii="Cambria Math" w:hAnsi="Cambria Math"/>
                <w:lang w:eastAsia="zh-CN"/>
              </w:rPr>
              <m:t>D</m:t>
            </m:r>
          </m:sub>
        </m:sSub>
        <m:r>
          <m:rPr>
            <m:sty m:val="bi"/>
          </m:rPr>
          <w:rPr>
            <w:rFonts w:ascii="Cambria Math" w:hAnsi="Cambria Math" w:hint="eastAsia"/>
            <w:lang w:eastAsia="zh-CN"/>
          </w:rPr>
          <m:t>≤</m:t>
        </m:r>
        <m:r>
          <m:rPr>
            <m:sty m:val="bi"/>
          </m:rPr>
          <w:rPr>
            <w:rFonts w:ascii="Cambria Math" w:hAnsi="Cambria Math"/>
            <w:lang w:eastAsia="zh-CN"/>
          </w:rPr>
          <m:t>5</m:t>
        </m:r>
        <m:r>
          <m:rPr>
            <m:sty m:val="bi"/>
          </m:rPr>
          <w:rPr>
            <w:rFonts w:ascii="Cambria Math" w:hAnsi="Cambria Math"/>
            <w:lang w:eastAsia="zh-CN"/>
          </w:rPr>
          <m:t>km</m:t>
        </m:r>
      </m:oMath>
      <w:r w:rsidR="00D216DC" w:rsidRPr="003C63D1">
        <w:rPr>
          <w:b/>
          <w:i/>
          <w:lang w:eastAsia="zh-CN"/>
        </w:rPr>
        <w:t xml:space="preserve">, e.g., </w:t>
      </w:r>
      <w:r w:rsidR="00D216DC" w:rsidRPr="003C63D1">
        <w:rPr>
          <w:b/>
          <w:i/>
          <w:color w:val="FF0000"/>
          <w:lang w:eastAsia="zh-CN"/>
        </w:rPr>
        <w:t>X = [3]</w:t>
      </w:r>
      <w:r w:rsidR="00D216DC" w:rsidRPr="003C63D1">
        <w:rPr>
          <w:b/>
          <w:i/>
          <w:lang w:eastAsia="zh-CN"/>
        </w:rPr>
        <w:t>.</w:t>
      </w:r>
    </w:p>
    <w:p w14:paraId="0550E245" w14:textId="77777777" w:rsidR="00D216DC" w:rsidRPr="0093369F" w:rsidRDefault="00D216DC" w:rsidP="00D216DC">
      <w:pPr>
        <w:rPr>
          <w:lang w:eastAsia="zh-CN"/>
        </w:rPr>
      </w:pPr>
    </w:p>
    <w:p w14:paraId="5FD6347A" w14:textId="406CEC0A" w:rsidR="00D216DC" w:rsidRPr="003C63D1" w:rsidRDefault="008711E0" w:rsidP="00D216DC">
      <w:pPr>
        <w:rPr>
          <w:b/>
          <w:i/>
          <w:lang w:eastAsia="zh-CN"/>
        </w:rPr>
      </w:pPr>
      <w:r>
        <w:rPr>
          <w:b/>
          <w:i/>
        </w:rPr>
        <w:t>Proposal 13:</w:t>
      </w:r>
      <w:r w:rsidR="00D216DC" w:rsidRPr="003C63D1">
        <w:rPr>
          <w:b/>
          <w:i/>
          <w:lang w:eastAsia="zh-CN"/>
        </w:rPr>
        <w:t xml:space="preserve"> At least for calibration, only large-scale fading needs to be modelled for UE-UE channel.</w:t>
      </w:r>
    </w:p>
    <w:p w14:paraId="0762BD18" w14:textId="71FCECA6" w:rsidR="00D216DC" w:rsidRPr="00D216DC" w:rsidRDefault="00D216DC" w:rsidP="00F2470F">
      <w:pPr>
        <w:jc w:val="both"/>
        <w:rPr>
          <w:rFonts w:eastAsiaTheme="minorEastAsia"/>
          <w:bCs/>
          <w:lang w:eastAsia="zh-CN"/>
        </w:rPr>
      </w:pPr>
    </w:p>
    <w:p w14:paraId="4582533D" w14:textId="369DD433" w:rsidR="00D216DC" w:rsidRDefault="008711E0" w:rsidP="00D216DC">
      <w:pPr>
        <w:rPr>
          <w:b/>
          <w:i/>
          <w:lang w:eastAsia="zh-CN"/>
        </w:rPr>
      </w:pPr>
      <w:r>
        <w:rPr>
          <w:b/>
          <w:i/>
        </w:rPr>
        <w:lastRenderedPageBreak/>
        <w:t>Proposal 14:</w:t>
      </w:r>
      <w:r w:rsidR="00D216DC" w:rsidRPr="00B253DA">
        <w:rPr>
          <w:rFonts w:eastAsiaTheme="minorEastAsia"/>
          <w:b/>
          <w:i/>
          <w:lang w:eastAsia="zh-CN"/>
        </w:rPr>
        <w:t xml:space="preserve"> </w:t>
      </w:r>
      <w:r w:rsidR="00D216DC" w:rsidRPr="00B253DA">
        <w:rPr>
          <w:b/>
          <w:i/>
          <w:lang w:eastAsia="zh-CN"/>
        </w:rPr>
        <w:t>In scenarios A2/A3/C3/D3, the penetration loss between UEs can follows Table A.2.1-13 and A.2.1-12 in TR 38.802 for FR1 and FR2 respectively.</w:t>
      </w:r>
    </w:p>
    <w:p w14:paraId="0F0F9F95" w14:textId="6569D398" w:rsidR="00D216DC" w:rsidRDefault="00D216DC" w:rsidP="00F2470F">
      <w:pPr>
        <w:jc w:val="both"/>
        <w:rPr>
          <w:rFonts w:eastAsiaTheme="minorEastAsia"/>
          <w:bCs/>
          <w:lang w:eastAsia="zh-CN"/>
        </w:rPr>
      </w:pPr>
    </w:p>
    <w:p w14:paraId="0FA667C7" w14:textId="60C51D7B" w:rsidR="00D216DC" w:rsidRPr="008B71A3" w:rsidRDefault="008711E0" w:rsidP="00D216DC">
      <w:pPr>
        <w:rPr>
          <w:b/>
          <w:i/>
          <w:lang w:val="en-US" w:eastAsia="zh-CN"/>
        </w:rPr>
      </w:pPr>
      <w:r>
        <w:rPr>
          <w:b/>
          <w:i/>
        </w:rPr>
        <w:t>Proposal 15:</w:t>
      </w:r>
      <w:r w:rsidR="00D216DC" w:rsidRPr="008B71A3">
        <w:rPr>
          <w:rFonts w:eastAsiaTheme="minorEastAsia"/>
          <w:b/>
          <w:i/>
          <w:lang w:eastAsia="zh-CN"/>
        </w:rPr>
        <w:t xml:space="preserve"> </w:t>
      </w:r>
      <w:r w:rsidR="00D216DC" w:rsidRPr="008B71A3">
        <w:rPr>
          <w:b/>
          <w:i/>
          <w:lang w:eastAsia="zh-CN"/>
        </w:rPr>
        <w:t>T</w:t>
      </w:r>
      <w:r w:rsidR="00D216DC" w:rsidRPr="008B71A3">
        <w:rPr>
          <w:b/>
          <w:i/>
          <w:lang w:val="en-US" w:eastAsia="zh-CN"/>
        </w:rPr>
        <w:t>he separate-Tx/Rx antenna architecture can be described with the following parameters:</w:t>
      </w:r>
    </w:p>
    <w:p w14:paraId="7DE7E8F9" w14:textId="77777777" w:rsidR="00D216DC" w:rsidRPr="008B71A3" w:rsidRDefault="00D216DC" w:rsidP="00D216DC">
      <w:pPr>
        <w:pStyle w:val="aff"/>
        <w:numPr>
          <w:ilvl w:val="0"/>
          <w:numId w:val="13"/>
        </w:numPr>
        <w:ind w:leftChars="0"/>
        <w:rPr>
          <w:b/>
          <w:i/>
          <w:lang w:val="en-US" w:eastAsia="zh-CN"/>
        </w:rPr>
      </w:pPr>
      <w:r w:rsidRPr="008B71A3">
        <w:rPr>
          <w:rFonts w:eastAsiaTheme="minorEastAsia"/>
          <w:b/>
          <w:i/>
          <w:lang w:val="en-US" w:eastAsia="zh-CN"/>
        </w:rPr>
        <w:t xml:space="preserve">Legacy parameters: </w:t>
      </w:r>
      <m:oMath>
        <m:d>
          <m:dPr>
            <m:ctrlPr>
              <w:rPr>
                <w:rFonts w:ascii="Cambria Math" w:eastAsiaTheme="minorEastAsia" w:hAnsi="Cambria Math"/>
                <w:b/>
                <w:i/>
                <w:lang w:val="en-US" w:eastAsia="zh-CN"/>
              </w:rPr>
            </m:ctrlPr>
          </m:dPr>
          <m:e>
            <m:r>
              <m:rPr>
                <m:sty m:val="bi"/>
              </m:rPr>
              <w:rPr>
                <w:rFonts w:ascii="Cambria Math" w:eastAsiaTheme="minorEastAsia" w:hAnsi="Cambria Math"/>
                <w:lang w:val="en-US" w:eastAsia="zh-CN"/>
              </w:rPr>
              <m:t>M,N,P,</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M</m:t>
                </m:r>
              </m:e>
              <m:sub>
                <m:r>
                  <m:rPr>
                    <m:sty m:val="bi"/>
                  </m:rPr>
                  <w:rPr>
                    <w:rFonts w:ascii="Cambria Math" w:eastAsiaTheme="minorEastAsia" w:hAnsi="Cambria Math"/>
                    <w:lang w:val="en-US" w:eastAsia="zh-CN"/>
                  </w:rPr>
                  <m:t>g</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N</m:t>
                </m:r>
              </m:e>
              <m:sub>
                <m:r>
                  <m:rPr>
                    <m:sty m:val="bi"/>
                  </m:rPr>
                  <w:rPr>
                    <w:rFonts w:ascii="Cambria Math" w:eastAsiaTheme="minorEastAsia" w:hAnsi="Cambria Math"/>
                    <w:lang w:val="en-US" w:eastAsia="zh-CN"/>
                  </w:rPr>
                  <m:t>g</m:t>
                </m:r>
              </m:sub>
            </m:sSub>
          </m:e>
        </m:d>
      </m:oMath>
      <w:r w:rsidRPr="008B71A3">
        <w:rPr>
          <w:rFonts w:eastAsiaTheme="minorEastAsia"/>
          <w:b/>
          <w:i/>
          <w:lang w:val="en-US" w:eastAsia="zh-CN"/>
        </w:rPr>
        <w:t xml:space="preserve">, </w:t>
      </w:r>
      <m:oMath>
        <m:d>
          <m:dPr>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M</m:t>
                </m:r>
              </m:e>
              <m:sub>
                <m:r>
                  <m:rPr>
                    <m:sty m:val="bi"/>
                  </m:rPr>
                  <w:rPr>
                    <w:rFonts w:ascii="Cambria Math" w:eastAsiaTheme="minorEastAsia" w:hAnsi="Cambria Math"/>
                    <w:lang w:val="en-US" w:eastAsia="zh-CN"/>
                  </w:rPr>
                  <m:t>p</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N</m:t>
                </m:r>
              </m:e>
              <m:sub>
                <m:r>
                  <m:rPr>
                    <m:sty m:val="bi"/>
                  </m:rPr>
                  <w:rPr>
                    <w:rFonts w:ascii="Cambria Math" w:eastAsiaTheme="minorEastAsia" w:hAnsi="Cambria Math"/>
                    <w:lang w:val="en-US" w:eastAsia="zh-CN"/>
                  </w:rPr>
                  <m:t>p</m:t>
                </m:r>
              </m:sub>
            </m:sSub>
            <m:r>
              <m:rPr>
                <m:sty m:val="bi"/>
              </m:rPr>
              <w:rPr>
                <w:rFonts w:ascii="Cambria Math" w:eastAsiaTheme="minorEastAsia" w:hAnsi="Cambria Math"/>
                <w:lang w:val="en-US" w:eastAsia="zh-CN"/>
              </w:rPr>
              <m:t>,P,</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M</m:t>
                </m:r>
              </m:e>
              <m:sub>
                <m:r>
                  <m:rPr>
                    <m:sty m:val="bi"/>
                  </m:rPr>
                  <w:rPr>
                    <w:rFonts w:ascii="Cambria Math" w:eastAsiaTheme="minorEastAsia" w:hAnsi="Cambria Math"/>
                    <w:lang w:val="en-US" w:eastAsia="zh-CN"/>
                  </w:rPr>
                  <m:t>g</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N</m:t>
                </m:r>
              </m:e>
              <m:sub>
                <m:r>
                  <m:rPr>
                    <m:sty m:val="bi"/>
                  </m:rPr>
                  <w:rPr>
                    <w:rFonts w:ascii="Cambria Math" w:eastAsiaTheme="minorEastAsia" w:hAnsi="Cambria Math"/>
                    <w:lang w:val="en-US" w:eastAsia="zh-CN"/>
                  </w:rPr>
                  <m:t>g</m:t>
                </m:r>
              </m:sub>
            </m:sSub>
          </m:e>
        </m:d>
      </m:oMath>
      <w:r w:rsidRPr="008B71A3">
        <w:rPr>
          <w:rFonts w:eastAsiaTheme="minorEastAsia"/>
          <w:b/>
          <w:i/>
          <w:lang w:val="en-US" w:eastAsia="zh-CN"/>
        </w:rPr>
        <w:t xml:space="preserve">, </w:t>
      </w:r>
      <m:oMath>
        <m:d>
          <m:dPr>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H</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V</m:t>
                </m:r>
              </m:sub>
            </m:sSub>
          </m:e>
        </m:d>
      </m:oMath>
      <w:r w:rsidRPr="008B71A3">
        <w:rPr>
          <w:rFonts w:eastAsiaTheme="minorEastAsia"/>
          <w:b/>
          <w:i/>
          <w:lang w:val="en-US" w:eastAsia="zh-CN"/>
        </w:rPr>
        <w:t xml:space="preserve">, </w:t>
      </w:r>
      <m:oMath>
        <m:d>
          <m:dPr>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g,H</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g,V</m:t>
                </m:r>
              </m:sub>
            </m:sSub>
          </m:e>
        </m:d>
      </m:oMath>
    </w:p>
    <w:p w14:paraId="44E194B0" w14:textId="77777777" w:rsidR="00D216DC" w:rsidRPr="008B71A3" w:rsidRDefault="00D216DC" w:rsidP="00D216DC">
      <w:pPr>
        <w:pStyle w:val="aff"/>
        <w:numPr>
          <w:ilvl w:val="0"/>
          <w:numId w:val="13"/>
        </w:numPr>
        <w:ind w:leftChars="0"/>
        <w:rPr>
          <w:b/>
          <w:i/>
          <w:lang w:val="en-US" w:eastAsia="zh-CN"/>
        </w:rPr>
      </w:pPr>
      <w:r w:rsidRPr="008B71A3">
        <w:rPr>
          <w:rFonts w:eastAsiaTheme="minorEastAsia"/>
          <w:b/>
          <w:i/>
          <w:lang w:val="en-US" w:eastAsia="zh-CN"/>
        </w:rPr>
        <w:t xml:space="preserve">New parameters: </w:t>
      </w:r>
      <m:oMath>
        <m:d>
          <m:dPr>
            <m:ctrlPr>
              <w:rPr>
                <w:rFonts w:ascii="Cambria Math" w:eastAsiaTheme="minorEastAsia" w:hAnsi="Cambria Math"/>
                <w:b/>
                <w:i/>
                <w:lang w:val="en-US" w:eastAsia="zh-CN"/>
              </w:rPr>
            </m:ctrlPr>
          </m:dPr>
          <m:e>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a,H</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a,V</m:t>
                </m:r>
              </m:sub>
            </m:sSub>
          </m:e>
        </m:d>
      </m:oMath>
    </w:p>
    <w:p w14:paraId="1D120413" w14:textId="77777777" w:rsidR="00D216DC" w:rsidRPr="008B71A3" w:rsidRDefault="00D216DC" w:rsidP="00D216DC">
      <w:pPr>
        <w:rPr>
          <w:b/>
          <w:i/>
          <w:lang w:val="en-US" w:eastAsia="zh-CN"/>
        </w:rPr>
      </w:pPr>
      <w:r w:rsidRPr="008B71A3">
        <w:rPr>
          <w:b/>
          <w:i/>
          <w:lang w:eastAsia="zh-CN"/>
        </w:rPr>
        <w:t xml:space="preserve">wherein, there are one Tx antenna array and one Rx antenna array spaced in the horizontal direction with a spacing of </w:t>
      </w:r>
      <m:oMath>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a,H</m:t>
            </m:r>
          </m:sub>
        </m:sSub>
      </m:oMath>
      <w:r w:rsidRPr="008B71A3">
        <w:rPr>
          <w:b/>
          <w:i/>
          <w:lang w:eastAsia="zh-CN"/>
        </w:rPr>
        <w:t xml:space="preserve"> and in the vertical direction with a spacing of </w:t>
      </w:r>
      <m:oMath>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d</m:t>
            </m:r>
          </m:e>
          <m:sub>
            <m:r>
              <m:rPr>
                <m:sty m:val="bi"/>
              </m:rPr>
              <w:rPr>
                <w:rFonts w:ascii="Cambria Math" w:eastAsiaTheme="minorEastAsia" w:hAnsi="Cambria Math"/>
                <w:lang w:val="en-US" w:eastAsia="zh-CN"/>
              </w:rPr>
              <m:t>a,V</m:t>
            </m:r>
          </m:sub>
        </m:sSub>
      </m:oMath>
      <w:r w:rsidRPr="008B71A3">
        <w:rPr>
          <w:b/>
          <w:i/>
          <w:lang w:eastAsia="zh-CN"/>
        </w:rPr>
        <w:t>.</w:t>
      </w:r>
    </w:p>
    <w:p w14:paraId="27E75E77" w14:textId="5733021A" w:rsidR="00D216DC" w:rsidRDefault="00D216DC" w:rsidP="00F2470F">
      <w:pPr>
        <w:jc w:val="both"/>
        <w:rPr>
          <w:rFonts w:eastAsiaTheme="minorEastAsia"/>
          <w:bCs/>
          <w:lang w:eastAsia="zh-CN"/>
        </w:rPr>
      </w:pPr>
    </w:p>
    <w:p w14:paraId="1E7FEE8B" w14:textId="7AC13B33" w:rsidR="00BD7172" w:rsidRPr="00A457DB" w:rsidRDefault="00922031" w:rsidP="00BD7172">
      <w:pPr>
        <w:rPr>
          <w:rFonts w:eastAsiaTheme="minorEastAsia"/>
          <w:b/>
          <w:i/>
          <w:lang w:eastAsia="zh-CN"/>
        </w:rPr>
      </w:pPr>
      <w:r>
        <w:rPr>
          <w:b/>
          <w:i/>
        </w:rPr>
        <w:t>Proposal 16:</w:t>
      </w:r>
      <w:r w:rsidR="00BD7172" w:rsidRPr="00A457DB">
        <w:rPr>
          <w:rFonts w:eastAsiaTheme="minorEastAsia"/>
          <w:b/>
          <w:i/>
          <w:lang w:eastAsia="zh-CN"/>
        </w:rPr>
        <w:t xml:space="preserve"> </w:t>
      </w:r>
      <w:r w:rsidR="00BD7172" w:rsidRPr="00A457DB">
        <w:rPr>
          <w:b/>
          <w:i/>
          <w:lang w:eastAsia="zh-CN"/>
        </w:rPr>
        <w:t xml:space="preserve">For </w:t>
      </w:r>
      <w:r w:rsidR="00BD7172" w:rsidRPr="00A457DB">
        <w:rPr>
          <w:b/>
          <w:i/>
          <w:lang w:val="en-US" w:eastAsia="zh-CN"/>
        </w:rPr>
        <w:t xml:space="preserve">separate-Tx/Rx antenna architecture, switched </w:t>
      </w:r>
      <w:r w:rsidR="00BD7172" w:rsidRPr="00A457DB">
        <w:rPr>
          <w:b/>
          <w:i/>
          <w:lang w:eastAsia="zh-CN"/>
        </w:rPr>
        <w:t>connection between Tx/Rx RFFE and antenna array</w:t>
      </w:r>
      <w:r w:rsidR="00BD7172" w:rsidRPr="00A457DB">
        <w:rPr>
          <w:rFonts w:eastAsiaTheme="minorEastAsia"/>
          <w:b/>
          <w:i/>
          <w:lang w:eastAsia="zh-CN"/>
        </w:rPr>
        <w:t xml:space="preserve"> is preferred</w:t>
      </w:r>
      <w:r w:rsidR="00BD7172" w:rsidRPr="00A457DB">
        <w:rPr>
          <w:b/>
          <w:i/>
          <w:lang w:val="en-US" w:eastAsia="zh-CN"/>
        </w:rPr>
        <w:t xml:space="preserve">, as illustrated in </w:t>
      </w:r>
      <w:r w:rsidR="00BD7172" w:rsidRPr="004504CE">
        <w:rPr>
          <w:b/>
          <w:i/>
          <w:lang w:val="en-US" w:eastAsia="zh-CN"/>
        </w:rPr>
        <w:fldChar w:fldCharType="begin"/>
      </w:r>
      <w:r w:rsidR="00BD7172" w:rsidRPr="004504CE">
        <w:rPr>
          <w:b/>
          <w:i/>
          <w:lang w:val="en-US" w:eastAsia="zh-CN"/>
        </w:rPr>
        <w:instrText xml:space="preserve"> REF _Ref101901853 \h  \* MERGEFORMAT </w:instrText>
      </w:r>
      <w:r w:rsidR="00BD7172" w:rsidRPr="004504CE">
        <w:rPr>
          <w:b/>
          <w:i/>
          <w:lang w:val="en-US" w:eastAsia="zh-CN"/>
        </w:rPr>
      </w:r>
      <w:r w:rsidR="00BD7172" w:rsidRPr="004504CE">
        <w:rPr>
          <w:b/>
          <w:i/>
          <w:lang w:val="en-US" w:eastAsia="zh-CN"/>
        </w:rPr>
        <w:fldChar w:fldCharType="separate"/>
      </w:r>
      <w:r w:rsidR="00BD7172" w:rsidRPr="004504CE">
        <w:rPr>
          <w:b/>
          <w:i/>
        </w:rPr>
        <w:t xml:space="preserve">Figure </w:t>
      </w:r>
      <w:r w:rsidR="00BD7172" w:rsidRPr="004504CE">
        <w:rPr>
          <w:b/>
          <w:i/>
          <w:noProof/>
        </w:rPr>
        <w:t>7</w:t>
      </w:r>
      <w:r w:rsidR="00BD7172" w:rsidRPr="004504CE">
        <w:rPr>
          <w:b/>
          <w:i/>
          <w:lang w:val="en-US" w:eastAsia="zh-CN"/>
        </w:rPr>
        <w:fldChar w:fldCharType="end"/>
      </w:r>
      <w:r w:rsidR="00BD7172" w:rsidRPr="004504CE">
        <w:rPr>
          <w:b/>
          <w:i/>
          <w:lang w:val="en-US" w:eastAsia="zh-CN"/>
        </w:rPr>
        <w:t xml:space="preserve"> </w:t>
      </w:r>
      <w:r w:rsidR="00BD7172" w:rsidRPr="00A457DB">
        <w:rPr>
          <w:b/>
          <w:i/>
          <w:lang w:val="en-US" w:eastAsia="zh-CN"/>
        </w:rPr>
        <w:t>(c), i.e.,</w:t>
      </w:r>
    </w:p>
    <w:p w14:paraId="2CEF1EDE" w14:textId="77777777" w:rsidR="00BD7172" w:rsidRPr="00A457DB" w:rsidRDefault="00BD7172" w:rsidP="00BD7172">
      <w:pPr>
        <w:pStyle w:val="aff"/>
        <w:numPr>
          <w:ilvl w:val="0"/>
          <w:numId w:val="13"/>
        </w:numPr>
        <w:ind w:leftChars="0"/>
        <w:rPr>
          <w:b/>
          <w:i/>
          <w:lang w:val="en-US" w:eastAsia="zh-CN"/>
        </w:rPr>
      </w:pPr>
      <w:r w:rsidRPr="00A457DB">
        <w:rPr>
          <w:rFonts w:eastAsiaTheme="minorEastAsia"/>
          <w:b/>
          <w:i/>
          <w:lang w:eastAsia="zh-CN"/>
        </w:rPr>
        <w:t xml:space="preserve">In DL slot, the </w:t>
      </w:r>
      <w:r w:rsidRPr="00A457DB">
        <w:rPr>
          <w:b/>
          <w:i/>
          <w:lang w:eastAsia="zh-CN"/>
        </w:rPr>
        <w:t>Tx RFFE</w:t>
      </w:r>
      <w:r w:rsidRPr="00A457DB">
        <w:rPr>
          <w:rFonts w:eastAsiaTheme="minorEastAsia"/>
          <w:b/>
          <w:i/>
          <w:lang w:eastAsia="zh-CN"/>
        </w:rPr>
        <w:t xml:space="preserve"> connects to the 1</w:t>
      </w:r>
      <w:r w:rsidRPr="00A457DB">
        <w:rPr>
          <w:rFonts w:eastAsiaTheme="minorEastAsia"/>
          <w:b/>
          <w:i/>
          <w:vertAlign w:val="superscript"/>
          <w:lang w:eastAsia="zh-CN"/>
        </w:rPr>
        <w:t>st</w:t>
      </w:r>
      <w:r w:rsidRPr="00A457DB">
        <w:rPr>
          <w:rFonts w:eastAsiaTheme="minorEastAsia"/>
          <w:b/>
          <w:i/>
          <w:lang w:eastAsia="zh-CN"/>
        </w:rPr>
        <w:t xml:space="preserve"> half of antenna array.</w:t>
      </w:r>
    </w:p>
    <w:p w14:paraId="6C7FF25A" w14:textId="033340FE" w:rsidR="00BD7172" w:rsidRPr="00A457DB" w:rsidRDefault="00BD7172" w:rsidP="00BD7172">
      <w:pPr>
        <w:pStyle w:val="aff"/>
        <w:numPr>
          <w:ilvl w:val="0"/>
          <w:numId w:val="13"/>
        </w:numPr>
        <w:ind w:leftChars="0"/>
        <w:rPr>
          <w:b/>
          <w:i/>
          <w:lang w:val="en-US" w:eastAsia="zh-CN"/>
        </w:rPr>
      </w:pPr>
      <w:r w:rsidRPr="00A457DB">
        <w:rPr>
          <w:rFonts w:eastAsiaTheme="minorEastAsia"/>
          <w:b/>
          <w:i/>
          <w:lang w:eastAsia="zh-CN"/>
        </w:rPr>
        <w:t xml:space="preserve">In </w:t>
      </w:r>
      <w:r w:rsidR="0087601A">
        <w:rPr>
          <w:rFonts w:eastAsiaTheme="minorEastAsia"/>
          <w:b/>
          <w:i/>
          <w:lang w:eastAsia="zh-CN"/>
        </w:rPr>
        <w:t xml:space="preserve">SBFD </w:t>
      </w:r>
      <w:r w:rsidRPr="00A457DB">
        <w:rPr>
          <w:rFonts w:eastAsiaTheme="minorEastAsia"/>
          <w:b/>
          <w:i/>
          <w:lang w:eastAsia="zh-CN"/>
        </w:rPr>
        <w:t xml:space="preserve">slot, the </w:t>
      </w:r>
      <w:r w:rsidRPr="00A457DB">
        <w:rPr>
          <w:b/>
          <w:i/>
          <w:lang w:eastAsia="zh-CN"/>
        </w:rPr>
        <w:t>Tx RFFE</w:t>
      </w:r>
      <w:r w:rsidRPr="00A457DB">
        <w:rPr>
          <w:rFonts w:eastAsiaTheme="minorEastAsia"/>
          <w:b/>
          <w:i/>
          <w:lang w:eastAsia="zh-CN"/>
        </w:rPr>
        <w:t xml:space="preserve"> connects to the 1</w:t>
      </w:r>
      <w:r w:rsidRPr="00A457DB">
        <w:rPr>
          <w:rFonts w:eastAsiaTheme="minorEastAsia"/>
          <w:b/>
          <w:i/>
          <w:vertAlign w:val="superscript"/>
          <w:lang w:eastAsia="zh-CN"/>
        </w:rPr>
        <w:t>st</w:t>
      </w:r>
      <w:r w:rsidRPr="00A457DB">
        <w:rPr>
          <w:rFonts w:eastAsiaTheme="minorEastAsia"/>
          <w:b/>
          <w:i/>
          <w:lang w:eastAsia="zh-CN"/>
        </w:rPr>
        <w:t xml:space="preserve"> half of antenna array, and the </w:t>
      </w:r>
      <w:r w:rsidRPr="00A457DB">
        <w:rPr>
          <w:b/>
          <w:i/>
          <w:lang w:eastAsia="zh-CN"/>
        </w:rPr>
        <w:t>Rx RFFE</w:t>
      </w:r>
      <w:r w:rsidRPr="00A457DB">
        <w:rPr>
          <w:rFonts w:eastAsiaTheme="minorEastAsia"/>
          <w:b/>
          <w:i/>
          <w:lang w:eastAsia="zh-CN"/>
        </w:rPr>
        <w:t xml:space="preserve"> connects to the 2</w:t>
      </w:r>
      <w:r w:rsidRPr="00A457DB">
        <w:rPr>
          <w:rFonts w:eastAsiaTheme="minorEastAsia"/>
          <w:b/>
          <w:i/>
          <w:vertAlign w:val="superscript"/>
          <w:lang w:eastAsia="zh-CN"/>
        </w:rPr>
        <w:t>nd</w:t>
      </w:r>
      <w:r w:rsidRPr="00A457DB">
        <w:rPr>
          <w:rFonts w:eastAsiaTheme="minorEastAsia"/>
          <w:b/>
          <w:i/>
          <w:lang w:eastAsia="zh-CN"/>
        </w:rPr>
        <w:t xml:space="preserve"> part of antenna array.</w:t>
      </w:r>
    </w:p>
    <w:p w14:paraId="03816062" w14:textId="77777777" w:rsidR="00BD7172" w:rsidRPr="00A457DB" w:rsidRDefault="00BD7172" w:rsidP="00BD7172">
      <w:pPr>
        <w:pStyle w:val="aff"/>
        <w:numPr>
          <w:ilvl w:val="0"/>
          <w:numId w:val="13"/>
        </w:numPr>
        <w:ind w:leftChars="0"/>
        <w:rPr>
          <w:b/>
          <w:i/>
          <w:lang w:val="en-US" w:eastAsia="zh-CN"/>
        </w:rPr>
      </w:pPr>
      <w:r w:rsidRPr="00A457DB">
        <w:rPr>
          <w:rFonts w:eastAsiaTheme="minorEastAsia"/>
          <w:b/>
          <w:i/>
          <w:lang w:val="en-US" w:eastAsia="zh-CN"/>
        </w:rPr>
        <w:t xml:space="preserve">In UL only slot, </w:t>
      </w:r>
      <w:r w:rsidRPr="00A457DB">
        <w:rPr>
          <w:rFonts w:eastAsiaTheme="minorEastAsia"/>
          <w:b/>
          <w:i/>
          <w:lang w:eastAsia="zh-CN"/>
        </w:rPr>
        <w:t xml:space="preserve">the </w:t>
      </w:r>
      <w:r w:rsidRPr="00A457DB">
        <w:rPr>
          <w:b/>
          <w:i/>
          <w:lang w:eastAsia="zh-CN"/>
        </w:rPr>
        <w:t>Rx RFFE</w:t>
      </w:r>
      <w:r w:rsidRPr="00A457DB">
        <w:rPr>
          <w:rFonts w:eastAsiaTheme="minorEastAsia"/>
          <w:b/>
          <w:i/>
          <w:lang w:eastAsia="zh-CN"/>
        </w:rPr>
        <w:t xml:space="preserve"> connects to the 1</w:t>
      </w:r>
      <w:r w:rsidRPr="00A457DB">
        <w:rPr>
          <w:rFonts w:eastAsiaTheme="minorEastAsia"/>
          <w:b/>
          <w:i/>
          <w:vertAlign w:val="superscript"/>
          <w:lang w:eastAsia="zh-CN"/>
        </w:rPr>
        <w:t>st</w:t>
      </w:r>
      <w:r w:rsidRPr="00A457DB">
        <w:rPr>
          <w:rFonts w:eastAsiaTheme="minorEastAsia"/>
          <w:b/>
          <w:i/>
          <w:lang w:eastAsia="zh-CN"/>
        </w:rPr>
        <w:t xml:space="preserve"> half of antenna array.</w:t>
      </w:r>
    </w:p>
    <w:p w14:paraId="155B427B" w14:textId="77777777" w:rsidR="00BD7172" w:rsidRDefault="00BD7172" w:rsidP="00BD7172">
      <w:pPr>
        <w:rPr>
          <w:lang w:eastAsia="zh-CN"/>
        </w:rPr>
      </w:pPr>
    </w:p>
    <w:p w14:paraId="78BAAC73" w14:textId="340A0E56" w:rsidR="00BD7172" w:rsidRDefault="00922031" w:rsidP="00BD7172">
      <w:pPr>
        <w:rPr>
          <w:lang w:eastAsia="zh-CN"/>
        </w:rPr>
      </w:pPr>
      <w:r>
        <w:rPr>
          <w:b/>
          <w:i/>
        </w:rPr>
        <w:t>Proposal 17:</w:t>
      </w:r>
      <w:r w:rsidR="00BD7172" w:rsidRPr="00051920">
        <w:rPr>
          <w:b/>
          <w:i/>
          <w:lang w:eastAsia="zh-CN"/>
        </w:rPr>
        <w:t xml:space="preserve"> For evaluation and comparison between SBFD and legacy TDD, </w:t>
      </w:r>
      <w:r w:rsidR="00BD7172" w:rsidRPr="00051920">
        <w:rPr>
          <w:b/>
          <w:i/>
          <w:lang w:val="en-US" w:eastAsia="zh-CN"/>
        </w:rPr>
        <w:t>separate-Tx/Rx antenna architecture is assumed for SBFD</w:t>
      </w:r>
      <w:r w:rsidR="00BD7172" w:rsidRPr="00051920">
        <w:rPr>
          <w:b/>
          <w:i/>
          <w:lang w:eastAsia="zh-CN"/>
        </w:rPr>
        <w:t>, and the total number of antenna elements of separate-Tx/Rx antenna assumed for SBFD is two times of the total number of antenna elements of shared-Tx/Rx antenna assumed for legacy TDD.</w:t>
      </w:r>
    </w:p>
    <w:p w14:paraId="5AE477EF" w14:textId="09D9F986" w:rsidR="00D216DC" w:rsidRPr="00BD7172" w:rsidRDefault="00D216DC" w:rsidP="00F2470F">
      <w:pPr>
        <w:jc w:val="both"/>
        <w:rPr>
          <w:rFonts w:eastAsiaTheme="minorEastAsia"/>
          <w:bCs/>
          <w:lang w:eastAsia="zh-CN"/>
        </w:rPr>
      </w:pPr>
    </w:p>
    <w:p w14:paraId="1081A746" w14:textId="35989CFC" w:rsidR="00BD7172" w:rsidRDefault="00922031" w:rsidP="00BD7172">
      <w:pPr>
        <w:rPr>
          <w:b/>
          <w:i/>
          <w:lang w:eastAsia="zh-CN"/>
        </w:rPr>
      </w:pPr>
      <w:r>
        <w:rPr>
          <w:b/>
          <w:i/>
        </w:rPr>
        <w:t>Proposal 18:</w:t>
      </w:r>
      <w:r w:rsidR="00BD7172" w:rsidRPr="009A0A72">
        <w:rPr>
          <w:b/>
          <w:i/>
          <w:lang w:eastAsia="zh-CN"/>
        </w:rPr>
        <w:t xml:space="preserve"> Use the </w:t>
      </w:r>
      <w:r w:rsidR="00BD7172" w:rsidRPr="009A0A72">
        <w:rPr>
          <w:b/>
          <w:i/>
          <w:lang w:val="en-US" w:eastAsia="zh-CN"/>
        </w:rPr>
        <w:t>shared-Tx/Rx antenna</w:t>
      </w:r>
      <w:r w:rsidR="00BD7172" w:rsidRPr="009A0A72">
        <w:rPr>
          <w:b/>
          <w:i/>
          <w:lang w:eastAsia="zh-CN"/>
        </w:rPr>
        <w:t xml:space="preserve"> configurations in </w:t>
      </w:r>
      <w:r w:rsidR="00BD7172" w:rsidRPr="009A0A72">
        <w:rPr>
          <w:b/>
          <w:i/>
          <w:lang w:eastAsia="zh-CN"/>
        </w:rPr>
        <w:fldChar w:fldCharType="begin"/>
      </w:r>
      <w:r w:rsidR="00BD7172" w:rsidRPr="009A0A72">
        <w:rPr>
          <w:b/>
          <w:i/>
          <w:lang w:eastAsia="zh-CN"/>
        </w:rPr>
        <w:instrText xml:space="preserve"> REF _Ref100321652 \h  \* MERGEFORMAT </w:instrText>
      </w:r>
      <w:r w:rsidR="00BD7172" w:rsidRPr="009A0A72">
        <w:rPr>
          <w:b/>
          <w:i/>
          <w:lang w:eastAsia="zh-CN"/>
        </w:rPr>
      </w:r>
      <w:r w:rsidR="00BD7172" w:rsidRPr="009A0A72">
        <w:rPr>
          <w:b/>
          <w:i/>
          <w:lang w:eastAsia="zh-CN"/>
        </w:rPr>
        <w:fldChar w:fldCharType="separate"/>
      </w:r>
      <w:r w:rsidR="00BD7172" w:rsidRPr="009A0A72">
        <w:rPr>
          <w:b/>
          <w:i/>
        </w:rPr>
        <w:t xml:space="preserve">Table </w:t>
      </w:r>
      <w:r w:rsidR="00BD7172" w:rsidRPr="009A0A72">
        <w:rPr>
          <w:b/>
          <w:i/>
          <w:noProof/>
        </w:rPr>
        <w:t>10</w:t>
      </w:r>
      <w:r w:rsidR="00BD7172" w:rsidRPr="009A0A72">
        <w:rPr>
          <w:b/>
          <w:i/>
          <w:lang w:eastAsia="zh-CN"/>
        </w:rPr>
        <w:fldChar w:fldCharType="end"/>
      </w:r>
      <w:r w:rsidR="00BD7172" w:rsidRPr="009A0A72">
        <w:rPr>
          <w:b/>
          <w:i/>
          <w:lang w:eastAsia="zh-CN"/>
        </w:rPr>
        <w:t xml:space="preserve"> for evaluation of legacy TDD operation.</w:t>
      </w:r>
    </w:p>
    <w:p w14:paraId="3ACB43EB" w14:textId="77777777" w:rsidR="00922031" w:rsidRPr="009A0A72" w:rsidRDefault="00922031" w:rsidP="00BD7172">
      <w:pPr>
        <w:rPr>
          <w:b/>
          <w:i/>
          <w:lang w:eastAsia="zh-CN"/>
        </w:rPr>
      </w:pPr>
    </w:p>
    <w:p w14:paraId="58FAD3F6" w14:textId="2CD4A396" w:rsidR="00BD7172" w:rsidRDefault="00922031" w:rsidP="00BD7172">
      <w:pPr>
        <w:rPr>
          <w:b/>
          <w:i/>
          <w:lang w:eastAsia="zh-CN"/>
        </w:rPr>
      </w:pPr>
      <w:r>
        <w:rPr>
          <w:b/>
          <w:i/>
        </w:rPr>
        <w:t>Proposal 19:</w:t>
      </w:r>
      <w:r w:rsidR="00BD7172" w:rsidRPr="009A0A72">
        <w:rPr>
          <w:b/>
          <w:i/>
          <w:lang w:eastAsia="zh-CN"/>
        </w:rPr>
        <w:t xml:space="preserve"> Use the </w:t>
      </w:r>
      <w:r w:rsidR="00BD7172" w:rsidRPr="009A0A72">
        <w:rPr>
          <w:b/>
          <w:i/>
        </w:rPr>
        <w:t xml:space="preserve">separate-Tx/Rx antenna configurations in </w:t>
      </w:r>
      <w:r w:rsidR="00BD7172" w:rsidRPr="009A0A72">
        <w:rPr>
          <w:b/>
          <w:i/>
          <w:lang w:eastAsia="zh-CN"/>
        </w:rPr>
        <w:fldChar w:fldCharType="begin"/>
      </w:r>
      <w:r w:rsidR="00BD7172" w:rsidRPr="009A0A72">
        <w:rPr>
          <w:b/>
          <w:i/>
          <w:lang w:eastAsia="zh-CN"/>
        </w:rPr>
        <w:instrText xml:space="preserve"> REF _Ref101382391 \h  \* MERGEFORMAT </w:instrText>
      </w:r>
      <w:r w:rsidR="00BD7172" w:rsidRPr="009A0A72">
        <w:rPr>
          <w:b/>
          <w:i/>
          <w:lang w:eastAsia="zh-CN"/>
        </w:rPr>
      </w:r>
      <w:r w:rsidR="00BD7172" w:rsidRPr="009A0A72">
        <w:rPr>
          <w:b/>
          <w:i/>
          <w:lang w:eastAsia="zh-CN"/>
        </w:rPr>
        <w:fldChar w:fldCharType="separate"/>
      </w:r>
      <w:r w:rsidR="00BD7172" w:rsidRPr="009A0A72">
        <w:rPr>
          <w:b/>
          <w:i/>
        </w:rPr>
        <w:t xml:space="preserve">Table </w:t>
      </w:r>
      <w:r w:rsidR="00BD7172" w:rsidRPr="009A0A72">
        <w:rPr>
          <w:b/>
          <w:i/>
          <w:noProof/>
        </w:rPr>
        <w:t>11</w:t>
      </w:r>
      <w:r w:rsidR="00BD7172" w:rsidRPr="009A0A72">
        <w:rPr>
          <w:b/>
          <w:i/>
          <w:lang w:eastAsia="zh-CN"/>
        </w:rPr>
        <w:fldChar w:fldCharType="end"/>
      </w:r>
      <w:r w:rsidR="00BD7172" w:rsidRPr="009A0A72">
        <w:rPr>
          <w:b/>
          <w:i/>
          <w:lang w:eastAsia="zh-CN"/>
        </w:rPr>
        <w:t xml:space="preserve"> </w:t>
      </w:r>
      <w:r w:rsidR="00BD7172" w:rsidRPr="009A0A72">
        <w:rPr>
          <w:b/>
          <w:i/>
        </w:rPr>
        <w:t xml:space="preserve">for </w:t>
      </w:r>
      <w:r w:rsidR="00BD7172" w:rsidRPr="009A0A72">
        <w:rPr>
          <w:b/>
          <w:i/>
          <w:lang w:eastAsia="zh-CN"/>
        </w:rPr>
        <w:t>evaluation of SBFD.</w:t>
      </w:r>
    </w:p>
    <w:p w14:paraId="0A463A29" w14:textId="4331FE60" w:rsidR="00D216DC" w:rsidRDefault="00D216DC" w:rsidP="00F2470F">
      <w:pPr>
        <w:jc w:val="both"/>
        <w:rPr>
          <w:rFonts w:eastAsiaTheme="minorEastAsia"/>
          <w:bCs/>
          <w:lang w:eastAsia="zh-CN"/>
        </w:rPr>
      </w:pPr>
    </w:p>
    <w:p w14:paraId="2FE23F41" w14:textId="025B4C99" w:rsidR="00BD7172" w:rsidRPr="007F3A4D" w:rsidRDefault="00922031" w:rsidP="00BD7172">
      <w:pPr>
        <w:rPr>
          <w:b/>
          <w:i/>
          <w:lang w:eastAsia="zh-CN"/>
        </w:rPr>
      </w:pPr>
      <w:r>
        <w:rPr>
          <w:b/>
          <w:i/>
        </w:rPr>
        <w:t>Proposal 20:</w:t>
      </w:r>
      <w:r w:rsidR="00BD7172" w:rsidRPr="007F3A4D">
        <w:rPr>
          <w:b/>
          <w:i/>
          <w:lang w:eastAsia="zh-CN"/>
        </w:rPr>
        <w:t xml:space="preserve"> For DL transmission power</w:t>
      </w:r>
      <w:r w:rsidR="00BD7172" w:rsidRPr="007F3A4D">
        <w:rPr>
          <w:b/>
          <w:i/>
          <w:lang w:val="en-US" w:eastAsia="zh-CN"/>
        </w:rPr>
        <w:t xml:space="preserve">, </w:t>
      </w:r>
      <w:r w:rsidR="00BD7172" w:rsidRPr="007F3A4D">
        <w:rPr>
          <w:b/>
          <w:i/>
          <w:lang w:eastAsia="zh-CN"/>
        </w:rPr>
        <w:t>the following options can be considered for SBFD.</w:t>
      </w:r>
    </w:p>
    <w:p w14:paraId="15A17FED" w14:textId="77777777" w:rsidR="00BD7172" w:rsidRPr="007F3A4D" w:rsidRDefault="00BD7172" w:rsidP="00BD7172">
      <w:pPr>
        <w:pStyle w:val="aff"/>
        <w:numPr>
          <w:ilvl w:val="0"/>
          <w:numId w:val="13"/>
        </w:numPr>
        <w:tabs>
          <w:tab w:val="left" w:pos="709"/>
        </w:tabs>
        <w:ind w:leftChars="0"/>
        <w:rPr>
          <w:b/>
          <w:i/>
          <w:lang w:eastAsia="zh-CN"/>
        </w:rPr>
      </w:pPr>
      <w:r w:rsidRPr="007F3A4D">
        <w:rPr>
          <w:rFonts w:eastAsiaTheme="minorEastAsia" w:hint="eastAsia"/>
          <w:b/>
          <w:i/>
          <w:lang w:eastAsia="zh-CN"/>
        </w:rPr>
        <w:t>O</w:t>
      </w:r>
      <w:r w:rsidRPr="007F3A4D">
        <w:rPr>
          <w:rFonts w:eastAsiaTheme="minorEastAsia"/>
          <w:b/>
          <w:i/>
          <w:lang w:eastAsia="zh-CN"/>
        </w:rPr>
        <w:t xml:space="preserve">pt 1: The </w:t>
      </w:r>
      <w:r w:rsidRPr="007F3A4D">
        <w:rPr>
          <w:b/>
          <w:i/>
          <w:lang w:eastAsia="zh-CN"/>
        </w:rPr>
        <w:t>DL power spectrum density is kept unchanged over DL only slots and SBFD slots.</w:t>
      </w:r>
    </w:p>
    <w:p w14:paraId="6FB55C5E" w14:textId="77777777" w:rsidR="00BD7172" w:rsidRPr="007F3A4D" w:rsidRDefault="00BD7172" w:rsidP="00BD7172">
      <w:pPr>
        <w:pStyle w:val="aff"/>
        <w:numPr>
          <w:ilvl w:val="0"/>
          <w:numId w:val="13"/>
        </w:numPr>
        <w:tabs>
          <w:tab w:val="left" w:pos="709"/>
        </w:tabs>
        <w:ind w:leftChars="0"/>
        <w:rPr>
          <w:b/>
          <w:i/>
          <w:lang w:eastAsia="zh-CN"/>
        </w:rPr>
      </w:pPr>
      <w:r w:rsidRPr="007F3A4D">
        <w:rPr>
          <w:rFonts w:eastAsiaTheme="minorEastAsia" w:hint="eastAsia"/>
          <w:b/>
          <w:i/>
          <w:lang w:eastAsia="zh-CN"/>
        </w:rPr>
        <w:t>O</w:t>
      </w:r>
      <w:r w:rsidRPr="007F3A4D">
        <w:rPr>
          <w:rFonts w:eastAsiaTheme="minorEastAsia"/>
          <w:b/>
          <w:i/>
          <w:lang w:eastAsia="zh-CN"/>
        </w:rPr>
        <w:t>pt 2: The DL power spectrum density can be boosted in SBFD slots compared to that in DL only slots</w:t>
      </w:r>
      <w:r w:rsidRPr="007F3A4D">
        <w:rPr>
          <w:b/>
          <w:i/>
          <w:lang w:eastAsia="zh-CN"/>
        </w:rPr>
        <w:t>.</w:t>
      </w:r>
    </w:p>
    <w:p w14:paraId="1BA587F9" w14:textId="77777777" w:rsidR="00BD7172" w:rsidRPr="00A03E64" w:rsidRDefault="00BD7172" w:rsidP="00BD7172">
      <w:pPr>
        <w:rPr>
          <w:lang w:eastAsia="zh-CN"/>
        </w:rPr>
      </w:pPr>
    </w:p>
    <w:p w14:paraId="2A556A59" w14:textId="1EA958FA" w:rsidR="00BD7172" w:rsidRDefault="00922031" w:rsidP="00BD7172">
      <w:pPr>
        <w:rPr>
          <w:b/>
          <w:i/>
          <w:lang w:eastAsia="zh-CN"/>
        </w:rPr>
      </w:pPr>
      <w:r>
        <w:rPr>
          <w:b/>
          <w:i/>
        </w:rPr>
        <w:t>Proposal 21:</w:t>
      </w:r>
      <w:r w:rsidR="00BD7172" w:rsidRPr="005A2879">
        <w:rPr>
          <w:b/>
          <w:i/>
          <w:lang w:eastAsia="zh-CN"/>
        </w:rPr>
        <w:t xml:space="preserve"> Option 1 for DL transmission power can be used for calibration of SBFD.</w:t>
      </w:r>
    </w:p>
    <w:p w14:paraId="29DDA942" w14:textId="77777777" w:rsidR="00BD7172" w:rsidRPr="007F3A4D" w:rsidRDefault="00BD7172" w:rsidP="00BD7172">
      <w:pPr>
        <w:pStyle w:val="aff"/>
        <w:numPr>
          <w:ilvl w:val="0"/>
          <w:numId w:val="13"/>
        </w:numPr>
        <w:tabs>
          <w:tab w:val="left" w:pos="709"/>
        </w:tabs>
        <w:ind w:leftChars="0"/>
        <w:rPr>
          <w:b/>
          <w:i/>
          <w:lang w:eastAsia="zh-CN"/>
        </w:rPr>
      </w:pPr>
      <w:r w:rsidRPr="007F3A4D">
        <w:rPr>
          <w:rFonts w:eastAsiaTheme="minorEastAsia" w:hint="eastAsia"/>
          <w:b/>
          <w:i/>
          <w:lang w:eastAsia="zh-CN"/>
        </w:rPr>
        <w:t>O</w:t>
      </w:r>
      <w:r w:rsidRPr="007F3A4D">
        <w:rPr>
          <w:rFonts w:eastAsiaTheme="minorEastAsia"/>
          <w:b/>
          <w:i/>
          <w:lang w:eastAsia="zh-CN"/>
        </w:rPr>
        <w:t xml:space="preserve">pt 1: The </w:t>
      </w:r>
      <w:r w:rsidRPr="007F3A4D">
        <w:rPr>
          <w:b/>
          <w:i/>
          <w:lang w:eastAsia="zh-CN"/>
        </w:rPr>
        <w:t>DL power spectrum density is kept unchanged over DL only slots and SBFD slots.</w:t>
      </w:r>
    </w:p>
    <w:p w14:paraId="6FF88DA7" w14:textId="5C7036B4" w:rsidR="00D216DC" w:rsidRPr="00BD7172" w:rsidRDefault="00D216DC" w:rsidP="00F2470F">
      <w:pPr>
        <w:jc w:val="both"/>
        <w:rPr>
          <w:rFonts w:eastAsiaTheme="minorEastAsia"/>
          <w:bCs/>
          <w:lang w:eastAsia="zh-CN"/>
        </w:rPr>
      </w:pPr>
    </w:p>
    <w:p w14:paraId="4D73DC29" w14:textId="1F7F8920" w:rsidR="00BD7172" w:rsidRPr="0068634E" w:rsidRDefault="00922031" w:rsidP="00BD7172">
      <w:pPr>
        <w:rPr>
          <w:b/>
          <w:i/>
          <w:lang w:eastAsia="zh-CN"/>
        </w:rPr>
      </w:pPr>
      <w:r>
        <w:rPr>
          <w:b/>
          <w:i/>
        </w:rPr>
        <w:t>Proposal 22:</w:t>
      </w:r>
      <w:r w:rsidR="00BD7172" w:rsidRPr="0068634E">
        <w:rPr>
          <w:b/>
          <w:i/>
          <w:lang w:eastAsia="zh-CN"/>
        </w:rPr>
        <w:t xml:space="preserve"> </w:t>
      </w:r>
      <w:r w:rsidR="001D32F0">
        <w:rPr>
          <w:b/>
          <w:i/>
          <w:lang w:eastAsia="zh-CN"/>
        </w:rPr>
        <w:t>On</w:t>
      </w:r>
      <w:r w:rsidR="00CB6007">
        <w:rPr>
          <w:b/>
          <w:i/>
          <w:lang w:eastAsia="zh-CN"/>
        </w:rPr>
        <w:t>e</w:t>
      </w:r>
      <w:r w:rsidR="001D32F0">
        <w:rPr>
          <w:b/>
          <w:i/>
          <w:lang w:eastAsia="zh-CN"/>
        </w:rPr>
        <w:t xml:space="preserve"> or multiple of t</w:t>
      </w:r>
      <w:r w:rsidR="00BD7172" w:rsidRPr="0068634E">
        <w:rPr>
          <w:b/>
          <w:i/>
          <w:lang w:eastAsia="zh-CN"/>
        </w:rPr>
        <w:t>he following scenarios</w:t>
      </w:r>
      <w:r w:rsidR="001D32F0">
        <w:rPr>
          <w:b/>
          <w:i/>
          <w:lang w:eastAsia="zh-CN"/>
        </w:rPr>
        <w:t xml:space="preserve"> can be considered</w:t>
      </w:r>
      <w:r w:rsidR="00BD7172" w:rsidRPr="0068634E">
        <w:rPr>
          <w:b/>
          <w:i/>
          <w:lang w:eastAsia="zh-CN"/>
        </w:rPr>
        <w:t xml:space="preserve"> for </w:t>
      </w:r>
      <w:r w:rsidR="001D32F0">
        <w:rPr>
          <w:b/>
          <w:i/>
          <w:lang w:eastAsia="zh-CN"/>
        </w:rPr>
        <w:t>SBFD</w:t>
      </w:r>
      <w:r w:rsidR="00BD7172" w:rsidRPr="0068634E">
        <w:rPr>
          <w:b/>
          <w:i/>
          <w:lang w:eastAsia="zh-CN"/>
        </w:rPr>
        <w:t xml:space="preserve"> calibration</w:t>
      </w:r>
    </w:p>
    <w:p w14:paraId="70D1FD2A" w14:textId="77777777" w:rsidR="00BD7172" w:rsidRPr="0068634E" w:rsidRDefault="00BD7172" w:rsidP="00BD7172">
      <w:pPr>
        <w:pStyle w:val="aff"/>
        <w:numPr>
          <w:ilvl w:val="0"/>
          <w:numId w:val="13"/>
        </w:numPr>
        <w:ind w:leftChars="0"/>
        <w:jc w:val="both"/>
        <w:rPr>
          <w:b/>
          <w:i/>
          <w:lang w:eastAsia="zh-CN"/>
        </w:rPr>
      </w:pPr>
      <w:r w:rsidRPr="0068634E">
        <w:rPr>
          <w:b/>
          <w:i/>
          <w:lang w:eastAsia="zh-CN"/>
        </w:rPr>
        <w:t>Scenario A1 (FR1, FR2): Indoor hotspot with common UL/DL subband configuration</w:t>
      </w:r>
    </w:p>
    <w:p w14:paraId="42EA2028" w14:textId="6545C7B0" w:rsidR="00BD7172" w:rsidRPr="0068634E" w:rsidRDefault="00BD7172" w:rsidP="00BD7172">
      <w:pPr>
        <w:pStyle w:val="aff"/>
        <w:numPr>
          <w:ilvl w:val="0"/>
          <w:numId w:val="13"/>
        </w:numPr>
        <w:ind w:leftChars="0"/>
        <w:jc w:val="both"/>
        <w:rPr>
          <w:b/>
          <w:i/>
          <w:lang w:eastAsia="zh-CN"/>
        </w:rPr>
      </w:pPr>
      <w:r w:rsidRPr="0068634E">
        <w:rPr>
          <w:b/>
          <w:i/>
          <w:lang w:eastAsia="zh-CN"/>
        </w:rPr>
        <w:t xml:space="preserve">Scenario A2 (FR1, FR2): </w:t>
      </w:r>
      <w:r w:rsidRPr="0039224B">
        <w:rPr>
          <w:b/>
          <w:bCs/>
          <w:i/>
          <w:lang w:eastAsia="zh-CN"/>
        </w:rPr>
        <w:t xml:space="preserve">Urban Micro </w:t>
      </w:r>
      <w:r w:rsidRPr="0010407E">
        <w:rPr>
          <w:b/>
          <w:bCs/>
          <w:i/>
          <w:lang w:eastAsia="zh-CN"/>
        </w:rPr>
        <w:t>or Dense Urban micro layer</w:t>
      </w:r>
      <w:r w:rsidRPr="0068634E">
        <w:rPr>
          <w:b/>
          <w:i/>
          <w:lang w:eastAsia="zh-CN"/>
        </w:rPr>
        <w:t xml:space="preserve"> with common UL/DL subband configuration</w:t>
      </w:r>
    </w:p>
    <w:p w14:paraId="2AE06797" w14:textId="410A9E8D" w:rsidR="00BD7172" w:rsidRDefault="00BD7172" w:rsidP="00BD7172">
      <w:pPr>
        <w:pStyle w:val="aff"/>
        <w:numPr>
          <w:ilvl w:val="0"/>
          <w:numId w:val="13"/>
        </w:numPr>
        <w:ind w:leftChars="0"/>
        <w:jc w:val="both"/>
        <w:rPr>
          <w:b/>
          <w:i/>
          <w:lang w:eastAsia="zh-CN"/>
        </w:rPr>
      </w:pPr>
      <w:r w:rsidRPr="0068634E">
        <w:rPr>
          <w:b/>
          <w:i/>
          <w:lang w:eastAsia="zh-CN"/>
        </w:rPr>
        <w:t>Scenario A3 (FR1): Urban Macro with common UL/DL subband configuration</w:t>
      </w:r>
    </w:p>
    <w:p w14:paraId="7DF2C326" w14:textId="77777777" w:rsidR="00BD7172" w:rsidRPr="0068634E" w:rsidRDefault="00BD7172" w:rsidP="00BD7172">
      <w:pPr>
        <w:jc w:val="both"/>
        <w:rPr>
          <w:b/>
          <w:i/>
          <w:lang w:eastAsia="zh-CN"/>
        </w:rPr>
      </w:pPr>
    </w:p>
    <w:p w14:paraId="6B1942C1" w14:textId="7AC75D57" w:rsidR="00BD7172" w:rsidRPr="00246D1C" w:rsidRDefault="00922031" w:rsidP="00BD7172">
      <w:pPr>
        <w:rPr>
          <w:b/>
          <w:i/>
          <w:lang w:eastAsia="zh-CN"/>
        </w:rPr>
      </w:pPr>
      <w:r>
        <w:rPr>
          <w:b/>
          <w:i/>
        </w:rPr>
        <w:t>Proposal 23:</w:t>
      </w:r>
      <w:r w:rsidR="00BD7172" w:rsidRPr="00246D1C">
        <w:rPr>
          <w:rFonts w:eastAsiaTheme="minorEastAsia"/>
          <w:b/>
          <w:i/>
          <w:lang w:eastAsia="zh-CN"/>
        </w:rPr>
        <w:t xml:space="preserve"> One or multiple of </w:t>
      </w:r>
      <w:r w:rsidR="00BD7172" w:rsidRPr="00246D1C">
        <w:rPr>
          <w:b/>
          <w:i/>
          <w:lang w:eastAsia="zh-CN"/>
        </w:rPr>
        <w:t>the following metrics can be used for Phase-1 calibration</w:t>
      </w:r>
    </w:p>
    <w:p w14:paraId="4322C38D" w14:textId="77777777" w:rsidR="00BD7172" w:rsidRPr="00246D1C" w:rsidRDefault="00BD7172" w:rsidP="00BD7172">
      <w:pPr>
        <w:pStyle w:val="aff"/>
        <w:numPr>
          <w:ilvl w:val="0"/>
          <w:numId w:val="13"/>
        </w:numPr>
        <w:ind w:leftChars="0"/>
        <w:jc w:val="both"/>
        <w:rPr>
          <w:b/>
          <w:i/>
          <w:lang w:eastAsia="zh-CN"/>
        </w:rPr>
      </w:pPr>
      <w:r w:rsidRPr="00246D1C">
        <w:rPr>
          <w:rFonts w:eastAsia="宋体"/>
          <w:b/>
          <w:i/>
          <w:lang w:eastAsia="zh-CN"/>
        </w:rPr>
        <w:t xml:space="preserve">Metric 1: </w:t>
      </w:r>
      <w:r w:rsidRPr="00246D1C">
        <w:rPr>
          <w:b/>
          <w:i/>
          <w:lang w:eastAsia="zh-CN"/>
        </w:rPr>
        <w:t>CDF of coupling loss (serving cell) from port 0</w:t>
      </w:r>
    </w:p>
    <w:p w14:paraId="27B4BF2E" w14:textId="77777777" w:rsidR="00BD7172" w:rsidRPr="00246D1C" w:rsidRDefault="00BD7172" w:rsidP="00BD7172">
      <w:pPr>
        <w:pStyle w:val="aff"/>
        <w:numPr>
          <w:ilvl w:val="0"/>
          <w:numId w:val="13"/>
        </w:numPr>
        <w:ind w:leftChars="0"/>
        <w:jc w:val="both"/>
        <w:rPr>
          <w:b/>
          <w:i/>
          <w:lang w:eastAsia="zh-CN"/>
        </w:rPr>
      </w:pPr>
      <w:r w:rsidRPr="00246D1C">
        <w:rPr>
          <w:b/>
          <w:i/>
          <w:lang w:eastAsia="zh-CN"/>
        </w:rPr>
        <w:t>Metric 2: CDF of DL wideband SINR considering legacy gNB-UE interference only</w:t>
      </w:r>
    </w:p>
    <w:p w14:paraId="5C172213" w14:textId="77777777" w:rsidR="00BD7172" w:rsidRPr="00246D1C" w:rsidRDefault="00BD7172" w:rsidP="00BD7172">
      <w:pPr>
        <w:pStyle w:val="aff"/>
        <w:numPr>
          <w:ilvl w:val="0"/>
          <w:numId w:val="13"/>
        </w:numPr>
        <w:ind w:leftChars="0"/>
        <w:jc w:val="both"/>
        <w:rPr>
          <w:b/>
          <w:i/>
          <w:lang w:eastAsia="zh-CN"/>
        </w:rPr>
      </w:pPr>
      <w:r w:rsidRPr="00246D1C">
        <w:rPr>
          <w:b/>
          <w:i/>
          <w:lang w:eastAsia="zh-CN"/>
        </w:rPr>
        <w:lastRenderedPageBreak/>
        <w:t>Metric 3: CDF of SBFD DL SINR before receiver considering legacy gNB-UE interference and co-channel UE-UE inter-subband CLI</w:t>
      </w:r>
    </w:p>
    <w:p w14:paraId="7E830EFC" w14:textId="77777777" w:rsidR="00BD7172" w:rsidRPr="00246D1C" w:rsidRDefault="00BD7172" w:rsidP="00BD7172">
      <w:pPr>
        <w:pStyle w:val="aff"/>
        <w:numPr>
          <w:ilvl w:val="0"/>
          <w:numId w:val="13"/>
        </w:numPr>
        <w:ind w:leftChars="0"/>
        <w:jc w:val="both"/>
        <w:rPr>
          <w:b/>
          <w:i/>
          <w:lang w:eastAsia="zh-CN"/>
        </w:rPr>
      </w:pPr>
      <w:r w:rsidRPr="00246D1C">
        <w:rPr>
          <w:b/>
          <w:i/>
          <w:lang w:eastAsia="zh-CN"/>
        </w:rPr>
        <w:t>Metric 4: CDF of legacy UL SINR before receiver considering legacy UE-gNB interference only</w:t>
      </w:r>
    </w:p>
    <w:p w14:paraId="04E2E2D2" w14:textId="77777777" w:rsidR="00BD7172" w:rsidRPr="00246D1C" w:rsidRDefault="00BD7172" w:rsidP="00BD7172">
      <w:pPr>
        <w:pStyle w:val="aff"/>
        <w:numPr>
          <w:ilvl w:val="0"/>
          <w:numId w:val="13"/>
        </w:numPr>
        <w:ind w:leftChars="0"/>
        <w:jc w:val="both"/>
        <w:rPr>
          <w:b/>
          <w:i/>
          <w:lang w:eastAsia="zh-CN"/>
        </w:rPr>
      </w:pPr>
      <w:r w:rsidRPr="00246D1C">
        <w:rPr>
          <w:b/>
          <w:i/>
          <w:lang w:eastAsia="zh-CN"/>
        </w:rPr>
        <w:t>Metric 5: CDF of SBFD UL SINR before receiver considering legacy UE-gNB interference, self-interference and co-channel gNB-gNB inter-subband CLI</w:t>
      </w:r>
    </w:p>
    <w:p w14:paraId="0F243CC7" w14:textId="77777777" w:rsidR="00BD7172" w:rsidRPr="00246D1C" w:rsidRDefault="00BD7172" w:rsidP="00BD7172">
      <w:pPr>
        <w:pStyle w:val="aff"/>
        <w:numPr>
          <w:ilvl w:val="0"/>
          <w:numId w:val="13"/>
        </w:numPr>
        <w:ind w:leftChars="0"/>
        <w:jc w:val="both"/>
        <w:rPr>
          <w:b/>
          <w:i/>
          <w:lang w:eastAsia="zh-CN"/>
        </w:rPr>
      </w:pPr>
      <w:r w:rsidRPr="00246D1C">
        <w:rPr>
          <w:rFonts w:hint="eastAsia"/>
          <w:b/>
          <w:i/>
          <w:lang w:eastAsia="zh-CN"/>
        </w:rPr>
        <w:t>F</w:t>
      </w:r>
      <w:r w:rsidRPr="00246D1C">
        <w:rPr>
          <w:b/>
          <w:i/>
          <w:lang w:eastAsia="zh-CN"/>
        </w:rPr>
        <w:t>FS: definition of the above metrics</w:t>
      </w:r>
    </w:p>
    <w:p w14:paraId="7C3C5164" w14:textId="77777777" w:rsidR="00BD7172" w:rsidRDefault="00BD7172" w:rsidP="00BD7172">
      <w:pPr>
        <w:rPr>
          <w:lang w:eastAsia="zh-CN"/>
        </w:rPr>
      </w:pPr>
    </w:p>
    <w:p w14:paraId="56FCF9BF" w14:textId="1850883F" w:rsidR="00BD7172" w:rsidRPr="00801A90" w:rsidRDefault="00922031" w:rsidP="00BD7172">
      <w:pPr>
        <w:rPr>
          <w:b/>
          <w:i/>
          <w:lang w:eastAsia="zh-CN"/>
        </w:rPr>
      </w:pPr>
      <w:r>
        <w:rPr>
          <w:b/>
          <w:i/>
        </w:rPr>
        <w:t>Proposal 24:</w:t>
      </w:r>
      <w:r w:rsidR="00BD7172" w:rsidRPr="00801A90">
        <w:rPr>
          <w:rFonts w:eastAsiaTheme="minorEastAsia"/>
          <w:b/>
          <w:i/>
          <w:lang w:eastAsia="zh-CN"/>
        </w:rPr>
        <w:t xml:space="preserve"> </w:t>
      </w:r>
      <w:r w:rsidR="00BD7172" w:rsidRPr="00801A90">
        <w:rPr>
          <w:b/>
          <w:i/>
          <w:lang w:eastAsia="zh-CN"/>
        </w:rPr>
        <w:t xml:space="preserve">Scenario specific parameters as shown in </w:t>
      </w:r>
      <w:r w:rsidR="00BD7172" w:rsidRPr="00801A90">
        <w:rPr>
          <w:b/>
          <w:i/>
          <w:lang w:eastAsia="zh-CN"/>
        </w:rPr>
        <w:fldChar w:fldCharType="begin"/>
      </w:r>
      <w:r w:rsidR="00BD7172" w:rsidRPr="00801A90">
        <w:rPr>
          <w:b/>
          <w:i/>
          <w:lang w:eastAsia="zh-CN"/>
        </w:rPr>
        <w:instrText xml:space="preserve"> REF _Ref101217442 \h  \* MERGEFORMAT </w:instrText>
      </w:r>
      <w:r w:rsidR="00BD7172" w:rsidRPr="00801A90">
        <w:rPr>
          <w:b/>
          <w:i/>
          <w:lang w:eastAsia="zh-CN"/>
        </w:rPr>
      </w:r>
      <w:r w:rsidR="00BD7172" w:rsidRPr="00801A90">
        <w:rPr>
          <w:b/>
          <w:i/>
          <w:lang w:eastAsia="zh-CN"/>
        </w:rPr>
        <w:fldChar w:fldCharType="separate"/>
      </w:r>
      <w:r w:rsidR="00BD7172" w:rsidRPr="00801A90">
        <w:rPr>
          <w:b/>
          <w:i/>
        </w:rPr>
        <w:t xml:space="preserve">Table </w:t>
      </w:r>
      <w:r w:rsidR="00BD7172" w:rsidRPr="00801A90">
        <w:rPr>
          <w:b/>
          <w:i/>
          <w:noProof/>
        </w:rPr>
        <w:t>12</w:t>
      </w:r>
      <w:r w:rsidR="00BD7172" w:rsidRPr="00801A90">
        <w:rPr>
          <w:b/>
          <w:i/>
          <w:lang w:eastAsia="zh-CN"/>
        </w:rPr>
        <w:fldChar w:fldCharType="end"/>
      </w:r>
      <w:r w:rsidR="00BD7172" w:rsidRPr="00801A90">
        <w:rPr>
          <w:b/>
          <w:i/>
          <w:lang w:eastAsia="zh-CN"/>
        </w:rPr>
        <w:t xml:space="preserve"> can be considered as a starting point for Phase-1 calibration.</w:t>
      </w:r>
    </w:p>
    <w:p w14:paraId="57EF7187" w14:textId="17E33597" w:rsidR="00BD7172" w:rsidRDefault="00BD7172" w:rsidP="00F2470F">
      <w:pPr>
        <w:jc w:val="both"/>
        <w:rPr>
          <w:rFonts w:eastAsiaTheme="minorEastAsia"/>
          <w:bCs/>
          <w:lang w:eastAsia="zh-CN"/>
        </w:rPr>
      </w:pPr>
    </w:p>
    <w:p w14:paraId="6EDD5D6C" w14:textId="73DBDFD8" w:rsidR="00BD7172" w:rsidRPr="008879FA" w:rsidRDefault="00922031" w:rsidP="00BD7172">
      <w:pPr>
        <w:rPr>
          <w:b/>
          <w:i/>
          <w:lang w:val="en-US" w:eastAsia="zh-CN"/>
        </w:rPr>
      </w:pPr>
      <w:r>
        <w:rPr>
          <w:b/>
          <w:i/>
        </w:rPr>
        <w:t>Proposal 25:</w:t>
      </w:r>
      <w:r w:rsidR="00BD7172" w:rsidRPr="008879FA">
        <w:rPr>
          <w:rFonts w:eastAsiaTheme="minorEastAsia"/>
          <w:b/>
          <w:i/>
          <w:lang w:eastAsia="zh-CN"/>
        </w:rPr>
        <w:t xml:space="preserve"> N</w:t>
      </w:r>
      <w:r w:rsidR="00BD7172" w:rsidRPr="008879FA">
        <w:rPr>
          <w:b/>
          <w:i/>
          <w:lang w:val="en-US" w:eastAsia="zh-CN"/>
        </w:rPr>
        <w:t>o system level simulation is needed for Scenario C3 (</w:t>
      </w:r>
      <w:r w:rsidR="00BD7172" w:rsidRPr="008879FA">
        <w:rPr>
          <w:b/>
          <w:i/>
          <w:lang w:eastAsia="zh-CN"/>
        </w:rPr>
        <w:t>Urban Macro considering co-channel co-existence with legacy TDD operation</w:t>
      </w:r>
      <w:r w:rsidR="00BD7172" w:rsidRPr="008879FA">
        <w:rPr>
          <w:b/>
          <w:i/>
          <w:lang w:val="en-US" w:eastAsia="zh-CN"/>
        </w:rPr>
        <w:t xml:space="preserve">). </w:t>
      </w:r>
    </w:p>
    <w:p w14:paraId="028BAAC4" w14:textId="4322CA90" w:rsidR="00BD7172" w:rsidRDefault="00BD7172" w:rsidP="00F2470F">
      <w:pPr>
        <w:jc w:val="both"/>
        <w:rPr>
          <w:rFonts w:eastAsiaTheme="minorEastAsia"/>
          <w:bCs/>
          <w:lang w:eastAsia="zh-CN"/>
        </w:rPr>
      </w:pPr>
    </w:p>
    <w:p w14:paraId="5C6DA00F" w14:textId="55FF97EA" w:rsidR="00BD7172" w:rsidRPr="00157588" w:rsidRDefault="00922031" w:rsidP="00BD7172">
      <w:pPr>
        <w:rPr>
          <w:b/>
          <w:i/>
          <w:lang w:val="en-US" w:eastAsia="zh-CN"/>
        </w:rPr>
      </w:pPr>
      <w:r>
        <w:rPr>
          <w:b/>
          <w:i/>
        </w:rPr>
        <w:t>Proposal 26:</w:t>
      </w:r>
      <w:r w:rsidR="00BD7172" w:rsidRPr="00157588">
        <w:rPr>
          <w:rFonts w:eastAsiaTheme="minorEastAsia"/>
          <w:b/>
          <w:i/>
          <w:lang w:eastAsia="zh-CN"/>
        </w:rPr>
        <w:t xml:space="preserve"> It is not necessary for RAN1 to perform the performance evaluation for </w:t>
      </w:r>
      <w:r w:rsidR="00BD7172" w:rsidRPr="00157588">
        <w:rPr>
          <w:b/>
          <w:i/>
          <w:lang w:eastAsia="zh-CN"/>
        </w:rPr>
        <w:t>adjacent-channel co-existence between SBFD operation and legacy TDD operation</w:t>
      </w:r>
      <w:r w:rsidR="00BD7172" w:rsidRPr="00157588">
        <w:rPr>
          <w:rFonts w:eastAsiaTheme="minorEastAsia"/>
          <w:b/>
          <w:i/>
          <w:lang w:val="en-US" w:eastAsia="zh-CN"/>
        </w:rPr>
        <w:t>.</w:t>
      </w:r>
    </w:p>
    <w:p w14:paraId="28C1DA59" w14:textId="2403AB10" w:rsidR="00BD7172" w:rsidRDefault="00BD7172" w:rsidP="00F2470F">
      <w:pPr>
        <w:jc w:val="both"/>
        <w:rPr>
          <w:rFonts w:eastAsiaTheme="minorEastAsia"/>
          <w:bCs/>
          <w:lang w:eastAsia="zh-CN"/>
        </w:rPr>
      </w:pPr>
    </w:p>
    <w:p w14:paraId="1915DCB2" w14:textId="5F66A766" w:rsidR="00BD7172" w:rsidRDefault="00922031" w:rsidP="00BD7172">
      <w:pPr>
        <w:rPr>
          <w:rFonts w:eastAsiaTheme="minorEastAsia"/>
          <w:b/>
          <w:i/>
          <w:lang w:eastAsia="zh-CN"/>
        </w:rPr>
      </w:pPr>
      <w:r>
        <w:rPr>
          <w:b/>
          <w:i/>
        </w:rPr>
        <w:t>Proposal 27:</w:t>
      </w:r>
      <w:r w:rsidR="00BD7172" w:rsidRPr="008879FA">
        <w:rPr>
          <w:rFonts w:eastAsiaTheme="minorEastAsia"/>
          <w:b/>
          <w:i/>
          <w:lang w:eastAsia="zh-CN"/>
        </w:rPr>
        <w:t xml:space="preserve"> </w:t>
      </w:r>
      <w:r w:rsidR="00BD7172">
        <w:rPr>
          <w:rFonts w:eastAsiaTheme="minorEastAsia"/>
          <w:b/>
          <w:i/>
          <w:lang w:eastAsia="zh-CN"/>
        </w:rPr>
        <w:t>F</w:t>
      </w:r>
      <w:r w:rsidR="00BD7172" w:rsidRPr="00857742">
        <w:rPr>
          <w:rFonts w:eastAsiaTheme="minorEastAsia"/>
          <w:b/>
          <w:i/>
          <w:lang w:eastAsia="zh-CN"/>
        </w:rPr>
        <w:t>or dynamic/flexible TDD evaluation</w:t>
      </w:r>
      <w:r w:rsidR="00BD7172">
        <w:rPr>
          <w:rFonts w:eastAsiaTheme="minorEastAsia" w:hint="eastAsia"/>
          <w:b/>
          <w:i/>
          <w:lang w:eastAsia="zh-CN"/>
        </w:rPr>
        <w:t>,</w:t>
      </w:r>
      <w:r w:rsidR="00BD7172">
        <w:rPr>
          <w:rFonts w:eastAsiaTheme="minorEastAsia"/>
          <w:b/>
          <w:i/>
          <w:lang w:eastAsia="zh-CN"/>
        </w:rPr>
        <w:t xml:space="preserve"> consider channel model as following:</w:t>
      </w:r>
    </w:p>
    <w:p w14:paraId="76C04C83" w14:textId="77777777" w:rsidR="00BD7172" w:rsidRPr="00096BEE" w:rsidRDefault="00BD7172" w:rsidP="00096BEE">
      <w:pPr>
        <w:pStyle w:val="aff"/>
        <w:numPr>
          <w:ilvl w:val="0"/>
          <w:numId w:val="13"/>
        </w:numPr>
        <w:ind w:leftChars="0"/>
        <w:jc w:val="both"/>
        <w:rPr>
          <w:rFonts w:ascii="Times New Roman" w:hAnsi="Times New Roman"/>
          <w:b/>
          <w:i/>
          <w:lang w:val="en-US" w:eastAsia="zh-CN"/>
        </w:rPr>
      </w:pPr>
      <w:r w:rsidRPr="00096BEE">
        <w:rPr>
          <w:rFonts w:ascii="Times New Roman" w:hAnsi="Times New Roman"/>
          <w:b/>
          <w:i/>
          <w:lang w:val="en-US" w:eastAsia="zh-CN"/>
        </w:rPr>
        <w:t>TRxP-UE</w:t>
      </w:r>
    </w:p>
    <w:p w14:paraId="4A44321A" w14:textId="77777777" w:rsidR="00BD7172" w:rsidRPr="00096BEE" w:rsidRDefault="00BD7172" w:rsidP="00096BEE">
      <w:pPr>
        <w:pStyle w:val="aff"/>
        <w:numPr>
          <w:ilvl w:val="1"/>
          <w:numId w:val="13"/>
        </w:numPr>
        <w:ind w:leftChars="0"/>
        <w:jc w:val="both"/>
        <w:rPr>
          <w:rFonts w:ascii="Times New Roman" w:hAnsi="Times New Roman"/>
          <w:b/>
          <w:i/>
          <w:lang w:val="en-US" w:eastAsia="zh-CN"/>
        </w:rPr>
      </w:pPr>
      <w:r w:rsidRPr="00096BEE">
        <w:rPr>
          <w:rFonts w:ascii="Times New Roman" w:hAnsi="Times New Roman"/>
          <w:b/>
          <w:i/>
          <w:lang w:val="en-US" w:eastAsia="zh-CN"/>
        </w:rPr>
        <w:t>Macro-UE: UMa</w:t>
      </w:r>
    </w:p>
    <w:p w14:paraId="3542FAAB" w14:textId="77777777" w:rsidR="00BD7172" w:rsidRPr="00096BEE" w:rsidRDefault="00BD7172" w:rsidP="00096BEE">
      <w:pPr>
        <w:pStyle w:val="aff"/>
        <w:numPr>
          <w:ilvl w:val="1"/>
          <w:numId w:val="13"/>
        </w:numPr>
        <w:ind w:leftChars="0"/>
        <w:jc w:val="both"/>
        <w:rPr>
          <w:rFonts w:ascii="Times New Roman" w:hAnsi="Times New Roman"/>
          <w:b/>
          <w:i/>
          <w:lang w:val="en-US" w:eastAsia="zh-CN"/>
        </w:rPr>
      </w:pPr>
      <w:r w:rsidRPr="00096BEE">
        <w:rPr>
          <w:rFonts w:ascii="Times New Roman" w:hAnsi="Times New Roman"/>
          <w:b/>
          <w:i/>
          <w:lang w:val="en-US" w:eastAsia="zh-CN"/>
        </w:rPr>
        <w:t xml:space="preserve">InH TRxP-UE: InH-Open Office </w:t>
      </w:r>
    </w:p>
    <w:p w14:paraId="65974930" w14:textId="77777777" w:rsidR="00BD7172" w:rsidRPr="00096BEE" w:rsidRDefault="00BD7172" w:rsidP="00096BEE">
      <w:pPr>
        <w:pStyle w:val="aff"/>
        <w:numPr>
          <w:ilvl w:val="0"/>
          <w:numId w:val="13"/>
        </w:numPr>
        <w:ind w:leftChars="0"/>
        <w:jc w:val="both"/>
        <w:rPr>
          <w:rFonts w:ascii="Times New Roman" w:hAnsi="Times New Roman"/>
          <w:b/>
          <w:i/>
          <w:lang w:val="en-US" w:eastAsia="zh-CN"/>
        </w:rPr>
      </w:pPr>
      <w:r w:rsidRPr="00096BEE">
        <w:rPr>
          <w:rFonts w:ascii="Times New Roman" w:eastAsiaTheme="minorEastAsia" w:hAnsi="Times New Roman" w:hint="eastAsia"/>
          <w:b/>
          <w:i/>
          <w:lang w:val="en-US" w:eastAsia="zh-CN"/>
        </w:rPr>
        <w:t>T</w:t>
      </w:r>
      <w:r w:rsidRPr="00096BEE">
        <w:rPr>
          <w:rFonts w:ascii="Times New Roman" w:eastAsiaTheme="minorEastAsia" w:hAnsi="Times New Roman"/>
          <w:b/>
          <w:i/>
          <w:lang w:val="en-US" w:eastAsia="zh-CN"/>
        </w:rPr>
        <w:t>RxP-</w:t>
      </w:r>
      <w:proofErr w:type="gramStart"/>
      <w:r w:rsidRPr="00096BEE">
        <w:rPr>
          <w:rFonts w:ascii="Times New Roman" w:eastAsiaTheme="minorEastAsia" w:hAnsi="Times New Roman"/>
          <w:b/>
          <w:i/>
          <w:lang w:val="en-US" w:eastAsia="zh-CN"/>
        </w:rPr>
        <w:t>TRxP:</w:t>
      </w:r>
      <w:r w:rsidRPr="00096BEE">
        <w:rPr>
          <w:rFonts w:ascii="Times New Roman" w:hAnsi="Times New Roman"/>
          <w:b/>
          <w:i/>
          <w:lang w:val="en-US" w:eastAsia="zh-CN"/>
        </w:rPr>
        <w:t>.</w:t>
      </w:r>
      <w:proofErr w:type="gramEnd"/>
    </w:p>
    <w:p w14:paraId="77DF92D2" w14:textId="77777777" w:rsidR="00BD7172" w:rsidRPr="00096BEE" w:rsidRDefault="00BD7172" w:rsidP="00096BEE">
      <w:pPr>
        <w:pStyle w:val="aff"/>
        <w:numPr>
          <w:ilvl w:val="1"/>
          <w:numId w:val="13"/>
        </w:numPr>
        <w:ind w:leftChars="0"/>
        <w:jc w:val="both"/>
        <w:rPr>
          <w:rFonts w:ascii="Times New Roman" w:hAnsi="Times New Roman"/>
          <w:b/>
          <w:i/>
          <w:lang w:val="en-US" w:eastAsia="zh-CN"/>
        </w:rPr>
      </w:pPr>
      <w:r w:rsidRPr="00096BEE">
        <w:rPr>
          <w:rFonts w:ascii="Times New Roman" w:hAnsi="Times New Roman"/>
          <w:b/>
          <w:i/>
          <w:lang w:val="en-US" w:eastAsia="zh-CN"/>
        </w:rPr>
        <w:t>Macro-Macro: UMa (h</w:t>
      </w:r>
      <w:r w:rsidRPr="00096BEE">
        <w:rPr>
          <w:rFonts w:ascii="Times New Roman" w:hAnsi="Times New Roman"/>
          <w:b/>
          <w:i/>
          <w:vertAlign w:val="subscript"/>
          <w:lang w:val="en-US" w:eastAsia="zh-CN"/>
        </w:rPr>
        <w:t>UE</w:t>
      </w:r>
      <w:r w:rsidRPr="00096BEE">
        <w:rPr>
          <w:rFonts w:ascii="Times New Roman" w:hAnsi="Times New Roman"/>
          <w:b/>
          <w:i/>
          <w:lang w:val="en-US" w:eastAsia="zh-CN"/>
        </w:rPr>
        <w:t xml:space="preserve"> =25m)</w:t>
      </w:r>
    </w:p>
    <w:p w14:paraId="57108111" w14:textId="77777777" w:rsidR="00BD7172" w:rsidRPr="00096BEE" w:rsidRDefault="00BD7172" w:rsidP="00096BEE">
      <w:pPr>
        <w:pStyle w:val="aff"/>
        <w:numPr>
          <w:ilvl w:val="1"/>
          <w:numId w:val="13"/>
        </w:numPr>
        <w:ind w:leftChars="0"/>
        <w:jc w:val="both"/>
        <w:rPr>
          <w:rFonts w:ascii="Times New Roman" w:hAnsi="Times New Roman"/>
          <w:b/>
          <w:i/>
          <w:lang w:val="en-US" w:eastAsia="zh-CN"/>
        </w:rPr>
      </w:pPr>
      <w:r w:rsidRPr="00096BEE">
        <w:rPr>
          <w:rFonts w:ascii="Times New Roman" w:hAnsi="Times New Roman"/>
          <w:b/>
          <w:i/>
          <w:lang w:val="en-US" w:eastAsia="zh-CN"/>
        </w:rPr>
        <w:t>InH TRxP- InH TRxP: InH-Open Office (h</w:t>
      </w:r>
      <w:r w:rsidRPr="00096BEE">
        <w:rPr>
          <w:rFonts w:ascii="Times New Roman" w:hAnsi="Times New Roman"/>
          <w:b/>
          <w:i/>
          <w:vertAlign w:val="subscript"/>
          <w:lang w:val="en-US" w:eastAsia="zh-CN"/>
        </w:rPr>
        <w:t>UE</w:t>
      </w:r>
      <w:r w:rsidRPr="00096BEE">
        <w:rPr>
          <w:rFonts w:ascii="Times New Roman" w:hAnsi="Times New Roman"/>
          <w:b/>
          <w:i/>
          <w:lang w:val="en-US" w:eastAsia="zh-CN"/>
        </w:rPr>
        <w:t xml:space="preserve"> =3m)</w:t>
      </w:r>
    </w:p>
    <w:p w14:paraId="2F344FE7" w14:textId="77777777" w:rsidR="00BD7172" w:rsidRPr="00096BEE" w:rsidRDefault="00BD7172" w:rsidP="00096BEE">
      <w:pPr>
        <w:pStyle w:val="aff"/>
        <w:numPr>
          <w:ilvl w:val="1"/>
          <w:numId w:val="13"/>
        </w:numPr>
        <w:ind w:leftChars="0"/>
        <w:jc w:val="both"/>
        <w:rPr>
          <w:rFonts w:ascii="Times New Roman" w:hAnsi="Times New Roman"/>
          <w:b/>
          <w:i/>
          <w:lang w:val="en-US" w:eastAsia="zh-CN"/>
        </w:rPr>
      </w:pPr>
      <w:r w:rsidRPr="00096BEE">
        <w:rPr>
          <w:rFonts w:ascii="Times New Roman" w:hAnsi="Times New Roman"/>
          <w:b/>
          <w:i/>
          <w:lang w:val="en-US" w:eastAsia="zh-CN"/>
        </w:rPr>
        <w:t>Macro-InH TRxP: UMa (with O2I penetration loss and h</w:t>
      </w:r>
      <w:r w:rsidRPr="00096BEE">
        <w:rPr>
          <w:rFonts w:ascii="Times New Roman" w:hAnsi="Times New Roman"/>
          <w:b/>
          <w:i/>
          <w:vertAlign w:val="subscript"/>
          <w:lang w:val="en-US" w:eastAsia="zh-CN"/>
        </w:rPr>
        <w:t>UE</w:t>
      </w:r>
      <w:r w:rsidRPr="00096BEE">
        <w:rPr>
          <w:rFonts w:ascii="Times New Roman" w:hAnsi="Times New Roman"/>
          <w:b/>
          <w:i/>
          <w:lang w:val="en-US" w:eastAsia="zh-CN"/>
        </w:rPr>
        <w:t xml:space="preserve"> =3m)</w:t>
      </w:r>
    </w:p>
    <w:p w14:paraId="04EA2BE3" w14:textId="77777777" w:rsidR="00BD7172" w:rsidRPr="00096BEE" w:rsidRDefault="00BD7172" w:rsidP="00096BEE">
      <w:pPr>
        <w:pStyle w:val="aff"/>
        <w:numPr>
          <w:ilvl w:val="0"/>
          <w:numId w:val="13"/>
        </w:numPr>
        <w:ind w:leftChars="0"/>
        <w:jc w:val="both"/>
        <w:rPr>
          <w:rFonts w:ascii="Times New Roman" w:hAnsi="Times New Roman"/>
          <w:b/>
          <w:i/>
          <w:lang w:val="en-US" w:eastAsia="zh-CN"/>
        </w:rPr>
      </w:pPr>
      <w:r w:rsidRPr="00096BEE">
        <w:rPr>
          <w:rFonts w:ascii="Times New Roman" w:hAnsi="Times New Roman"/>
          <w:b/>
          <w:i/>
          <w:lang w:val="en-US" w:eastAsia="zh-CN"/>
        </w:rPr>
        <w:t>UE-UE:</w:t>
      </w:r>
    </w:p>
    <w:p w14:paraId="26A24436" w14:textId="77777777" w:rsidR="00BD7172" w:rsidRPr="00096BEE" w:rsidRDefault="00BD7172" w:rsidP="00096BEE">
      <w:pPr>
        <w:pStyle w:val="aff"/>
        <w:numPr>
          <w:ilvl w:val="1"/>
          <w:numId w:val="13"/>
        </w:numPr>
        <w:ind w:leftChars="0"/>
        <w:jc w:val="both"/>
        <w:rPr>
          <w:rFonts w:ascii="Times New Roman" w:hAnsi="Times New Roman"/>
          <w:b/>
          <w:i/>
          <w:lang w:val="en-US" w:eastAsia="zh-CN"/>
        </w:rPr>
      </w:pPr>
      <w:r w:rsidRPr="00096BEE">
        <w:rPr>
          <w:rFonts w:ascii="Times New Roman" w:hAnsi="Times New Roman"/>
          <w:b/>
          <w:i/>
          <w:lang w:val="en-US" w:eastAsia="zh-CN"/>
        </w:rPr>
        <w:t xml:space="preserve">If the two UEs are in the same Indoor open office: follow </w:t>
      </w:r>
      <w:r w:rsidRPr="00096BEE">
        <w:rPr>
          <w:b/>
          <w:i/>
          <w:lang w:eastAsia="zh-CN"/>
        </w:rPr>
        <w:t xml:space="preserve">Scenario A1 in </w:t>
      </w:r>
      <w:r w:rsidRPr="00096BEE">
        <w:rPr>
          <w:rFonts w:ascii="Times New Roman" w:hAnsi="Times New Roman"/>
          <w:b/>
          <w:i/>
          <w:lang w:val="en-US" w:eastAsia="zh-CN"/>
        </w:rPr>
        <w:fldChar w:fldCharType="begin"/>
      </w:r>
      <w:r w:rsidRPr="00096BEE">
        <w:rPr>
          <w:rFonts w:ascii="Times New Roman" w:hAnsi="Times New Roman"/>
          <w:b/>
          <w:i/>
          <w:lang w:val="en-US" w:eastAsia="zh-CN"/>
        </w:rPr>
        <w:instrText xml:space="preserve"> REF _Ref101189616 \h  \* MERGEFORMAT </w:instrText>
      </w:r>
      <w:r w:rsidRPr="00096BEE">
        <w:rPr>
          <w:rFonts w:ascii="Times New Roman" w:hAnsi="Times New Roman"/>
          <w:b/>
          <w:i/>
          <w:lang w:val="en-US" w:eastAsia="zh-CN"/>
        </w:rPr>
      </w:r>
      <w:r w:rsidRPr="00096BEE">
        <w:rPr>
          <w:rFonts w:ascii="Times New Roman" w:hAnsi="Times New Roman"/>
          <w:b/>
          <w:i/>
          <w:lang w:val="en-US" w:eastAsia="zh-CN"/>
        </w:rPr>
        <w:fldChar w:fldCharType="separate"/>
      </w:r>
      <w:r w:rsidRPr="00096BEE">
        <w:rPr>
          <w:rFonts w:ascii="Times New Roman" w:hAnsi="Times New Roman"/>
          <w:b/>
          <w:i/>
        </w:rPr>
        <w:t xml:space="preserve">Table </w:t>
      </w:r>
      <w:r w:rsidRPr="00096BEE">
        <w:rPr>
          <w:rFonts w:ascii="Times New Roman" w:hAnsi="Times New Roman"/>
          <w:b/>
          <w:i/>
          <w:noProof/>
        </w:rPr>
        <w:t>9</w:t>
      </w:r>
      <w:r w:rsidRPr="00096BEE">
        <w:rPr>
          <w:rFonts w:ascii="Times New Roman" w:hAnsi="Times New Roman"/>
          <w:b/>
          <w:i/>
          <w:lang w:val="en-US" w:eastAsia="zh-CN"/>
        </w:rPr>
        <w:fldChar w:fldCharType="end"/>
      </w:r>
      <w:r w:rsidRPr="00096BEE">
        <w:rPr>
          <w:rFonts w:ascii="Times New Roman" w:hAnsi="Times New Roman"/>
          <w:b/>
          <w:i/>
          <w:lang w:val="en-US" w:eastAsia="zh-CN"/>
        </w:rPr>
        <w:t xml:space="preserve"> in section </w:t>
      </w:r>
      <w:r w:rsidRPr="00096BEE">
        <w:rPr>
          <w:rFonts w:ascii="Times New Roman" w:hAnsi="Times New Roman"/>
          <w:b/>
          <w:i/>
          <w:lang w:val="en-US" w:eastAsia="zh-CN"/>
        </w:rPr>
        <w:fldChar w:fldCharType="begin"/>
      </w:r>
      <w:r w:rsidRPr="00096BEE">
        <w:rPr>
          <w:rFonts w:ascii="Times New Roman" w:hAnsi="Times New Roman"/>
          <w:b/>
          <w:i/>
          <w:lang w:val="en-US" w:eastAsia="zh-CN"/>
        </w:rPr>
        <w:instrText xml:space="preserve"> REF _Ref101256143 \n \h  \* MERGEFORMAT </w:instrText>
      </w:r>
      <w:r w:rsidRPr="00096BEE">
        <w:rPr>
          <w:rFonts w:ascii="Times New Roman" w:hAnsi="Times New Roman"/>
          <w:b/>
          <w:i/>
          <w:lang w:val="en-US" w:eastAsia="zh-CN"/>
        </w:rPr>
      </w:r>
      <w:r w:rsidRPr="00096BEE">
        <w:rPr>
          <w:rFonts w:ascii="Times New Roman" w:hAnsi="Times New Roman"/>
          <w:b/>
          <w:i/>
          <w:lang w:val="en-US" w:eastAsia="zh-CN"/>
        </w:rPr>
        <w:fldChar w:fldCharType="separate"/>
      </w:r>
      <w:r w:rsidRPr="00096BEE">
        <w:rPr>
          <w:rFonts w:ascii="Times New Roman" w:hAnsi="Times New Roman"/>
          <w:b/>
          <w:i/>
          <w:lang w:val="en-US" w:eastAsia="zh-CN"/>
        </w:rPr>
        <w:t>5.1.2</w:t>
      </w:r>
      <w:r w:rsidRPr="00096BEE">
        <w:rPr>
          <w:rFonts w:ascii="Times New Roman" w:hAnsi="Times New Roman"/>
          <w:b/>
          <w:i/>
          <w:lang w:val="en-US" w:eastAsia="zh-CN"/>
        </w:rPr>
        <w:fldChar w:fldCharType="end"/>
      </w:r>
      <w:r w:rsidRPr="00096BEE">
        <w:rPr>
          <w:rFonts w:ascii="Times New Roman" w:hAnsi="Times New Roman"/>
          <w:b/>
          <w:i/>
          <w:lang w:val="en-US" w:eastAsia="zh-CN"/>
        </w:rPr>
        <w:t>.</w:t>
      </w:r>
    </w:p>
    <w:p w14:paraId="3A1F8D8E" w14:textId="77777777" w:rsidR="00BD7172" w:rsidRPr="00096BEE" w:rsidRDefault="00BD7172" w:rsidP="00096BEE">
      <w:pPr>
        <w:pStyle w:val="aff"/>
        <w:numPr>
          <w:ilvl w:val="1"/>
          <w:numId w:val="13"/>
        </w:numPr>
        <w:ind w:leftChars="0"/>
        <w:jc w:val="both"/>
        <w:rPr>
          <w:rFonts w:ascii="Times New Roman" w:hAnsi="Times New Roman"/>
          <w:b/>
          <w:i/>
          <w:lang w:val="en-US" w:eastAsia="zh-CN"/>
        </w:rPr>
      </w:pPr>
      <w:r w:rsidRPr="00096BEE">
        <w:rPr>
          <w:rFonts w:ascii="Times New Roman" w:hAnsi="Times New Roman"/>
          <w:b/>
          <w:i/>
          <w:lang w:val="en-US" w:eastAsia="zh-CN"/>
        </w:rPr>
        <w:t xml:space="preserve">Otherwise: follow </w:t>
      </w:r>
      <w:r w:rsidRPr="00096BEE">
        <w:rPr>
          <w:b/>
          <w:i/>
          <w:lang w:eastAsia="zh-CN"/>
        </w:rPr>
        <w:t xml:space="preserve">Scenario A3 in </w:t>
      </w:r>
      <w:r w:rsidRPr="00096BEE">
        <w:rPr>
          <w:rFonts w:ascii="Times New Roman" w:hAnsi="Times New Roman"/>
          <w:b/>
          <w:i/>
          <w:lang w:val="en-US" w:eastAsia="zh-CN"/>
        </w:rPr>
        <w:fldChar w:fldCharType="begin"/>
      </w:r>
      <w:r w:rsidRPr="00096BEE">
        <w:rPr>
          <w:rFonts w:ascii="Times New Roman" w:hAnsi="Times New Roman"/>
          <w:b/>
          <w:i/>
          <w:lang w:val="en-US" w:eastAsia="zh-CN"/>
        </w:rPr>
        <w:instrText xml:space="preserve"> REF _Ref101189616 \h  \* MERGEFORMAT </w:instrText>
      </w:r>
      <w:r w:rsidRPr="00096BEE">
        <w:rPr>
          <w:rFonts w:ascii="Times New Roman" w:hAnsi="Times New Roman"/>
          <w:b/>
          <w:i/>
          <w:lang w:val="en-US" w:eastAsia="zh-CN"/>
        </w:rPr>
      </w:r>
      <w:r w:rsidRPr="00096BEE">
        <w:rPr>
          <w:rFonts w:ascii="Times New Roman" w:hAnsi="Times New Roman"/>
          <w:b/>
          <w:i/>
          <w:lang w:val="en-US" w:eastAsia="zh-CN"/>
        </w:rPr>
        <w:fldChar w:fldCharType="separate"/>
      </w:r>
      <w:r w:rsidRPr="00096BEE">
        <w:rPr>
          <w:rFonts w:ascii="Times New Roman" w:hAnsi="Times New Roman"/>
          <w:b/>
          <w:i/>
        </w:rPr>
        <w:t xml:space="preserve">Table </w:t>
      </w:r>
      <w:r w:rsidRPr="00096BEE">
        <w:rPr>
          <w:rFonts w:ascii="Times New Roman" w:hAnsi="Times New Roman"/>
          <w:b/>
          <w:i/>
          <w:noProof/>
        </w:rPr>
        <w:t>9</w:t>
      </w:r>
      <w:r w:rsidRPr="00096BEE">
        <w:rPr>
          <w:rFonts w:ascii="Times New Roman" w:hAnsi="Times New Roman"/>
          <w:b/>
          <w:i/>
          <w:lang w:val="en-US" w:eastAsia="zh-CN"/>
        </w:rPr>
        <w:fldChar w:fldCharType="end"/>
      </w:r>
      <w:r w:rsidRPr="00096BEE">
        <w:rPr>
          <w:rFonts w:ascii="Times New Roman" w:hAnsi="Times New Roman"/>
          <w:b/>
          <w:i/>
          <w:lang w:val="en-US" w:eastAsia="zh-CN"/>
        </w:rPr>
        <w:t xml:space="preserve"> in section </w:t>
      </w:r>
      <w:r w:rsidRPr="00096BEE">
        <w:rPr>
          <w:rFonts w:ascii="Times New Roman" w:hAnsi="Times New Roman"/>
          <w:b/>
          <w:i/>
          <w:lang w:val="en-US" w:eastAsia="zh-CN"/>
        </w:rPr>
        <w:fldChar w:fldCharType="begin"/>
      </w:r>
      <w:r w:rsidRPr="00096BEE">
        <w:rPr>
          <w:rFonts w:ascii="Times New Roman" w:hAnsi="Times New Roman"/>
          <w:b/>
          <w:i/>
          <w:lang w:val="en-US" w:eastAsia="zh-CN"/>
        </w:rPr>
        <w:instrText xml:space="preserve"> REF _Ref101256143 \n \h  \* MERGEFORMAT </w:instrText>
      </w:r>
      <w:r w:rsidRPr="00096BEE">
        <w:rPr>
          <w:rFonts w:ascii="Times New Roman" w:hAnsi="Times New Roman"/>
          <w:b/>
          <w:i/>
          <w:lang w:val="en-US" w:eastAsia="zh-CN"/>
        </w:rPr>
      </w:r>
      <w:r w:rsidRPr="00096BEE">
        <w:rPr>
          <w:rFonts w:ascii="Times New Roman" w:hAnsi="Times New Roman"/>
          <w:b/>
          <w:i/>
          <w:lang w:val="en-US" w:eastAsia="zh-CN"/>
        </w:rPr>
        <w:fldChar w:fldCharType="separate"/>
      </w:r>
      <w:r w:rsidRPr="00096BEE">
        <w:rPr>
          <w:rFonts w:ascii="Times New Roman" w:hAnsi="Times New Roman"/>
          <w:b/>
          <w:i/>
          <w:lang w:val="en-US" w:eastAsia="zh-CN"/>
        </w:rPr>
        <w:t>5.1.2</w:t>
      </w:r>
      <w:r w:rsidRPr="00096BEE">
        <w:rPr>
          <w:rFonts w:ascii="Times New Roman" w:hAnsi="Times New Roman"/>
          <w:b/>
          <w:i/>
          <w:lang w:val="en-US" w:eastAsia="zh-CN"/>
        </w:rPr>
        <w:fldChar w:fldCharType="end"/>
      </w:r>
      <w:r w:rsidRPr="00096BEE">
        <w:rPr>
          <w:rFonts w:ascii="Times New Roman" w:hAnsi="Times New Roman"/>
          <w:b/>
          <w:i/>
          <w:lang w:val="en-US" w:eastAsia="zh-CN"/>
        </w:rPr>
        <w:t>.</w:t>
      </w:r>
    </w:p>
    <w:p w14:paraId="6786546E" w14:textId="77777777" w:rsidR="00BD7172" w:rsidRDefault="00BD7172" w:rsidP="00BD7172">
      <w:pPr>
        <w:rPr>
          <w:b/>
          <w:i/>
          <w:lang w:val="en-US" w:eastAsia="zh-CN"/>
        </w:rPr>
      </w:pPr>
    </w:p>
    <w:p w14:paraId="2761E39E" w14:textId="3093E281" w:rsidR="00BD7172" w:rsidRDefault="00922031" w:rsidP="00BD7172">
      <w:pPr>
        <w:rPr>
          <w:rFonts w:eastAsiaTheme="minorEastAsia"/>
          <w:b/>
          <w:i/>
          <w:lang w:eastAsia="zh-CN"/>
        </w:rPr>
      </w:pPr>
      <w:r>
        <w:rPr>
          <w:b/>
          <w:i/>
        </w:rPr>
        <w:t>Proposal 28:</w:t>
      </w:r>
      <w:r w:rsidR="00BD7172" w:rsidRPr="008879FA">
        <w:rPr>
          <w:rFonts w:eastAsiaTheme="minorEastAsia"/>
          <w:b/>
          <w:i/>
          <w:lang w:eastAsia="zh-CN"/>
        </w:rPr>
        <w:t xml:space="preserve"> </w:t>
      </w:r>
      <w:r w:rsidR="00BD7172">
        <w:rPr>
          <w:rFonts w:eastAsiaTheme="minorEastAsia"/>
          <w:b/>
          <w:i/>
          <w:lang w:eastAsia="zh-CN"/>
        </w:rPr>
        <w:t>F</w:t>
      </w:r>
      <w:r w:rsidR="00BD7172" w:rsidRPr="00857742">
        <w:rPr>
          <w:rFonts w:eastAsiaTheme="minorEastAsia"/>
          <w:b/>
          <w:i/>
          <w:lang w:eastAsia="zh-CN"/>
        </w:rPr>
        <w:t>or dynamic/flexible TDD evaluation</w:t>
      </w:r>
      <w:r w:rsidR="00BD7172">
        <w:rPr>
          <w:rFonts w:eastAsiaTheme="minorEastAsia" w:hint="eastAsia"/>
          <w:b/>
          <w:i/>
          <w:lang w:eastAsia="zh-CN"/>
        </w:rPr>
        <w:t>,</w:t>
      </w:r>
      <w:r w:rsidR="00BD7172">
        <w:rPr>
          <w:rFonts w:eastAsiaTheme="minorEastAsia"/>
          <w:b/>
          <w:i/>
          <w:lang w:eastAsia="zh-CN"/>
        </w:rPr>
        <w:t xml:space="preserve"> consider </w:t>
      </w:r>
      <w:r w:rsidR="00BD7172" w:rsidRPr="003F20AF">
        <w:rPr>
          <w:rFonts w:eastAsiaTheme="minorEastAsia"/>
          <w:b/>
          <w:i/>
          <w:lang w:eastAsia="zh-CN"/>
        </w:rPr>
        <w:t>TDD configuration</w:t>
      </w:r>
      <w:r w:rsidR="00BD7172">
        <w:rPr>
          <w:rFonts w:eastAsiaTheme="minorEastAsia"/>
          <w:b/>
          <w:i/>
          <w:lang w:eastAsia="zh-CN"/>
        </w:rPr>
        <w:t xml:space="preserve"> as following:</w:t>
      </w:r>
    </w:p>
    <w:p w14:paraId="7165EE33" w14:textId="77777777" w:rsidR="00BD7172" w:rsidRPr="00096BEE" w:rsidRDefault="00BD7172" w:rsidP="00C37732">
      <w:pPr>
        <w:pStyle w:val="aff"/>
        <w:numPr>
          <w:ilvl w:val="0"/>
          <w:numId w:val="13"/>
        </w:numPr>
        <w:ind w:leftChars="0"/>
        <w:jc w:val="both"/>
        <w:rPr>
          <w:rFonts w:ascii="Times New Roman" w:hAnsi="Times New Roman"/>
          <w:b/>
          <w:i/>
          <w:lang w:val="en-US" w:eastAsia="zh-CN"/>
        </w:rPr>
      </w:pPr>
      <w:r w:rsidRPr="00096BEE">
        <w:rPr>
          <w:rFonts w:ascii="Times New Roman" w:hAnsi="Times New Roman"/>
          <w:b/>
          <w:i/>
          <w:lang w:val="en-US" w:eastAsia="zh-CN"/>
        </w:rPr>
        <w:t xml:space="preserve">Macro: </w:t>
      </w:r>
      <w:r w:rsidRPr="00096BEE">
        <w:rPr>
          <w:rFonts w:ascii="Times New Roman" w:hAnsi="Times New Roman"/>
          <w:b/>
          <w:bCs/>
          <w:i/>
          <w:lang w:val="en-US" w:eastAsia="zh-CN"/>
        </w:rPr>
        <w:t>DL heavy TDD UL/DL configuration</w:t>
      </w:r>
      <w:r w:rsidRPr="000562A2">
        <w:rPr>
          <w:rFonts w:ascii="Times New Roman" w:hAnsi="Times New Roman"/>
          <w:b/>
          <w:bCs/>
          <w:i/>
          <w:lang w:val="en-US" w:eastAsia="zh-CN"/>
        </w:rPr>
        <w:t xml:space="preserve">, e.g., </w:t>
      </w:r>
      <w:r w:rsidRPr="00096BEE">
        <w:rPr>
          <w:rFonts w:ascii="Times New Roman" w:hAnsi="Times New Roman"/>
          <w:b/>
          <w:i/>
          <w:lang w:val="en-US" w:eastAsia="zh-CN"/>
        </w:rPr>
        <w:t>DDDSU, S (10</w:t>
      </w:r>
      <w:proofErr w:type="gramStart"/>
      <w:r w:rsidRPr="00096BEE">
        <w:rPr>
          <w:rFonts w:ascii="Times New Roman" w:hAnsi="Times New Roman"/>
          <w:b/>
          <w:i/>
          <w:lang w:val="en-US" w:eastAsia="zh-CN"/>
        </w:rPr>
        <w:t>DL :</w:t>
      </w:r>
      <w:proofErr w:type="gramEnd"/>
      <w:r w:rsidRPr="00096BEE">
        <w:rPr>
          <w:rFonts w:ascii="Times New Roman" w:hAnsi="Times New Roman"/>
          <w:b/>
          <w:i/>
          <w:lang w:val="en-US" w:eastAsia="zh-CN"/>
        </w:rPr>
        <w:t xml:space="preserve"> 2GP: 2UL)</w:t>
      </w:r>
    </w:p>
    <w:p w14:paraId="6E701781" w14:textId="77777777" w:rsidR="00BD7172" w:rsidRPr="00096BEE" w:rsidRDefault="00BD7172" w:rsidP="00096BEE">
      <w:pPr>
        <w:pStyle w:val="aff"/>
        <w:numPr>
          <w:ilvl w:val="0"/>
          <w:numId w:val="13"/>
        </w:numPr>
        <w:ind w:leftChars="0"/>
        <w:jc w:val="both"/>
        <w:rPr>
          <w:rFonts w:ascii="Times New Roman" w:hAnsi="Times New Roman"/>
          <w:b/>
          <w:bCs/>
          <w:i/>
          <w:lang w:val="en-US" w:eastAsia="zh-CN"/>
        </w:rPr>
      </w:pPr>
      <w:r w:rsidRPr="00096BEE">
        <w:rPr>
          <w:rFonts w:ascii="Times New Roman" w:hAnsi="Times New Roman"/>
          <w:b/>
          <w:i/>
          <w:lang w:val="en-US" w:eastAsia="zh-CN"/>
        </w:rPr>
        <w:t xml:space="preserve">Indoor: </w:t>
      </w:r>
      <w:r w:rsidRPr="00096BEE">
        <w:rPr>
          <w:rFonts w:ascii="Times New Roman" w:hAnsi="Times New Roman"/>
          <w:b/>
          <w:bCs/>
          <w:i/>
          <w:lang w:val="en-US" w:eastAsia="zh-CN"/>
        </w:rPr>
        <w:t>UL heavy TDD UL/DL configuration</w:t>
      </w:r>
    </w:p>
    <w:p w14:paraId="5D42AF2A" w14:textId="77777777" w:rsidR="00BD7172" w:rsidRPr="00096BEE" w:rsidRDefault="00BD7172" w:rsidP="00096BEE">
      <w:pPr>
        <w:pStyle w:val="aff"/>
        <w:numPr>
          <w:ilvl w:val="1"/>
          <w:numId w:val="13"/>
        </w:numPr>
        <w:ind w:leftChars="0"/>
        <w:jc w:val="both"/>
        <w:rPr>
          <w:rFonts w:ascii="Times New Roman" w:hAnsi="Times New Roman"/>
          <w:b/>
          <w:i/>
          <w:lang w:val="en-US" w:eastAsia="zh-CN"/>
        </w:rPr>
      </w:pPr>
      <w:r w:rsidRPr="00096BEE">
        <w:rPr>
          <w:rFonts w:ascii="Times New Roman" w:hAnsi="Times New Roman"/>
          <w:b/>
          <w:i/>
          <w:lang w:val="en-US" w:eastAsia="zh-CN"/>
        </w:rPr>
        <w:t xml:space="preserve">Mandatory: </w:t>
      </w:r>
      <w:r w:rsidRPr="00096BEE">
        <w:rPr>
          <w:rFonts w:ascii="Times New Roman" w:hAnsi="Times New Roman"/>
          <w:b/>
          <w:bCs/>
          <w:i/>
          <w:lang w:val="en-US" w:eastAsia="zh-CN"/>
        </w:rPr>
        <w:t>Fixed TDD UL/DL configuration</w:t>
      </w:r>
      <w:r w:rsidRPr="000562A2">
        <w:rPr>
          <w:rFonts w:ascii="Times New Roman" w:hAnsi="Times New Roman"/>
          <w:b/>
          <w:bCs/>
          <w:i/>
          <w:lang w:val="en-US" w:eastAsia="zh-CN"/>
        </w:rPr>
        <w:t xml:space="preserve">, e.g., </w:t>
      </w:r>
      <w:r w:rsidRPr="00096BEE">
        <w:rPr>
          <w:rFonts w:ascii="Times New Roman" w:hAnsi="Times New Roman"/>
          <w:b/>
          <w:i/>
          <w:lang w:val="en-US" w:eastAsia="zh-CN"/>
        </w:rPr>
        <w:t>DSUUU, S (10</w:t>
      </w:r>
      <w:proofErr w:type="gramStart"/>
      <w:r w:rsidRPr="00096BEE">
        <w:rPr>
          <w:rFonts w:ascii="Times New Roman" w:hAnsi="Times New Roman"/>
          <w:b/>
          <w:i/>
          <w:lang w:val="en-US" w:eastAsia="zh-CN"/>
        </w:rPr>
        <w:t>DL :</w:t>
      </w:r>
      <w:proofErr w:type="gramEnd"/>
      <w:r w:rsidRPr="00096BEE">
        <w:rPr>
          <w:rFonts w:ascii="Times New Roman" w:hAnsi="Times New Roman"/>
          <w:b/>
          <w:i/>
          <w:lang w:val="en-US" w:eastAsia="zh-CN"/>
        </w:rPr>
        <w:t xml:space="preserve"> 2GP : 2UL)</w:t>
      </w:r>
    </w:p>
    <w:p w14:paraId="6246CF79" w14:textId="77777777" w:rsidR="00BD7172" w:rsidRPr="00B77D34" w:rsidRDefault="00BD7172" w:rsidP="00096BEE">
      <w:pPr>
        <w:pStyle w:val="aff"/>
        <w:numPr>
          <w:ilvl w:val="1"/>
          <w:numId w:val="13"/>
        </w:numPr>
        <w:ind w:leftChars="0"/>
        <w:jc w:val="both"/>
        <w:rPr>
          <w:rFonts w:ascii="Times New Roman" w:hAnsi="Times New Roman"/>
          <w:bCs/>
          <w:lang w:val="en-US" w:eastAsia="zh-CN"/>
        </w:rPr>
      </w:pPr>
      <w:r w:rsidRPr="00096BEE">
        <w:rPr>
          <w:rFonts w:ascii="Times New Roman" w:hAnsi="Times New Roman"/>
          <w:b/>
          <w:i/>
          <w:lang w:val="en-US" w:eastAsia="zh-CN"/>
        </w:rPr>
        <w:t xml:space="preserve">Optional: </w:t>
      </w:r>
      <w:r w:rsidRPr="00096BEE">
        <w:rPr>
          <w:rFonts w:ascii="Times New Roman" w:hAnsi="Times New Roman"/>
          <w:b/>
          <w:bCs/>
          <w:i/>
          <w:lang w:val="en-US" w:eastAsia="zh-CN"/>
        </w:rPr>
        <w:t xml:space="preserve">Dynamic TDD UL/DL configuration based on variable UL/DL traffic ratio </w:t>
      </w:r>
    </w:p>
    <w:p w14:paraId="51924067" w14:textId="77777777" w:rsidR="00BD7172" w:rsidRDefault="00BD7172" w:rsidP="00BD7172">
      <w:pPr>
        <w:rPr>
          <w:b/>
          <w:i/>
          <w:lang w:val="en-US" w:eastAsia="zh-CN"/>
        </w:rPr>
      </w:pPr>
    </w:p>
    <w:p w14:paraId="72BD9B63" w14:textId="2C1A8D83" w:rsidR="00BD7172" w:rsidRDefault="00922031" w:rsidP="00BD7172">
      <w:pPr>
        <w:rPr>
          <w:rFonts w:eastAsiaTheme="minorEastAsia"/>
          <w:b/>
          <w:i/>
          <w:lang w:eastAsia="zh-CN"/>
        </w:rPr>
      </w:pPr>
      <w:r>
        <w:rPr>
          <w:b/>
          <w:i/>
        </w:rPr>
        <w:t>Proposal 29:</w:t>
      </w:r>
      <w:r w:rsidR="00BD7172" w:rsidRPr="008879FA">
        <w:rPr>
          <w:rFonts w:eastAsiaTheme="minorEastAsia"/>
          <w:b/>
          <w:i/>
          <w:lang w:eastAsia="zh-CN"/>
        </w:rPr>
        <w:t xml:space="preserve"> </w:t>
      </w:r>
      <w:r w:rsidR="00BD7172">
        <w:rPr>
          <w:rFonts w:eastAsiaTheme="minorEastAsia"/>
          <w:b/>
          <w:i/>
          <w:lang w:eastAsia="zh-CN"/>
        </w:rPr>
        <w:t>F</w:t>
      </w:r>
      <w:r w:rsidR="00BD7172" w:rsidRPr="00857742">
        <w:rPr>
          <w:rFonts w:eastAsiaTheme="minorEastAsia"/>
          <w:b/>
          <w:i/>
          <w:lang w:eastAsia="zh-CN"/>
        </w:rPr>
        <w:t>or dynamic/flexible TDD evaluation</w:t>
      </w:r>
      <w:r w:rsidR="00BD7172">
        <w:rPr>
          <w:rFonts w:eastAsiaTheme="minorEastAsia" w:hint="eastAsia"/>
          <w:b/>
          <w:i/>
          <w:lang w:eastAsia="zh-CN"/>
        </w:rPr>
        <w:t>,</w:t>
      </w:r>
      <w:r w:rsidR="00BD7172">
        <w:rPr>
          <w:rFonts w:eastAsiaTheme="minorEastAsia"/>
          <w:b/>
          <w:i/>
          <w:lang w:eastAsia="zh-CN"/>
        </w:rPr>
        <w:t xml:space="preserve"> </w:t>
      </w:r>
      <w:r w:rsidR="00BD7172" w:rsidRPr="006F2E75">
        <w:rPr>
          <w:rFonts w:eastAsiaTheme="minorEastAsia"/>
          <w:b/>
          <w:i/>
          <w:lang w:eastAsia="zh-CN"/>
        </w:rPr>
        <w:t>at least include DL/UL UPT (5%, 50%, 95%, Average)</w:t>
      </w:r>
      <w:r w:rsidR="00BD7172">
        <w:rPr>
          <w:rFonts w:eastAsiaTheme="minorEastAsia"/>
          <w:b/>
          <w:i/>
          <w:lang w:eastAsia="zh-CN"/>
        </w:rPr>
        <w:t xml:space="preserve"> as performance metric.</w:t>
      </w:r>
    </w:p>
    <w:p w14:paraId="4C5B0F7A" w14:textId="77777777" w:rsidR="00BD7172" w:rsidRDefault="00BD7172" w:rsidP="00F2470F">
      <w:pPr>
        <w:jc w:val="both"/>
        <w:rPr>
          <w:rFonts w:eastAsiaTheme="minorEastAsia"/>
          <w:bCs/>
          <w:lang w:eastAsia="zh-CN"/>
        </w:rPr>
      </w:pPr>
    </w:p>
    <w:p w14:paraId="5717CEE9" w14:textId="77777777" w:rsidR="00F2470F" w:rsidRPr="005B6E70" w:rsidRDefault="00F2470F" w:rsidP="00F2470F">
      <w:pPr>
        <w:pStyle w:val="1"/>
        <w:jc w:val="both"/>
        <w:rPr>
          <w:rFonts w:ascii="Times New Roman" w:eastAsiaTheme="minorEastAsia" w:hAnsi="Times New Roman"/>
          <w:lang w:eastAsia="zh-CN"/>
        </w:rPr>
      </w:pPr>
      <w:r w:rsidRPr="005B6E70">
        <w:rPr>
          <w:rFonts w:ascii="Times New Roman" w:eastAsiaTheme="minorEastAsia" w:hAnsi="Times New Roman"/>
          <w:lang w:eastAsia="zh-CN"/>
        </w:rPr>
        <w:t>References</w:t>
      </w:r>
    </w:p>
    <w:p w14:paraId="4769AB91" w14:textId="77777777" w:rsidR="00F2470F" w:rsidRPr="00434051" w:rsidRDefault="00F2470F" w:rsidP="00F2470F">
      <w:pPr>
        <w:pStyle w:val="aff"/>
        <w:numPr>
          <w:ilvl w:val="0"/>
          <w:numId w:val="6"/>
        </w:numPr>
        <w:ind w:leftChars="0"/>
        <w:jc w:val="both"/>
        <w:rPr>
          <w:rFonts w:ascii="Times New Roman" w:hAnsi="Times New Roman"/>
          <w:lang w:val="x-none" w:eastAsia="zh-CN"/>
        </w:rPr>
      </w:pPr>
      <w:bookmarkStart w:id="50" w:name="_Ref101168138"/>
      <w:r w:rsidRPr="00434051">
        <w:rPr>
          <w:rFonts w:ascii="Times New Roman" w:hAnsi="Times New Roman"/>
          <w:lang w:val="x-none" w:eastAsia="zh-CN"/>
        </w:rPr>
        <w:t>RP-213591, New SI: Study on evolution of NR duplex operation, CMCC</w:t>
      </w:r>
      <w:bookmarkEnd w:id="50"/>
      <w:r>
        <w:rPr>
          <w:rFonts w:ascii="Times New Roman" w:hAnsi="Times New Roman"/>
          <w:lang w:val="x-none" w:eastAsia="zh-CN"/>
        </w:rPr>
        <w:t>.</w:t>
      </w:r>
    </w:p>
    <w:p w14:paraId="3BE7BB3C" w14:textId="77777777" w:rsidR="00F2470F" w:rsidRDefault="00F2470F" w:rsidP="00F2470F">
      <w:pPr>
        <w:pStyle w:val="aff"/>
        <w:numPr>
          <w:ilvl w:val="0"/>
          <w:numId w:val="6"/>
        </w:numPr>
        <w:ind w:leftChars="0"/>
        <w:jc w:val="both"/>
        <w:rPr>
          <w:rFonts w:ascii="Times New Roman" w:hAnsi="Times New Roman"/>
          <w:lang w:val="x-none" w:eastAsia="zh-CN"/>
        </w:rPr>
      </w:pPr>
      <w:bookmarkStart w:id="51" w:name="_Ref101168184"/>
      <w:r w:rsidRPr="00434051">
        <w:rPr>
          <w:rFonts w:ascii="Times New Roman" w:hAnsi="Times New Roman"/>
          <w:lang w:val="x-none" w:eastAsia="zh-CN"/>
        </w:rPr>
        <w:t>RP-220633, Revised SID: Study on evolution of NR duplex operation, CMCC</w:t>
      </w:r>
      <w:bookmarkEnd w:id="51"/>
      <w:r>
        <w:rPr>
          <w:rFonts w:ascii="Times New Roman" w:hAnsi="Times New Roman"/>
          <w:lang w:val="x-none" w:eastAsia="zh-CN"/>
        </w:rPr>
        <w:t>.</w:t>
      </w:r>
    </w:p>
    <w:p w14:paraId="4406B34E" w14:textId="77777777" w:rsidR="00F2470F" w:rsidRPr="00434051" w:rsidRDefault="00F2470F" w:rsidP="00F2470F">
      <w:pPr>
        <w:pStyle w:val="aff"/>
        <w:numPr>
          <w:ilvl w:val="0"/>
          <w:numId w:val="6"/>
        </w:numPr>
        <w:ind w:leftChars="0"/>
        <w:jc w:val="both"/>
        <w:rPr>
          <w:rFonts w:ascii="Times New Roman" w:hAnsi="Times New Roman"/>
          <w:lang w:val="x-none" w:eastAsia="zh-CN"/>
        </w:rPr>
      </w:pPr>
      <w:bookmarkStart w:id="52" w:name="_Ref101194860"/>
      <w:bookmarkStart w:id="53" w:name="_Ref101194831"/>
      <w:bookmarkStart w:id="54" w:name="_Ref101168200"/>
      <w:r w:rsidRPr="00CF6F37">
        <w:rPr>
          <w:rFonts w:ascii="Times New Roman" w:hAnsi="Times New Roman"/>
          <w:lang w:val="x-none" w:eastAsia="zh-CN"/>
        </w:rPr>
        <w:lastRenderedPageBreak/>
        <w:t>RP-211661</w:t>
      </w:r>
      <w:r>
        <w:rPr>
          <w:rFonts w:ascii="Times New Roman" w:hAnsi="Times New Roman"/>
          <w:lang w:val="x-none" w:eastAsia="zh-CN"/>
        </w:rPr>
        <w:t xml:space="preserve">, </w:t>
      </w:r>
      <w:r w:rsidRPr="00CF6F37">
        <w:rPr>
          <w:rFonts w:ascii="Times New Roman" w:hAnsi="Times New Roman"/>
          <w:lang w:val="x-none" w:eastAsia="zh-CN"/>
        </w:rPr>
        <w:t>Moderator’s summary for discussion [RAN93e-R18Prep-11] Evolution of duplex operation</w:t>
      </w:r>
      <w:r>
        <w:rPr>
          <w:rFonts w:ascii="Times New Roman" w:hAnsi="Times New Roman"/>
          <w:lang w:val="x-none" w:eastAsia="zh-CN"/>
        </w:rPr>
        <w:t xml:space="preserve">, </w:t>
      </w:r>
      <w:r w:rsidRPr="00CF6F37">
        <w:rPr>
          <w:rFonts w:ascii="Times New Roman" w:hAnsi="Times New Roman"/>
          <w:lang w:val="x-none" w:eastAsia="zh-CN"/>
        </w:rPr>
        <w:t>Samsung</w:t>
      </w:r>
      <w:r>
        <w:rPr>
          <w:rFonts w:ascii="Times New Roman" w:hAnsi="Times New Roman"/>
          <w:lang w:val="x-none" w:eastAsia="zh-CN"/>
        </w:rPr>
        <w:t>.</w:t>
      </w:r>
      <w:bookmarkEnd w:id="52"/>
    </w:p>
    <w:p w14:paraId="50198E41" w14:textId="77777777" w:rsidR="00F2470F" w:rsidRDefault="00F2470F" w:rsidP="00F2470F">
      <w:pPr>
        <w:pStyle w:val="aff"/>
        <w:numPr>
          <w:ilvl w:val="0"/>
          <w:numId w:val="6"/>
        </w:numPr>
        <w:ind w:leftChars="0"/>
        <w:jc w:val="both"/>
        <w:rPr>
          <w:rFonts w:ascii="Times New Roman" w:hAnsi="Times New Roman"/>
          <w:lang w:val="x-none" w:eastAsia="zh-CN"/>
        </w:rPr>
      </w:pPr>
      <w:bookmarkStart w:id="55" w:name="_Ref101168201"/>
      <w:r w:rsidRPr="00727E44">
        <w:rPr>
          <w:rFonts w:ascii="Times New Roman" w:hAnsi="Times New Roman"/>
          <w:lang w:val="x-none" w:eastAsia="zh-CN"/>
        </w:rPr>
        <w:t>RP-213484</w:t>
      </w:r>
      <w:r>
        <w:rPr>
          <w:rFonts w:ascii="Times New Roman" w:hAnsi="Times New Roman"/>
          <w:lang w:val="x-none" w:eastAsia="zh-CN"/>
        </w:rPr>
        <w:t xml:space="preserve">, </w:t>
      </w:r>
      <w:r w:rsidRPr="00727E44">
        <w:rPr>
          <w:rFonts w:ascii="Times New Roman" w:hAnsi="Times New Roman"/>
          <w:lang w:val="x-none" w:eastAsia="zh-CN"/>
        </w:rPr>
        <w:t>Moderator’s summary for discussion [94e-04-R18-Duplex]</w:t>
      </w:r>
      <w:r>
        <w:rPr>
          <w:rFonts w:ascii="Times New Roman" w:hAnsi="Times New Roman"/>
          <w:lang w:val="x-none" w:eastAsia="zh-CN"/>
        </w:rPr>
        <w:t>, CMCC</w:t>
      </w:r>
      <w:bookmarkEnd w:id="55"/>
      <w:r>
        <w:rPr>
          <w:rFonts w:ascii="Times New Roman" w:hAnsi="Times New Roman"/>
          <w:lang w:val="x-none" w:eastAsia="zh-CN"/>
        </w:rPr>
        <w:t>.</w:t>
      </w:r>
    </w:p>
    <w:p w14:paraId="7F73220F" w14:textId="77777777" w:rsidR="00F2470F" w:rsidRPr="007C0913" w:rsidRDefault="00F2470F" w:rsidP="00F2470F">
      <w:pPr>
        <w:pStyle w:val="aff"/>
        <w:numPr>
          <w:ilvl w:val="0"/>
          <w:numId w:val="6"/>
        </w:numPr>
        <w:ind w:leftChars="0"/>
        <w:jc w:val="both"/>
        <w:rPr>
          <w:rFonts w:ascii="Times New Roman" w:hAnsi="Times New Roman"/>
          <w:lang w:val="x-none" w:eastAsia="zh-CN"/>
        </w:rPr>
      </w:pPr>
      <w:r>
        <w:rPr>
          <w:lang w:eastAsia="zh-CN"/>
        </w:rPr>
        <w:t>TR 38.802, Study on New Radio Access Technology: Physical Layer Aspects (Release 14).</w:t>
      </w:r>
      <w:bookmarkEnd w:id="53"/>
    </w:p>
    <w:p w14:paraId="7EEEA077" w14:textId="77777777" w:rsidR="00F2470F" w:rsidRPr="00E72429" w:rsidRDefault="00F2470F" w:rsidP="00F2470F">
      <w:pPr>
        <w:pStyle w:val="aff"/>
        <w:numPr>
          <w:ilvl w:val="0"/>
          <w:numId w:val="6"/>
        </w:numPr>
        <w:ind w:leftChars="0"/>
        <w:jc w:val="both"/>
        <w:rPr>
          <w:rFonts w:ascii="Times New Roman" w:hAnsi="Times New Roman"/>
          <w:lang w:val="x-none" w:eastAsia="zh-CN"/>
        </w:rPr>
      </w:pPr>
      <w:bookmarkStart w:id="56" w:name="_Ref101194837"/>
      <w:r>
        <w:rPr>
          <w:lang w:eastAsia="zh-CN"/>
        </w:rPr>
        <w:t>TR 38.828, Cross Link Interference (CLI) handling and Remote Interference Management (RIM) for NR (Release 16).</w:t>
      </w:r>
      <w:bookmarkEnd w:id="56"/>
    </w:p>
    <w:p w14:paraId="238F01B9" w14:textId="77777777" w:rsidR="00F2470F" w:rsidRPr="00695159" w:rsidRDefault="00F2470F" w:rsidP="00F2470F">
      <w:pPr>
        <w:pStyle w:val="aff"/>
        <w:numPr>
          <w:ilvl w:val="0"/>
          <w:numId w:val="6"/>
        </w:numPr>
        <w:ind w:leftChars="0"/>
        <w:jc w:val="both"/>
        <w:rPr>
          <w:rFonts w:ascii="Times New Roman" w:hAnsi="Times New Roman"/>
          <w:lang w:val="x-none" w:eastAsia="zh-CN"/>
        </w:rPr>
      </w:pPr>
      <w:bookmarkStart w:id="57" w:name="_Ref101194931"/>
      <w:bookmarkEnd w:id="54"/>
      <w:r w:rsidRPr="00F97145">
        <w:rPr>
          <w:rFonts w:ascii="Times New Roman" w:eastAsiaTheme="minorEastAsia" w:hAnsi="Times New Roman" w:hint="eastAsia"/>
          <w:lang w:val="x-none" w:eastAsia="zh-CN"/>
        </w:rPr>
        <w:t>T</w:t>
      </w:r>
      <w:r w:rsidRPr="00F97145">
        <w:rPr>
          <w:rFonts w:ascii="Times New Roman" w:eastAsiaTheme="minorEastAsia" w:hAnsi="Times New Roman"/>
          <w:lang w:val="x-none" w:eastAsia="zh-CN"/>
        </w:rPr>
        <w:t>R 38.901, Study on channel model for frequencies from 0.5 to 100 GHz</w:t>
      </w:r>
      <w:r>
        <w:rPr>
          <w:rFonts w:ascii="Times New Roman" w:eastAsiaTheme="minorEastAsia" w:hAnsi="Times New Roman"/>
          <w:lang w:val="x-none" w:eastAsia="zh-CN"/>
        </w:rPr>
        <w:t xml:space="preserve"> </w:t>
      </w:r>
      <w:r w:rsidRPr="00F97145">
        <w:rPr>
          <w:rFonts w:ascii="Times New Roman" w:eastAsiaTheme="minorEastAsia" w:hAnsi="Times New Roman"/>
          <w:lang w:val="x-none" w:eastAsia="zh-CN"/>
        </w:rPr>
        <w:t>(Release 17)</w:t>
      </w:r>
      <w:r>
        <w:rPr>
          <w:rFonts w:ascii="Times New Roman" w:eastAsiaTheme="minorEastAsia" w:hAnsi="Times New Roman"/>
          <w:lang w:val="x-none" w:eastAsia="zh-CN"/>
        </w:rPr>
        <w:t>.</w:t>
      </w:r>
      <w:bookmarkEnd w:id="57"/>
    </w:p>
    <w:p w14:paraId="4041DFDD" w14:textId="18914C1D" w:rsidR="00F2470F" w:rsidRPr="00F97145" w:rsidRDefault="00003ACE" w:rsidP="00F2470F">
      <w:pPr>
        <w:pStyle w:val="aff"/>
        <w:numPr>
          <w:ilvl w:val="0"/>
          <w:numId w:val="6"/>
        </w:numPr>
        <w:ind w:leftChars="0"/>
        <w:jc w:val="both"/>
        <w:rPr>
          <w:rFonts w:ascii="Times New Roman" w:hAnsi="Times New Roman"/>
          <w:lang w:val="x-none" w:eastAsia="zh-CN"/>
        </w:rPr>
      </w:pPr>
      <w:bookmarkStart w:id="58" w:name="_Ref101198668"/>
      <w:r w:rsidRPr="00003ACE">
        <w:rPr>
          <w:rFonts w:ascii="Times New Roman" w:eastAsiaTheme="minorEastAsia" w:hAnsi="Times New Roman"/>
          <w:lang w:val="x-none" w:eastAsia="zh-CN"/>
        </w:rPr>
        <w:t>R1-2204304</w:t>
      </w:r>
      <w:r w:rsidR="00F2470F">
        <w:rPr>
          <w:rFonts w:ascii="Times New Roman" w:eastAsiaTheme="minorEastAsia" w:hAnsi="Times New Roman"/>
          <w:lang w:val="x-none" w:eastAsia="zh-CN"/>
        </w:rPr>
        <w:t xml:space="preserve">, </w:t>
      </w:r>
      <w:r w:rsidR="00F2470F" w:rsidRPr="003C161A">
        <w:rPr>
          <w:rFonts w:ascii="Times New Roman" w:eastAsiaTheme="minorEastAsia" w:hAnsi="Times New Roman"/>
          <w:lang w:val="x-none" w:eastAsia="zh-CN"/>
        </w:rPr>
        <w:t>Discussion on subband non-overlapping full duplex</w:t>
      </w:r>
      <w:r w:rsidR="00F2470F">
        <w:rPr>
          <w:rFonts w:ascii="Times New Roman" w:eastAsiaTheme="minorEastAsia" w:hAnsi="Times New Roman"/>
          <w:lang w:val="x-none" w:eastAsia="zh-CN"/>
        </w:rPr>
        <w:t>, CMCC.</w:t>
      </w:r>
      <w:bookmarkEnd w:id="58"/>
    </w:p>
    <w:p w14:paraId="3A35E9F7" w14:textId="77777777" w:rsidR="00F2470F" w:rsidRDefault="00F2470F" w:rsidP="00F2470F">
      <w:pPr>
        <w:pStyle w:val="1"/>
        <w:numPr>
          <w:ilvl w:val="0"/>
          <w:numId w:val="0"/>
        </w:numPr>
        <w:rPr>
          <w:lang w:eastAsia="zh-CN"/>
        </w:rPr>
      </w:pPr>
      <w:r w:rsidRPr="007B4F60">
        <w:rPr>
          <w:lang w:eastAsia="zh-CN"/>
        </w:rPr>
        <w:t xml:space="preserve">Annex </w:t>
      </w:r>
      <w:r>
        <w:rPr>
          <w:lang w:eastAsia="zh-CN"/>
        </w:rPr>
        <w:t>A: G</w:t>
      </w:r>
      <w:r>
        <w:rPr>
          <w:rFonts w:hint="eastAsia"/>
          <w:lang w:eastAsia="zh-CN"/>
        </w:rPr>
        <w:t>enera</w:t>
      </w:r>
      <w:r>
        <w:rPr>
          <w:lang w:eastAsia="zh-CN"/>
        </w:rPr>
        <w:t>l coupling loss between Transmitter A and Receiver B</w:t>
      </w:r>
    </w:p>
    <w:p w14:paraId="415D89EA" w14:textId="64B4A042" w:rsidR="00F2470F" w:rsidRPr="005C03E7" w:rsidRDefault="00F2470F" w:rsidP="00F2470F">
      <w:pPr>
        <w:rPr>
          <w:b/>
          <w:u w:val="single"/>
          <w:lang w:eastAsia="zh-CN"/>
        </w:rPr>
      </w:pPr>
      <w:r w:rsidRPr="005C03E7">
        <w:rPr>
          <w:b/>
          <w:u w:val="single"/>
          <w:lang w:eastAsia="zh-CN"/>
        </w:rPr>
        <w:t>For gNB</w:t>
      </w:r>
      <w:r w:rsidR="009A61D1">
        <w:rPr>
          <w:b/>
          <w:u w:val="single"/>
          <w:lang w:eastAsia="zh-CN"/>
        </w:rPr>
        <w:t>-</w:t>
      </w:r>
      <w:r w:rsidRPr="005C03E7">
        <w:rPr>
          <w:b/>
          <w:u w:val="single"/>
          <w:lang w:eastAsia="zh-CN"/>
        </w:rPr>
        <w:t>UE and gNB</w:t>
      </w:r>
      <w:r w:rsidR="009A61D1">
        <w:rPr>
          <w:b/>
          <w:u w:val="single"/>
          <w:lang w:eastAsia="zh-CN"/>
        </w:rPr>
        <w:t>-</w:t>
      </w:r>
      <w:r w:rsidRPr="005C03E7">
        <w:rPr>
          <w:b/>
          <w:u w:val="single"/>
          <w:lang w:eastAsia="zh-CN"/>
        </w:rPr>
        <w:t>gNB links, both large-scale and fast fading channel models are considered, the general coupling loss between Transmitter A and Receiver B is defined in formula (A.1).</w:t>
      </w:r>
    </w:p>
    <w:p w14:paraId="3C80A00A" w14:textId="77777777" w:rsidR="00F2470F" w:rsidRDefault="00F2470F" w:rsidP="00F2470F">
      <w:pPr>
        <w:rPr>
          <w:i/>
          <w:color w:val="0070C0"/>
          <w:lang w:eastAsia="zh-CN"/>
        </w:rPr>
      </w:pPr>
      <w:r w:rsidRPr="005C03E7">
        <w:rPr>
          <w:rFonts w:eastAsiaTheme="minorEastAsia"/>
          <w:i/>
          <w:color w:val="0070C0"/>
          <w:lang w:val="en-US" w:eastAsia="zh-CN"/>
        </w:rPr>
        <w:t xml:space="preserve">Note: The following formula (A.1) is based on formula (B.1-2) in TR 37.910, with minor </w:t>
      </w:r>
      <w:r w:rsidRPr="005C03E7">
        <w:rPr>
          <w:i/>
          <w:color w:val="0070C0"/>
          <w:lang w:eastAsia="zh-CN"/>
        </w:rPr>
        <w:t xml:space="preserve">differences highlighted in </w:t>
      </w:r>
      <w:r w:rsidRPr="005C03E7">
        <w:rPr>
          <w:i/>
          <w:color w:val="FF0000"/>
          <w:lang w:eastAsia="zh-CN"/>
        </w:rPr>
        <w:t>red</w:t>
      </w:r>
      <w:r w:rsidRPr="005C03E7">
        <w:rPr>
          <w:i/>
          <w:color w:val="0070C0"/>
          <w:lang w:eastAsia="zh-CN"/>
        </w:rPr>
        <w:t>.</w:t>
      </w:r>
    </w:p>
    <w:p w14:paraId="2D8864CB" w14:textId="455E4CB2" w:rsidR="00F2470F" w:rsidRPr="00EA7965" w:rsidRDefault="00F2470F" w:rsidP="00F2470F">
      <w:pPr>
        <w:rPr>
          <w:lang w:eastAsia="zh-CN"/>
        </w:rPr>
      </w:pPr>
      <w:r w:rsidRPr="001829BE">
        <w:rPr>
          <w:lang w:eastAsia="zh-CN"/>
        </w:rPr>
        <w:t xml:space="preserve">The </w:t>
      </w:r>
      <w:r>
        <w:rPr>
          <w:lang w:eastAsia="zh-CN"/>
        </w:rPr>
        <w:t>general coupling loss (</w:t>
      </w:r>
      <m:oMath>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p,u</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oMath>
      <w:r>
        <w:rPr>
          <w:lang w:eastAsia="zh-CN"/>
        </w:rPr>
        <w:t xml:space="preserve"> from the </w:t>
      </w:r>
      <m:oMath>
        <m:r>
          <w:rPr>
            <w:rFonts w:ascii="Cambria Math" w:hAnsi="Cambria Math"/>
            <w:lang w:eastAsia="zh-CN"/>
          </w:rPr>
          <m:t>p</m:t>
        </m:r>
      </m:oMath>
      <w:r>
        <w:rPr>
          <w:lang w:eastAsia="zh-CN"/>
        </w:rPr>
        <w:t>-th Tx</w:t>
      </w:r>
      <w:r w:rsidRPr="00A234EB">
        <w:rPr>
          <w:rFonts w:hint="eastAsia"/>
          <w:lang w:eastAsia="zh-CN"/>
        </w:rPr>
        <w:t xml:space="preserve"> antenna ports</w:t>
      </w:r>
      <w:r>
        <w:rPr>
          <w:lang w:eastAsia="zh-CN"/>
        </w:rPr>
        <w:t xml:space="preserve"> of Node </w:t>
      </w:r>
      <m:oMath>
        <m:r>
          <w:rPr>
            <w:rFonts w:ascii="Cambria Math" w:hAnsi="Cambria Math"/>
            <w:lang w:eastAsia="zh-CN"/>
          </w:rPr>
          <m:t>A</m:t>
        </m:r>
      </m:oMath>
      <w:r>
        <w:rPr>
          <w:lang w:eastAsia="zh-CN"/>
        </w:rPr>
        <w:t xml:space="preserve"> with </w:t>
      </w:r>
      <w:r w:rsidRPr="00A234EB">
        <w:t>complex weight vector</w:t>
      </w:r>
      <w:r>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oMath>
      <w:r>
        <w:rPr>
          <w:rFonts w:hint="eastAsia"/>
          <w:lang w:eastAsia="zh-CN"/>
        </w:rPr>
        <w:t xml:space="preserve"> </w:t>
      </w:r>
      <w:r w:rsidR="00286854">
        <w:rPr>
          <w:lang w:eastAsia="zh-CN"/>
        </w:rPr>
        <w:t>(</w:t>
      </w:r>
      <m:oMath>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T</m:t>
                    </m:r>
                  </m:sub>
                </m:sSub>
              </m:sub>
              <m:sup>
                <m:r>
                  <w:rPr>
                    <w:rFonts w:ascii="Cambria Math" w:hAnsi="Cambria Math"/>
                  </w:rPr>
                  <m:t>A</m:t>
                </m:r>
              </m:sup>
            </m:sSubSup>
          </m:e>
        </m:d>
      </m:oMath>
      <w:r w:rsidR="00286854">
        <w:rPr>
          <w:lang w:eastAsia="zh-CN"/>
        </w:rPr>
        <w:t xml:space="preserve">) </w:t>
      </w:r>
      <w:r>
        <w:rPr>
          <w:lang w:eastAsia="zh-CN"/>
        </w:rPr>
        <w:t xml:space="preserve">to the </w:t>
      </w:r>
      <m:oMath>
        <m:r>
          <w:rPr>
            <w:rFonts w:ascii="Cambria Math" w:hAnsi="Cambria Math"/>
            <w:lang w:eastAsia="zh-CN"/>
          </w:rPr>
          <m:t>u</m:t>
        </m:r>
      </m:oMath>
      <w:r>
        <w:rPr>
          <w:lang w:eastAsia="zh-CN"/>
        </w:rPr>
        <w:t>-th Rx</w:t>
      </w:r>
      <w:r w:rsidRPr="00A234EB">
        <w:rPr>
          <w:rFonts w:hint="eastAsia"/>
          <w:lang w:eastAsia="zh-CN"/>
        </w:rPr>
        <w:t xml:space="preserve"> antenna ports</w:t>
      </w:r>
      <w:r>
        <w:rPr>
          <w:lang w:eastAsia="zh-CN"/>
        </w:rPr>
        <w:t xml:space="preserve"> of Node </w:t>
      </w:r>
      <m:oMath>
        <m:r>
          <w:rPr>
            <w:rFonts w:ascii="Cambria Math" w:hAnsi="Cambria Math"/>
            <w:lang w:eastAsia="zh-CN"/>
          </w:rPr>
          <m:t>B</m:t>
        </m:r>
      </m:oMath>
      <w:r>
        <w:rPr>
          <w:lang w:eastAsia="zh-CN"/>
        </w:rPr>
        <w:t xml:space="preserve"> with </w:t>
      </w:r>
      <w:r w:rsidRPr="00A234EB">
        <w:t>complex weight vector</w:t>
      </w:r>
      <w:r>
        <w:t xml:space="preserve"> </w:t>
      </w:r>
      <m:oMath>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oMath>
      <w:r>
        <w:rPr>
          <w:rFonts w:hint="eastAsia"/>
          <w:lang w:eastAsia="zh-CN"/>
        </w:rPr>
        <w:t xml:space="preserve"> </w:t>
      </w:r>
      <w:r w:rsidR="001C4B7A">
        <w:rPr>
          <w:lang w:eastAsia="zh-CN"/>
        </w:rPr>
        <w:t>(</w:t>
      </w:r>
      <m:oMath>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1C4B7A">
        <w:rPr>
          <w:lang w:eastAsia="zh-CN"/>
        </w:rPr>
        <w:t xml:space="preserve">) </w:t>
      </w:r>
      <w:r>
        <w:rPr>
          <w:rFonts w:ascii="Times" w:eastAsia="Batang" w:hAnsi="Times"/>
          <w:szCs w:val="24"/>
          <w:lang w:eastAsia="x-none"/>
        </w:rPr>
        <w:t>i</w:t>
      </w:r>
      <w:r w:rsidRPr="00A234EB">
        <w:rPr>
          <w:rFonts w:hint="eastAsia"/>
          <w:lang w:eastAsia="zh-CN"/>
        </w:rPr>
        <w:t>s</w:t>
      </w:r>
      <w:r w:rsidRPr="001829BE">
        <w:rPr>
          <w:lang w:eastAsia="zh-CN"/>
        </w:rPr>
        <w:t xml:space="preserve"> expressed as</w:t>
      </w:r>
    </w:p>
    <w:p w14:paraId="648F8C52" w14:textId="33D7760B" w:rsidR="00F2470F" w:rsidRPr="00702BC2" w:rsidRDefault="00C83BD2" w:rsidP="00F2470F">
      <w:pPr>
        <w:pStyle w:val="ad"/>
        <w:jc w:val="center"/>
        <w:rPr>
          <w:rFonts w:ascii="Times New Roman" w:hAnsi="Times New Roman"/>
          <w:lang w:eastAsia="zh-CN"/>
        </w:rPr>
      </w:pPr>
      <m:oMathPara>
        <m:oMath>
          <m:eqArr>
            <m:eqArrPr>
              <m:maxDist m:val="1"/>
              <m:ctrlPr>
                <w:rPr>
                  <w:rFonts w:ascii="Cambria Math" w:hAnsi="Cambria Math"/>
                  <w:i/>
                  <w:lang w:eastAsia="zh-CN"/>
                </w:rPr>
              </m:ctrlPr>
            </m:eqArrPr>
            <m:e>
              <m:sSubSup>
                <m:sSubSupPr>
                  <m:ctrlPr>
                    <w:rPr>
                      <w:rFonts w:ascii="Cambria Math" w:hAnsi="Cambria Math"/>
                      <w:b w:val="0"/>
                      <w:i/>
                      <w:lang w:eastAsia="zh-CN"/>
                    </w:rPr>
                  </m:ctrlPr>
                </m:sSubSupPr>
                <m:e>
                  <m:r>
                    <m:rPr>
                      <m:sty m:val="b"/>
                    </m:rPr>
                    <w:rPr>
                      <w:rFonts w:ascii="Cambria Math" w:hAnsi="Cambria Math"/>
                      <w:lang w:eastAsia="zh-CN"/>
                    </w:rPr>
                    <m:t>CL</m:t>
                  </m:r>
                </m:e>
                <m:sub>
                  <m:r>
                    <m:rPr>
                      <m:sty m:val="bi"/>
                    </m:rPr>
                    <w:rPr>
                      <w:rFonts w:ascii="Cambria Math" w:hAnsi="Cambria Math"/>
                      <w:lang w:eastAsia="zh-CN"/>
                    </w:rPr>
                    <m:t>p,u</m:t>
                  </m:r>
                </m:sub>
                <m:sup>
                  <m:r>
                    <m:rPr>
                      <m:sty m:val="bi"/>
                    </m:rPr>
                    <w:rPr>
                      <w:rFonts w:ascii="Cambria Math" w:hAnsi="Cambria Math"/>
                      <w:lang w:eastAsia="zh-CN"/>
                    </w:rPr>
                    <m:t>A,B</m:t>
                  </m:r>
                </m:sup>
              </m:sSubSup>
              <m:d>
                <m:dPr>
                  <m:ctrlPr>
                    <w:rPr>
                      <w:rFonts w:ascii="Cambria Math" w:hAnsi="Cambria Math"/>
                      <w:b w:val="0"/>
                      <w:i/>
                      <w:lang w:eastAsia="zh-CN"/>
                    </w:rPr>
                  </m:ctrlPr>
                </m:dPr>
                <m:e>
                  <m:sSub>
                    <m:sSubPr>
                      <m:ctrlPr>
                        <w:rPr>
                          <w:rFonts w:ascii="Cambria Math" w:hAnsi="Cambria Math"/>
                          <w:b w:val="0"/>
                          <w:lang w:eastAsia="ja-JP"/>
                        </w:rPr>
                      </m:ctrlPr>
                    </m:sSubPr>
                    <m:e>
                      <m:r>
                        <m:rPr>
                          <m:sty m:val="bi"/>
                        </m:rPr>
                        <w:rPr>
                          <w:rFonts w:ascii="Cambria Math" w:hAnsi="Cambria Math"/>
                        </w:rPr>
                        <m:t>w</m:t>
                      </m:r>
                    </m:e>
                    <m:sub>
                      <m:r>
                        <m:rPr>
                          <m:sty m:val="bi"/>
                        </m:rPr>
                        <w:rPr>
                          <w:rFonts w:ascii="Cambria Math" w:hAnsi="Cambria Math" w:hint="eastAsia"/>
                          <w:lang w:eastAsia="zh-CN"/>
                        </w:rPr>
                        <m:t>A</m:t>
                      </m:r>
                    </m:sub>
                  </m:sSub>
                  <m:r>
                    <m:rPr>
                      <m:sty m:val="bi"/>
                    </m:rPr>
                    <w:rPr>
                      <w:rFonts w:ascii="Cambria Math" w:hAnsi="Cambria Math"/>
                      <w:lang w:eastAsia="zh-CN"/>
                    </w:rPr>
                    <m:t>,</m:t>
                  </m:r>
                  <m:sSub>
                    <m:sSubPr>
                      <m:ctrlPr>
                        <w:rPr>
                          <w:rFonts w:ascii="Cambria Math" w:hAnsi="Cambria Math"/>
                          <w:b w:val="0"/>
                          <w:i/>
                          <w:lang w:eastAsia="zh-CN"/>
                        </w:rPr>
                      </m:ctrlPr>
                    </m:sSubPr>
                    <m:e>
                      <m:r>
                        <m:rPr>
                          <m:sty m:val="bi"/>
                        </m:rPr>
                        <w:rPr>
                          <w:rFonts w:ascii="Cambria Math" w:hAnsi="Cambria Math"/>
                          <w:lang w:eastAsia="zh-CN"/>
                        </w:rPr>
                        <m:t>g</m:t>
                      </m:r>
                    </m:e>
                    <m:sub>
                      <m:r>
                        <m:rPr>
                          <m:sty m:val="bi"/>
                        </m:rPr>
                        <w:rPr>
                          <w:rFonts w:ascii="Cambria Math" w:hAnsi="Cambria Math"/>
                          <w:lang w:eastAsia="zh-CN"/>
                        </w:rPr>
                        <m:t>B</m:t>
                      </m:r>
                    </m:sub>
                  </m:sSub>
                </m:e>
              </m:d>
              <m:r>
                <m:rPr>
                  <m:sty m:val="bi"/>
                </m:rPr>
                <w:rPr>
                  <w:rFonts w:ascii="Cambria Math" w:hAnsi="Cambria Math"/>
                  <w:lang w:eastAsia="zh-CN"/>
                </w:rPr>
                <m:t>=PL∙SF∙</m:t>
              </m:r>
              <m:d>
                <m:dPr>
                  <m:ctrlPr>
                    <w:rPr>
                      <w:rFonts w:ascii="Cambria Math" w:hAnsi="Cambria Math"/>
                      <w:b w:val="0"/>
                      <w:i/>
                      <w:lang w:eastAsia="zh-CN"/>
                    </w:rPr>
                  </m:ctrlPr>
                </m:dPr>
                <m:e>
                  <m:sSup>
                    <m:sSupPr>
                      <m:ctrlPr>
                        <w:rPr>
                          <w:rFonts w:ascii="Cambria Math" w:hAnsi="Cambria Math"/>
                          <w:b w:val="0"/>
                          <w:i/>
                          <w:lang w:eastAsia="zh-CN"/>
                        </w:rPr>
                      </m:ctrlPr>
                    </m:sSupPr>
                    <m:e>
                      <m:d>
                        <m:dPr>
                          <m:begChr m:val="|"/>
                          <m:endChr m:val="|"/>
                          <m:ctrlPr>
                            <w:rPr>
                              <w:rFonts w:ascii="Cambria Math" w:hAnsi="Cambria Math"/>
                              <w:b w:val="0"/>
                              <w:i/>
                              <w:lang w:eastAsia="zh-CN"/>
                            </w:rPr>
                          </m:ctrlPr>
                        </m:dPr>
                        <m:e>
                          <m:sSub>
                            <m:sSubPr>
                              <m:ctrlPr>
                                <w:rPr>
                                  <w:rFonts w:ascii="Cambria Math" w:hAnsi="Cambria Math"/>
                                  <w:b w:val="0"/>
                                  <w:i/>
                                  <w:lang w:eastAsia="zh-CN"/>
                                </w:rPr>
                              </m:ctrlPr>
                            </m:sSubPr>
                            <m:e>
                              <m:r>
                                <m:rPr>
                                  <m:sty m:val="bi"/>
                                </m:rPr>
                                <w:rPr>
                                  <w:rFonts w:ascii="Cambria Math" w:hAnsi="Cambria Math"/>
                                  <w:lang w:eastAsia="zh-CN"/>
                                </w:rPr>
                                <m:t>α</m:t>
                              </m:r>
                            </m:e>
                            <m:sub>
                              <m:r>
                                <m:rPr>
                                  <m:sty m:val="bi"/>
                                </m:rPr>
                                <w:rPr>
                                  <w:rFonts w:ascii="Cambria Math" w:hAnsi="Cambria Math"/>
                                  <w:lang w:eastAsia="zh-CN"/>
                                </w:rPr>
                                <m:t>0,u,p</m:t>
                              </m:r>
                            </m:sub>
                          </m:sSub>
                        </m:e>
                      </m:d>
                    </m:e>
                    <m:sup>
                      <m:r>
                        <m:rPr>
                          <m:sty m:val="bi"/>
                        </m:rPr>
                        <w:rPr>
                          <w:rFonts w:ascii="Cambria Math" w:hAnsi="Cambria Math"/>
                          <w:lang w:eastAsia="zh-CN"/>
                        </w:rPr>
                        <m:t>2</m:t>
                      </m:r>
                    </m:sup>
                  </m:sSup>
                  <m:r>
                    <m:rPr>
                      <m:sty m:val="bi"/>
                    </m:rPr>
                    <w:rPr>
                      <w:rFonts w:ascii="Cambria Math" w:hAnsi="Cambria Math"/>
                      <w:lang w:eastAsia="zh-CN"/>
                    </w:rPr>
                    <m:t>+</m:t>
                  </m:r>
                  <m:nary>
                    <m:naryPr>
                      <m:chr m:val="∑"/>
                      <m:limLoc m:val="undOvr"/>
                      <m:ctrlPr>
                        <w:rPr>
                          <w:rFonts w:ascii="Cambria Math" w:hAnsi="Cambria Math"/>
                          <w:b w:val="0"/>
                          <w:i/>
                          <w:lang w:eastAsia="zh-CN"/>
                        </w:rPr>
                      </m:ctrlPr>
                    </m:naryPr>
                    <m:sub>
                      <m:r>
                        <m:rPr>
                          <m:sty m:val="bi"/>
                        </m:rPr>
                        <w:rPr>
                          <w:rFonts w:ascii="Cambria Math" w:hAnsi="Cambria Math"/>
                          <w:lang w:eastAsia="zh-CN"/>
                        </w:rPr>
                        <m:t>n=1</m:t>
                      </m:r>
                    </m:sub>
                    <m:sup>
                      <m:r>
                        <m:rPr>
                          <m:sty m:val="bi"/>
                        </m:rPr>
                        <w:rPr>
                          <w:rFonts w:ascii="Cambria Math" w:hAnsi="Cambria Math"/>
                          <w:lang w:eastAsia="zh-CN"/>
                        </w:rPr>
                        <m:t>N</m:t>
                      </m:r>
                    </m:sup>
                    <m:e>
                      <m:nary>
                        <m:naryPr>
                          <m:chr m:val="∑"/>
                          <m:limLoc m:val="undOvr"/>
                          <m:ctrlPr>
                            <w:rPr>
                              <w:rFonts w:ascii="Cambria Math" w:hAnsi="Cambria Math"/>
                              <w:b w:val="0"/>
                              <w:i/>
                              <w:lang w:eastAsia="zh-CN"/>
                            </w:rPr>
                          </m:ctrlPr>
                        </m:naryPr>
                        <m:sub>
                          <m:r>
                            <m:rPr>
                              <m:sty m:val="bi"/>
                            </m:rPr>
                            <w:rPr>
                              <w:rFonts w:ascii="Cambria Math" w:hAnsi="Cambria Math"/>
                              <w:lang w:eastAsia="zh-CN"/>
                            </w:rPr>
                            <m:t>m=1</m:t>
                          </m:r>
                        </m:sub>
                        <m:sup>
                          <m:r>
                            <m:rPr>
                              <m:sty m:val="bi"/>
                            </m:rPr>
                            <w:rPr>
                              <w:rFonts w:ascii="Cambria Math" w:hAnsi="Cambria Math"/>
                              <w:lang w:eastAsia="zh-CN"/>
                            </w:rPr>
                            <m:t>M</m:t>
                          </m:r>
                        </m:sup>
                        <m:e>
                          <m:sSup>
                            <m:sSupPr>
                              <m:ctrlPr>
                                <w:rPr>
                                  <w:rFonts w:ascii="Cambria Math" w:hAnsi="Cambria Math"/>
                                  <w:b w:val="0"/>
                                  <w:i/>
                                  <w:lang w:eastAsia="zh-CN"/>
                                </w:rPr>
                              </m:ctrlPr>
                            </m:sSupPr>
                            <m:e>
                              <m:d>
                                <m:dPr>
                                  <m:begChr m:val="|"/>
                                  <m:endChr m:val="|"/>
                                  <m:ctrlPr>
                                    <w:rPr>
                                      <w:rFonts w:ascii="Cambria Math" w:hAnsi="Cambria Math"/>
                                      <w:b w:val="0"/>
                                      <w:i/>
                                      <w:lang w:eastAsia="zh-CN"/>
                                    </w:rPr>
                                  </m:ctrlPr>
                                </m:dPr>
                                <m:e>
                                  <m:sSub>
                                    <m:sSubPr>
                                      <m:ctrlPr>
                                        <w:rPr>
                                          <w:rFonts w:ascii="Cambria Math" w:hAnsi="Cambria Math"/>
                                          <w:b w:val="0"/>
                                          <w:i/>
                                          <w:lang w:eastAsia="zh-CN"/>
                                        </w:rPr>
                                      </m:ctrlPr>
                                    </m:sSubPr>
                                    <m:e>
                                      <m:r>
                                        <m:rPr>
                                          <m:sty m:val="bi"/>
                                        </m:rPr>
                                        <w:rPr>
                                          <w:rFonts w:ascii="Cambria Math" w:hAnsi="Cambria Math"/>
                                          <w:lang w:eastAsia="zh-CN"/>
                                        </w:rPr>
                                        <m:t>α</m:t>
                                      </m:r>
                                    </m:e>
                                    <m:sub>
                                      <m:r>
                                        <m:rPr>
                                          <m:sty m:val="bi"/>
                                        </m:rPr>
                                        <w:rPr>
                                          <w:rFonts w:ascii="Cambria Math" w:hAnsi="Cambria Math"/>
                                          <w:lang w:eastAsia="zh-CN"/>
                                        </w:rPr>
                                        <m:t>n,m,u,p</m:t>
                                      </m:r>
                                    </m:sub>
                                  </m:sSub>
                                </m:e>
                              </m:d>
                            </m:e>
                            <m:sup>
                              <m:r>
                                <m:rPr>
                                  <m:sty m:val="bi"/>
                                </m:rPr>
                                <w:rPr>
                                  <w:rFonts w:ascii="Cambria Math" w:hAnsi="Cambria Math"/>
                                  <w:lang w:eastAsia="zh-CN"/>
                                </w:rPr>
                                <m:t>2</m:t>
                              </m:r>
                            </m:sup>
                          </m:sSup>
                        </m:e>
                      </m:nary>
                    </m:e>
                  </m:nary>
                </m:e>
              </m:d>
              <m:r>
                <m:rPr>
                  <m:sty m:val="bi"/>
                </m:rPr>
                <w:rPr>
                  <w:rFonts w:ascii="Cambria Math" w:hAnsi="Cambria Math"/>
                  <w:lang w:eastAsia="zh-CN"/>
                </w:rPr>
                <m:t>#</m:t>
              </m:r>
              <m:d>
                <m:dPr>
                  <m:ctrlPr>
                    <w:rPr>
                      <w:rFonts w:ascii="Cambria Math" w:hAnsi="Cambria Math"/>
                      <w:i/>
                      <w:lang w:eastAsia="zh-CN"/>
                    </w:rPr>
                  </m:ctrlPr>
                </m:dPr>
                <m:e>
                  <m:r>
                    <m:rPr>
                      <m:sty m:val="b"/>
                    </m:rPr>
                    <w:rPr>
                      <w:rFonts w:ascii="Cambria Math" w:hAnsi="Cambria Math"/>
                      <w:lang w:eastAsia="zh-CN"/>
                    </w:rPr>
                    <m:t>A.1</m:t>
                  </m:r>
                </m:e>
              </m:d>
            </m:e>
          </m:eqArr>
        </m:oMath>
      </m:oMathPara>
    </w:p>
    <w:p w14:paraId="7207180D" w14:textId="77777777" w:rsidR="00F2470F" w:rsidRDefault="00F2470F" w:rsidP="00F2470F">
      <w:pPr>
        <w:rPr>
          <w:lang w:eastAsia="zh-CN"/>
        </w:rPr>
      </w:pPr>
      <w:r>
        <w:rPr>
          <w:lang w:eastAsia="zh-CN"/>
        </w:rPr>
        <w:t>where</w:t>
      </w:r>
      <w:r>
        <w:rPr>
          <w:rFonts w:hint="eastAsia"/>
          <w:lang w:eastAsia="zh-CN"/>
        </w:rPr>
        <w:t xml:space="preserve"> </w:t>
      </w:r>
      <w:r w:rsidRPr="00363ADB">
        <w:rPr>
          <w:rFonts w:hint="eastAsia"/>
          <w:i/>
          <w:lang w:eastAsia="zh-CN"/>
        </w:rPr>
        <w:t>N</w:t>
      </w:r>
      <w:r>
        <w:rPr>
          <w:rFonts w:hint="eastAsia"/>
          <w:lang w:eastAsia="zh-CN"/>
        </w:rPr>
        <w:t xml:space="preserve"> is the number of </w:t>
      </w:r>
      <w:r w:rsidRPr="00A0274F">
        <w:rPr>
          <w:color w:val="FF0000"/>
          <w:lang w:eastAsia="zh-CN"/>
        </w:rPr>
        <w:t>clusters</w:t>
      </w:r>
      <w:r>
        <w:rPr>
          <w:lang w:eastAsia="zh-CN"/>
        </w:rPr>
        <w:t>,</w:t>
      </w:r>
      <w:r>
        <w:rPr>
          <w:rFonts w:hint="eastAsia"/>
          <w:lang w:eastAsia="zh-CN"/>
        </w:rPr>
        <w:t xml:space="preserve"> </w:t>
      </w:r>
      <w:r w:rsidRPr="00363ADB">
        <w:rPr>
          <w:rFonts w:hint="eastAsia"/>
          <w:i/>
          <w:lang w:eastAsia="zh-CN"/>
        </w:rPr>
        <w:t>M</w:t>
      </w:r>
      <w:r>
        <w:rPr>
          <w:rFonts w:hint="eastAsia"/>
          <w:lang w:eastAsia="zh-CN"/>
        </w:rPr>
        <w:t xml:space="preserve"> is the number of</w:t>
      </w:r>
      <w:r w:rsidRPr="00800439">
        <w:rPr>
          <w:lang w:eastAsia="zh-CN"/>
        </w:rPr>
        <w:t xml:space="preserve"> </w:t>
      </w:r>
      <w:r w:rsidRPr="00A0274F">
        <w:rPr>
          <w:color w:val="FF0000"/>
          <w:lang w:eastAsia="zh-CN"/>
        </w:rPr>
        <w:t xml:space="preserve">rays </w:t>
      </w:r>
      <w:r w:rsidRPr="00800439">
        <w:rPr>
          <w:lang w:eastAsia="zh-CN"/>
        </w:rPr>
        <w:t xml:space="preserve">per </w:t>
      </w:r>
      <w:r w:rsidRPr="00A0274F">
        <w:rPr>
          <w:color w:val="FF0000"/>
          <w:lang w:eastAsia="zh-CN"/>
        </w:rPr>
        <w:t>cluster</w:t>
      </w:r>
      <w:r>
        <w:rPr>
          <w:lang w:eastAsia="zh-CN"/>
        </w:rPr>
        <w:t>.</w:t>
      </w:r>
    </w:p>
    <w:p w14:paraId="1532AB01" w14:textId="77777777" w:rsidR="00F2470F" w:rsidRPr="00991224" w:rsidRDefault="00F2470F" w:rsidP="00F2470F">
      <w:r>
        <w:rPr>
          <w:lang w:eastAsia="zh-CN"/>
        </w:rPr>
        <w:t>F</w:t>
      </w:r>
      <w:r w:rsidRPr="00991224">
        <w:t xml:space="preserve">or NLOS </w:t>
      </w:r>
      <w:r>
        <w:rPr>
          <w:color w:val="FF0000"/>
        </w:rPr>
        <w:t>case</w:t>
      </w:r>
      <w:r w:rsidRPr="00B63290">
        <w:rPr>
          <w:color w:val="FF0000"/>
        </w:rPr>
        <w:t xml:space="preserve"> </w:t>
      </w:r>
      <w:r w:rsidRPr="00991224">
        <w:t xml:space="preserve">for </w:t>
      </w:r>
      <w:r w:rsidRPr="008270D9">
        <w:rPr>
          <w:i/>
        </w:rPr>
        <w:t>n</w:t>
      </w:r>
      <w:r w:rsidRPr="00991224">
        <w:t xml:space="preserve">=1, …, </w:t>
      </w:r>
      <w:r w:rsidRPr="00225565">
        <w:rPr>
          <w:i/>
        </w:rPr>
        <w:t>N</w:t>
      </w:r>
      <w:r w:rsidRPr="0087077F">
        <w:t xml:space="preserve">, and </w:t>
      </w:r>
      <w:r>
        <w:rPr>
          <w:i/>
        </w:rPr>
        <w:t>m</w:t>
      </w:r>
      <w:r w:rsidRPr="00991224">
        <w:t xml:space="preserve">=1, …, </w:t>
      </w:r>
      <w:r>
        <w:rPr>
          <w:i/>
        </w:rPr>
        <w:t>M</w:t>
      </w:r>
      <w:r>
        <w:t xml:space="preserve">. </w:t>
      </w:r>
    </w:p>
    <w:p w14:paraId="53D6F7A4" w14:textId="77777777" w:rsidR="00F2470F" w:rsidRPr="00A82BC3" w:rsidRDefault="00C83BD2" w:rsidP="00F2470F">
      <w:pPr>
        <w:pStyle w:val="af"/>
        <w:rPr>
          <w:lang w:eastAsia="zh-CN"/>
        </w:rPr>
      </w:pPr>
      <m:oMathPara>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n,m,u,p</m:t>
              </m:r>
            </m:sub>
          </m:sSub>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num>
                <m:den>
                  <m:r>
                    <w:rPr>
                      <w:rFonts w:ascii="Cambria Math" w:hAnsi="Cambria Math"/>
                      <w:lang w:eastAsia="zh-CN"/>
                    </w:rPr>
                    <m:t>M</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r>
                        <w:rPr>
                          <w:rFonts w:ascii="Cambria Math" w:hAnsi="Cambria Math"/>
                          <w:lang w:eastAsia="zh-CN"/>
                        </w:rPr>
                        <m:t>+1</m:t>
                      </m:r>
                    </m:e>
                  </m:d>
                </m:den>
              </m:f>
            </m:e>
          </m:rad>
          <m:r>
            <w:rPr>
              <w:rFonts w:ascii="Cambria Math" w:hAnsi="Cambria Math"/>
              <w:lang w:eastAsia="zh-CN"/>
            </w:rPr>
            <m:t>∙</m:t>
          </m:r>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m:rPr>
                  <m:nor/>
                </m:rPr>
                <w:rPr>
                  <w:rFonts w:ascii="Cambria Math" w:hAnsi="Cambria Math"/>
                  <w:lang w:eastAsia="zh-CN"/>
                </w:rPr>
                <m:t>T</m:t>
              </m:r>
            </m:sup>
          </m:sSup>
          <m:r>
            <w:rPr>
              <w:rFonts w:ascii="Cambria Math" w:hAnsi="Cambria Math"/>
              <w:lang w:eastAsia="zh-CN"/>
            </w:rPr>
            <m:t>∙</m:t>
          </m:r>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e>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mr>
                <m:mr>
                  <m:e>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e>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 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oMath>
      </m:oMathPara>
    </w:p>
    <w:p w14:paraId="78E723D8" w14:textId="77777777" w:rsidR="00F2470F" w:rsidRDefault="00F2470F" w:rsidP="00F2470F">
      <w:pPr>
        <w:tabs>
          <w:tab w:val="left" w:pos="6630"/>
        </w:tabs>
        <w:rPr>
          <w:lang w:eastAsia="zh-CN"/>
        </w:rPr>
      </w:pPr>
      <w:r>
        <w:rPr>
          <w:lang w:eastAsia="zh-CN"/>
        </w:rPr>
        <w:t>with</w:t>
      </w:r>
      <w:r>
        <w:rPr>
          <w:rFonts w:hint="eastAsia"/>
          <w:lang w:eastAsia="zh-CN"/>
        </w:rPr>
        <w:t xml:space="preserve"> the notations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oMath>
      <w:r>
        <w:rPr>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oMath>
      <w:r>
        <w:rPr>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oMath>
      <w:r>
        <w:rPr>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oMath>
      <w:r>
        <w:rPr>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oMath>
      <w:r>
        <w:rPr>
          <w:lang w:eastAsia="zh-CN"/>
        </w:rPr>
        <w:t xml:space="preserve">, </w:t>
      </w:r>
      <m:oMath>
        <m:sSub>
          <m:sSubPr>
            <m:ctrlPr>
              <w:rPr>
                <w:rFonts w:ascii="Cambria Math" w:hAnsi="Cambria Math"/>
                <w:lang w:eastAsia="zh-CN"/>
              </w:rPr>
            </m:ctrlPr>
          </m:sSubPr>
          <m:e>
            <m:r>
              <w:rPr>
                <w:rFonts w:ascii="Cambria Math" w:hAnsi="Cambria Math"/>
                <w:lang w:eastAsia="zh-CN"/>
              </w:rPr>
              <m:t>κ</m:t>
            </m:r>
          </m:e>
          <m:sub>
            <m:r>
              <w:rPr>
                <w:rFonts w:ascii="Cambria Math" w:hAnsi="Cambria Math"/>
                <w:lang w:eastAsia="zh-CN"/>
              </w:rPr>
              <m:t>n,m</m:t>
            </m:r>
          </m:sub>
        </m:sSub>
      </m:oMath>
      <w:r>
        <w:rPr>
          <w:lang w:eastAsia="zh-CN"/>
        </w:rPr>
        <w:t xml:space="preserve"> </w:t>
      </w:r>
      <w:r>
        <w:rPr>
          <w:rFonts w:hint="eastAsia"/>
          <w:lang w:eastAsia="zh-CN"/>
        </w:rPr>
        <w:t>being</w:t>
      </w:r>
      <w:r w:rsidRPr="00991224">
        <w:t xml:space="preserve"> according to </w:t>
      </w:r>
      <w:r w:rsidRPr="004D73A9">
        <w:rPr>
          <w:color w:val="FF0000"/>
        </w:rPr>
        <w:t>equation (7.5-2</w:t>
      </w:r>
      <w:r>
        <w:rPr>
          <w:color w:val="FF0000"/>
        </w:rPr>
        <w:t>2</w:t>
      </w:r>
      <w:r w:rsidRPr="004D73A9">
        <w:rPr>
          <w:color w:val="FF0000"/>
        </w:rPr>
        <w:t>)</w:t>
      </w:r>
      <w:r w:rsidRPr="004D73A9">
        <w:rPr>
          <w:rFonts w:hint="eastAsia"/>
          <w:color w:val="FF0000"/>
          <w:lang w:eastAsia="zh-CN"/>
        </w:rPr>
        <w:t xml:space="preserve"> </w:t>
      </w:r>
      <w:r>
        <w:rPr>
          <w:color w:val="FF0000"/>
          <w:lang w:eastAsia="zh-CN"/>
        </w:rPr>
        <w:t xml:space="preserve">and </w:t>
      </w:r>
      <w:r w:rsidRPr="004D73A9">
        <w:rPr>
          <w:color w:val="FF0000"/>
        </w:rPr>
        <w:t xml:space="preserve"> (7.5-28)</w:t>
      </w:r>
      <w:r w:rsidRPr="004D73A9">
        <w:rPr>
          <w:rFonts w:hint="eastAsia"/>
          <w:color w:val="FF0000"/>
          <w:lang w:eastAsia="zh-CN"/>
        </w:rPr>
        <w:t xml:space="preserve"> in TR3</w:t>
      </w:r>
      <w:r w:rsidRPr="004D73A9">
        <w:rPr>
          <w:color w:val="FF0000"/>
          <w:lang w:eastAsia="zh-CN"/>
        </w:rPr>
        <w:t>8.901</w:t>
      </w:r>
      <w:r>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Pr>
          <w:rFonts w:hint="eastAsia"/>
          <w:lang w:eastAsia="zh-CN"/>
        </w:rPr>
        <w:t xml:space="preserve"> is the </w:t>
      </w:r>
      <w:r w:rsidRPr="00991224">
        <w:t>Ricean K-factor</w:t>
      </w:r>
      <w:r>
        <w:rPr>
          <w:rFonts w:hint="eastAsia"/>
          <w:lang w:eastAsia="zh-CN"/>
        </w:rPr>
        <w:t>;</w:t>
      </w:r>
      <w:r>
        <w:rPr>
          <w:lang w:eastAsia="zh-CN"/>
        </w:rPr>
        <w:t xml:space="preserve"> </w:t>
      </w:r>
    </w:p>
    <w:p w14:paraId="56570A6E" w14:textId="77777777" w:rsidR="00F2470F" w:rsidRDefault="00F2470F" w:rsidP="00F2470F">
      <w:pPr>
        <w:tabs>
          <w:tab w:val="left" w:pos="6630"/>
        </w:tabs>
        <w:rPr>
          <w:lang w:eastAsia="zh-CN"/>
        </w:rPr>
      </w:pPr>
      <w:r w:rsidRPr="00991224">
        <w:t xml:space="preserve">and for LOS </w:t>
      </w:r>
      <w:r w:rsidRPr="00B63290">
        <w:rPr>
          <w:color w:val="FF0000"/>
        </w:rPr>
        <w:t>case</w:t>
      </w:r>
    </w:p>
    <w:p w14:paraId="64380CA1" w14:textId="77777777" w:rsidR="00F2470F" w:rsidRPr="00EC6BDB" w:rsidRDefault="00C83BD2" w:rsidP="00F2470F">
      <w:pPr>
        <w:pStyle w:val="af"/>
        <w:rPr>
          <w:lang w:eastAsia="zh-CN"/>
        </w:rPr>
      </w:pPr>
      <m:oMathPara>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0,u,p</m:t>
              </m:r>
            </m:sub>
          </m:sSub>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r>
                    <w:rPr>
                      <w:rFonts w:ascii="Cambria Math" w:hAnsi="Cambria Math"/>
                      <w:lang w:eastAsia="zh-CN"/>
                    </w:rPr>
                    <m:t>+1</m:t>
                  </m:r>
                </m:den>
              </m:f>
            </m:e>
          </m:rad>
          <m:r>
            <w:rPr>
              <w:rFonts w:ascii="Cambria Math" w:hAnsi="Cambria Math"/>
              <w:lang w:eastAsia="zh-CN"/>
            </w:rPr>
            <m:t>∙</m:t>
          </m:r>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e>
                    </m:mr>
                  </m:m>
                </m:e>
              </m:d>
            </m:e>
            <m:sup>
              <m:r>
                <m:rPr>
                  <m:nor/>
                </m:rPr>
                <w:rPr>
                  <w:rFonts w:ascii="Cambria Math" w:hAnsi="Cambria Math"/>
                  <w:lang w:eastAsia="zh-CN"/>
                </w:rPr>
                <m:t>T</m:t>
              </m:r>
            </m:sup>
          </m:sSup>
          <m:r>
            <w:rPr>
              <w:rFonts w:ascii="Cambria Math" w:hAnsi="Cambria Math"/>
              <w:lang w:eastAsia="zh-CN"/>
            </w:rPr>
            <m:t>∙</m:t>
          </m:r>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color w:val="FF0000"/>
                        <w:lang w:eastAsia="zh-CN"/>
                      </w:rPr>
                      <m:t>1</m:t>
                    </m:r>
                  </m:e>
                  <m:e>
                    <m:r>
                      <w:rPr>
                        <w:rFonts w:ascii="Cambria Math" w:hAnsi="Cambria Math"/>
                        <w:lang w:eastAsia="zh-CN"/>
                      </w:rPr>
                      <m:t>0</m:t>
                    </m:r>
                  </m:e>
                </m:mr>
                <m:mr>
                  <m:e>
                    <m:r>
                      <w:rPr>
                        <w:rFonts w:ascii="Cambria Math" w:hAnsi="Cambria Math"/>
                        <w:lang w:eastAsia="zh-CN"/>
                      </w:rPr>
                      <m:t>0</m:t>
                    </m:r>
                  </m:e>
                  <m:e>
                    <m:r>
                      <w:rPr>
                        <w:rFonts w:ascii="Cambria Math" w:hAnsi="Cambria Math"/>
                        <w:color w:val="FF0000"/>
                        <w:lang w:eastAsia="zh-CN"/>
                      </w:rPr>
                      <m:t>-1</m:t>
                    </m:r>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e>
                </m:mr>
              </m:m>
            </m:e>
          </m:d>
        </m:oMath>
      </m:oMathPara>
    </w:p>
    <w:p w14:paraId="55496131" w14:textId="77777777" w:rsidR="00F2470F" w:rsidRDefault="00F2470F" w:rsidP="00F2470F">
      <w:pPr>
        <w:rPr>
          <w:lang w:eastAsia="zh-CN"/>
        </w:rPr>
      </w:pPr>
      <w:r w:rsidRPr="00991224">
        <w:t>with</w:t>
      </w:r>
      <w:r w:rsidRPr="003C7350">
        <w:rPr>
          <w:rFonts w:hint="eastAsia"/>
          <w:lang w:eastAsia="zh-CN"/>
        </w:rPr>
        <w:t xml:space="preserve"> </w:t>
      </w:r>
      <w:r>
        <w:rPr>
          <w:rFonts w:hint="eastAsia"/>
          <w:lang w:eastAsia="zh-CN"/>
        </w:rPr>
        <w:t xml:space="preserve">the notations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oMath>
      <w:r>
        <w:rPr>
          <w:rFonts w:hint="eastAsia"/>
          <w:lang w:eastAsia="zh-CN"/>
        </w:rPr>
        <w:t xml:space="preserve">, and </w:t>
      </w:r>
      <m:oMath>
        <m:sSub>
          <m:sSubPr>
            <m:ctrlPr>
              <w:rPr>
                <w:rFonts w:ascii="Cambria Math" w:hAnsi="Cambria Math"/>
                <w:i/>
                <w:lang w:eastAsia="zh-CN"/>
              </w:rPr>
            </m:ctrlPr>
          </m:sSubPr>
          <m:e>
            <m:r>
              <m:rPr>
                <m:sty m:val="p"/>
              </m:rPr>
              <w:rPr>
                <w:rFonts w:ascii="Cambria Math" w:hAnsi="Cambria Math"/>
                <w:lang w:eastAsia="zh-CN"/>
              </w:rPr>
              <m:t>Φ</m:t>
            </m:r>
          </m:e>
          <m:sub>
            <m:r>
              <w:rPr>
                <w:rFonts w:ascii="Cambria Math" w:hAnsi="Cambria Math"/>
                <w:lang w:eastAsia="zh-CN"/>
              </w:rPr>
              <m:t>LOS</m:t>
            </m:r>
          </m:sub>
        </m:sSub>
      </m:oMath>
      <w:r>
        <w:rPr>
          <w:lang w:eastAsia="zh-CN"/>
        </w:rPr>
        <w:t xml:space="preserve"> </w:t>
      </w:r>
      <w:r>
        <w:rPr>
          <w:rFonts w:hint="eastAsia"/>
          <w:lang w:eastAsia="zh-CN"/>
        </w:rPr>
        <w:t>being</w:t>
      </w:r>
      <w:r w:rsidRPr="00991224">
        <w:t xml:space="preserve"> according to </w:t>
      </w:r>
      <w:r w:rsidRPr="005E18C5">
        <w:rPr>
          <w:color w:val="FF0000"/>
        </w:rPr>
        <w:t>equation (7.5-</w:t>
      </w:r>
      <w:r>
        <w:rPr>
          <w:color w:val="FF0000"/>
        </w:rPr>
        <w:t>29</w:t>
      </w:r>
      <w:r w:rsidRPr="005E18C5">
        <w:rPr>
          <w:color w:val="FF0000"/>
        </w:rPr>
        <w:t>)</w:t>
      </w:r>
      <w:r w:rsidRPr="005E18C5">
        <w:rPr>
          <w:rFonts w:hint="eastAsia"/>
          <w:color w:val="FF0000"/>
          <w:lang w:eastAsia="zh-CN"/>
        </w:rPr>
        <w:t xml:space="preserve"> in TR3</w:t>
      </w:r>
      <w:r w:rsidRPr="005E18C5">
        <w:rPr>
          <w:color w:val="FF0000"/>
          <w:lang w:eastAsia="zh-CN"/>
        </w:rPr>
        <w:t>8.901</w:t>
      </w:r>
      <w:r>
        <w:rPr>
          <w:rFonts w:hint="eastAsia"/>
          <w:lang w:eastAsia="zh-CN"/>
        </w:rPr>
        <w:t>;</w:t>
      </w:r>
    </w:p>
    <w:p w14:paraId="7B22736F" w14:textId="77777777" w:rsidR="00F2470F" w:rsidRPr="00991224" w:rsidRDefault="00F2470F" w:rsidP="00F2470F">
      <w:pPr>
        <w:rPr>
          <w:lang w:eastAsia="zh-CN"/>
        </w:rPr>
      </w:pPr>
      <w:r>
        <w:rPr>
          <w:rFonts w:hint="eastAsia"/>
          <w:lang w:eastAsia="zh-CN"/>
        </w:rPr>
        <w:t>an</w:t>
      </w:r>
      <w:r w:rsidRPr="002D2E4D">
        <w:rPr>
          <w:rFonts w:hint="eastAsia"/>
          <w:lang w:eastAsia="zh-CN"/>
        </w:rPr>
        <w:t xml:space="preserve">d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tx,p,θ</m:t>
            </m:r>
          </m:sub>
        </m:sSub>
      </m:oMath>
      <w:r w:rsidRPr="002D2E4D">
        <w:t xml:space="preserve"> and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oMath>
      <w:r w:rsidRPr="002D2E4D">
        <w:rPr>
          <w:rFonts w:hint="eastAsia"/>
          <w:lang w:eastAsia="zh-CN"/>
        </w:rPr>
        <w:t xml:space="preserve"> </w:t>
      </w:r>
      <w:r w:rsidRPr="002D2E4D">
        <w:t>are the field patterns</w:t>
      </w:r>
      <w:r w:rsidRPr="002D2E4D">
        <w:rPr>
          <w:rFonts w:hint="eastAsia"/>
          <w:lang w:eastAsia="zh-CN"/>
        </w:rPr>
        <w:t xml:space="preserve"> of </w:t>
      </w:r>
      <w:r w:rsidRPr="002D2E4D">
        <w:rPr>
          <w:lang w:eastAsia="zh-CN"/>
        </w:rPr>
        <w:t xml:space="preserve">multiple weighted Tx antenna ports </w:t>
      </w:r>
      <w:r w:rsidRPr="002D2E4D">
        <w:t>{</w:t>
      </w:r>
      <w:r w:rsidRPr="002D2E4D">
        <w:rPr>
          <w:i/>
        </w:rPr>
        <w:t>p</w:t>
      </w:r>
      <w:r w:rsidRPr="002D2E4D">
        <w:t>|</w:t>
      </w:r>
      <w:r w:rsidRPr="002D2E4D">
        <w:rPr>
          <w:rFonts w:hint="eastAsia"/>
          <w:i/>
          <w:lang w:eastAsia="zh-CN"/>
        </w:rPr>
        <w:t xml:space="preserve"> p</w:t>
      </w:r>
      <w:r w:rsidRPr="002D2E4D">
        <w:rPr>
          <w:lang w:eastAsia="zh-CN"/>
        </w:rPr>
        <w:t xml:space="preserve"> =1,2,…,</w:t>
      </w:r>
      <w:r w:rsidRPr="002D2E4D">
        <w:rPr>
          <w:i/>
          <w:lang w:eastAsia="zh-CN"/>
        </w:rPr>
        <w:t>S</w:t>
      </w:r>
      <w:r w:rsidRPr="002D2E4D">
        <w:t xml:space="preserve"> }</w:t>
      </w:r>
      <w:r w:rsidRPr="002D2E4D">
        <w:rPr>
          <w:lang w:eastAsia="zh-CN"/>
        </w:rPr>
        <w:t xml:space="preserve"> </w:t>
      </w:r>
      <w:r w:rsidRPr="002D2E4D">
        <w:rPr>
          <w:rFonts w:hint="eastAsia"/>
          <w:lang w:eastAsia="zh-CN"/>
        </w:rPr>
        <w:t xml:space="preserve">in the </w:t>
      </w:r>
      <w:r w:rsidRPr="002D2E4D">
        <w:t>di</w:t>
      </w:r>
      <w:r w:rsidRPr="00991224">
        <w:t>rection of the spherical basis vectors,</w:t>
      </w:r>
      <w:r>
        <w:rPr>
          <w:rFonts w:hint="eastAsia"/>
          <w:lang w:eastAsia="zh-CN"/>
        </w:rPr>
        <w:t xml:space="preserve"> </w:t>
      </w:r>
      <m:oMath>
        <m:acc>
          <m:accPr>
            <m:ctrlPr>
              <w:rPr>
                <w:rFonts w:ascii="Cambria Math" w:hAnsi="Cambria Math"/>
                <w:i/>
                <w:lang w:eastAsia="zh-CN"/>
              </w:rPr>
            </m:ctrlPr>
          </m:accPr>
          <m:e>
            <m:r>
              <w:rPr>
                <w:rFonts w:ascii="Cambria Math" w:hAnsi="Cambria Math"/>
                <w:lang w:eastAsia="zh-CN"/>
              </w:rPr>
              <m:t>θ</m:t>
            </m:r>
          </m:e>
        </m:acc>
      </m:oMath>
      <w:r w:rsidRPr="00991224">
        <w:t xml:space="preserve"> and</w:t>
      </w:r>
      <w:r>
        <w:t xml:space="preserve"> </w:t>
      </w:r>
      <m:oMath>
        <m:acc>
          <m:accPr>
            <m:ctrlPr>
              <w:rPr>
                <w:rFonts w:ascii="Cambria Math" w:hAnsi="Cambria Math"/>
                <w:i/>
                <w:lang w:eastAsia="zh-CN"/>
              </w:rPr>
            </m:ctrlPr>
          </m:accPr>
          <m:e>
            <m:r>
              <w:rPr>
                <w:rFonts w:ascii="Cambria Math" w:hAnsi="Cambria Math"/>
                <w:lang w:eastAsia="zh-CN"/>
              </w:rPr>
              <m:t>ϕ</m:t>
            </m:r>
          </m:e>
        </m:acc>
      </m:oMath>
      <w:r w:rsidRPr="00991224">
        <w:t xml:space="preserve"> respectively</w:t>
      </w:r>
      <w:r>
        <w:rPr>
          <w:rFonts w:hint="eastAsia"/>
          <w:lang w:eastAsia="zh-CN"/>
        </w:rPr>
        <w:t xml:space="preserve">,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rx,u,θ</m:t>
            </m:r>
          </m:sub>
        </m:sSub>
      </m:oMath>
      <w:r w:rsidRPr="00991224">
        <w:t xml:space="preserve"> and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rx,u,ϕ</m:t>
            </m:r>
          </m:sub>
        </m:sSub>
      </m:oMath>
      <w:r>
        <w:rPr>
          <w:rFonts w:hint="eastAsia"/>
          <w:lang w:eastAsia="zh-CN"/>
        </w:rPr>
        <w:t xml:space="preserve"> </w:t>
      </w:r>
      <w:r w:rsidRPr="00991224">
        <w:t>are the</w:t>
      </w:r>
      <w:r w:rsidRPr="005D3842">
        <w:t xml:space="preserve"> </w:t>
      </w:r>
      <w:r w:rsidRPr="00991224">
        <w:t>field patterns</w:t>
      </w:r>
      <w:r>
        <w:rPr>
          <w:rFonts w:hint="eastAsia"/>
          <w:lang w:eastAsia="zh-CN"/>
        </w:rPr>
        <w:t xml:space="preserve"> of Rx antenna port </w:t>
      </w:r>
      <w:r>
        <w:rPr>
          <w:i/>
          <w:lang w:eastAsia="zh-CN"/>
        </w:rPr>
        <w:t>u</w:t>
      </w:r>
      <w:r>
        <w:rPr>
          <w:rFonts w:hint="eastAsia"/>
          <w:lang w:eastAsia="zh-CN"/>
        </w:rPr>
        <w:t xml:space="preserve"> in the </w:t>
      </w:r>
      <w:r w:rsidRPr="00991224">
        <w:t xml:space="preserve">direction of the spherical basis vectors, </w:t>
      </w:r>
      <m:oMath>
        <m:acc>
          <m:accPr>
            <m:ctrlPr>
              <w:rPr>
                <w:rFonts w:ascii="Cambria Math" w:hAnsi="Cambria Math"/>
                <w:i/>
                <w:lang w:eastAsia="zh-CN"/>
              </w:rPr>
            </m:ctrlPr>
          </m:accPr>
          <m:e>
            <m:r>
              <w:rPr>
                <w:rFonts w:ascii="Cambria Math" w:hAnsi="Cambria Math"/>
                <w:lang w:eastAsia="zh-CN"/>
              </w:rPr>
              <m:t>θ</m:t>
            </m:r>
          </m:e>
        </m:acc>
      </m:oMath>
      <w:r w:rsidRPr="00991224">
        <w:t xml:space="preserve"> and</w:t>
      </w:r>
      <w:r>
        <w:t xml:space="preserve"> </w:t>
      </w:r>
      <m:oMath>
        <m:acc>
          <m:accPr>
            <m:ctrlPr>
              <w:rPr>
                <w:rFonts w:ascii="Cambria Math" w:hAnsi="Cambria Math"/>
                <w:i/>
                <w:lang w:eastAsia="zh-CN"/>
              </w:rPr>
            </m:ctrlPr>
          </m:accPr>
          <m:e>
            <m:r>
              <w:rPr>
                <w:rFonts w:ascii="Cambria Math" w:hAnsi="Cambria Math"/>
                <w:lang w:eastAsia="zh-CN"/>
              </w:rPr>
              <m:t>ϕ</m:t>
            </m:r>
          </m:e>
        </m:acc>
      </m:oMath>
      <w:r>
        <w:rPr>
          <w:rFonts w:hint="eastAsia"/>
          <w:lang w:eastAsia="zh-CN"/>
        </w:rPr>
        <w:t xml:space="preserve"> </w:t>
      </w:r>
      <w:r w:rsidRPr="00991224">
        <w:t>respectively</w:t>
      </w:r>
      <w:r>
        <w:rPr>
          <w:rFonts w:hint="eastAsia"/>
          <w:lang w:eastAsia="zh-CN"/>
        </w:rPr>
        <w:t>; they are given by</w:t>
      </w:r>
    </w:p>
    <w:p w14:paraId="73B352F8" w14:textId="77777777" w:rsidR="00F2470F" w:rsidRDefault="00C83BD2" w:rsidP="00F2470F">
      <w:pPr>
        <w:pStyle w:val="af"/>
        <w:rPr>
          <w:lang w:eastAsia="zh-CN"/>
        </w:rPr>
      </w:pPr>
      <m:oMathPara>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 θ</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k=1</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sSubSup>
                    <m:sSubSupPr>
                      <m:ctrlPr>
                        <w:rPr>
                          <w:rFonts w:ascii="Cambria Math" w:hAnsi="Cambria Math"/>
                          <w:i/>
                          <w:lang w:eastAsia="zh-CN"/>
                        </w:rPr>
                      </m:ctrlPr>
                    </m:sSubSupPr>
                    <m:e>
                      <m:r>
                        <w:rPr>
                          <w:rFonts w:ascii="Cambria Math" w:hAnsi="Cambria Math"/>
                          <w:lang w:eastAsia="zh-CN"/>
                        </w:rPr>
                        <m:t>λ</m:t>
                      </m:r>
                    </m:e>
                    <m:sub>
                      <m:r>
                        <w:rPr>
                          <w:rFonts w:ascii="Cambria Math" w:hAnsi="Cambria Math"/>
                          <w:lang w:eastAsia="zh-CN"/>
                        </w:rPr>
                        <m:t>0</m:t>
                      </m:r>
                    </m:sub>
                    <m:sup>
                      <m:r>
                        <w:rPr>
                          <w:rFonts w:ascii="Cambria Math" w:hAnsi="Cambria Math"/>
                          <w:lang w:eastAsia="zh-CN"/>
                        </w:rPr>
                        <m:t>-1</m:t>
                      </m:r>
                    </m:sup>
                  </m:sSubSup>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m:rPr>
                              <m:nor/>
                            </m:rP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tx,k</m:t>
                          </m:r>
                        </m:sub>
                      </m:sSub>
                    </m:e>
                  </m:d>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tx,k, θ</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e>
          </m:nary>
        </m:oMath>
      </m:oMathPara>
    </w:p>
    <w:p w14:paraId="4182F8CB" w14:textId="77777777" w:rsidR="00F2470F" w:rsidRPr="005D37DA" w:rsidRDefault="00C83BD2" w:rsidP="00F2470F">
      <w:pPr>
        <w:pStyle w:val="af"/>
        <w:rPr>
          <w:lang w:eastAsia="zh-CN"/>
        </w:rPr>
      </w:pPr>
      <m:oMathPara>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k=1</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sSubSup>
                    <m:sSubSupPr>
                      <m:ctrlPr>
                        <w:rPr>
                          <w:rFonts w:ascii="Cambria Math" w:hAnsi="Cambria Math"/>
                          <w:i/>
                          <w:lang w:eastAsia="zh-CN"/>
                        </w:rPr>
                      </m:ctrlPr>
                    </m:sSubSupPr>
                    <m:e>
                      <m:r>
                        <w:rPr>
                          <w:rFonts w:ascii="Cambria Math" w:hAnsi="Cambria Math"/>
                          <w:lang w:eastAsia="zh-CN"/>
                        </w:rPr>
                        <m:t>λ</m:t>
                      </m:r>
                    </m:e>
                    <m:sub>
                      <m:r>
                        <w:rPr>
                          <w:rFonts w:ascii="Cambria Math" w:hAnsi="Cambria Math"/>
                          <w:lang w:eastAsia="zh-CN"/>
                        </w:rPr>
                        <m:t>0</m:t>
                      </m:r>
                    </m:sub>
                    <m:sup>
                      <m:r>
                        <w:rPr>
                          <w:rFonts w:ascii="Cambria Math" w:hAnsi="Cambria Math"/>
                          <w:lang w:eastAsia="zh-CN"/>
                        </w:rPr>
                        <m:t>-1</m:t>
                      </m:r>
                    </m:sup>
                  </m:sSubSup>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m:rPr>
                              <m:nor/>
                            </m:rP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tx,k</m:t>
                          </m:r>
                        </m:sub>
                      </m:sSub>
                    </m:e>
                  </m:d>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tx,k, ϕ</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e>
          </m:nary>
        </m:oMath>
      </m:oMathPara>
    </w:p>
    <w:p w14:paraId="588F5198" w14:textId="77777777" w:rsidR="00F2470F" w:rsidRDefault="00C83BD2" w:rsidP="00F2470F">
      <w:pPr>
        <w:pStyle w:val="af"/>
        <w:rPr>
          <w:lang w:eastAsia="zh-CN"/>
        </w:rPr>
      </w:pPr>
      <m:oMathPara>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 θ</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l=1</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sSubSup>
                    <m:sSubSupPr>
                      <m:ctrlPr>
                        <w:rPr>
                          <w:rFonts w:ascii="Cambria Math" w:hAnsi="Cambria Math"/>
                          <w:i/>
                          <w:lang w:eastAsia="zh-CN"/>
                        </w:rPr>
                      </m:ctrlPr>
                    </m:sSubSupPr>
                    <m:e>
                      <m:r>
                        <w:rPr>
                          <w:rFonts w:ascii="Cambria Math" w:hAnsi="Cambria Math"/>
                          <w:lang w:eastAsia="zh-CN"/>
                        </w:rPr>
                        <m:t>λ</m:t>
                      </m:r>
                    </m:e>
                    <m:sub>
                      <m:r>
                        <w:rPr>
                          <w:rFonts w:ascii="Cambria Math" w:hAnsi="Cambria Math"/>
                          <w:lang w:eastAsia="zh-CN"/>
                        </w:rPr>
                        <m:t>0</m:t>
                      </m:r>
                    </m:sub>
                    <m:sup>
                      <m:r>
                        <w:rPr>
                          <w:rFonts w:ascii="Cambria Math" w:hAnsi="Cambria Math"/>
                          <w:lang w:eastAsia="zh-CN"/>
                        </w:rPr>
                        <m:t>-1</m:t>
                      </m:r>
                    </m:sup>
                  </m:sSubSup>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m:rPr>
                              <m:nor/>
                            </m:rP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rx,l</m:t>
                          </m:r>
                        </m:sub>
                      </m:sSub>
                    </m:e>
                  </m:d>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rx,l, θ</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e>
          </m:nary>
        </m:oMath>
      </m:oMathPara>
    </w:p>
    <w:p w14:paraId="0D3A29DC" w14:textId="77777777" w:rsidR="00F2470F" w:rsidRDefault="00C83BD2" w:rsidP="00F2470F">
      <w:pPr>
        <w:pStyle w:val="af"/>
        <w:rPr>
          <w:lang w:eastAsia="zh-CN"/>
        </w:rPr>
      </w:pPr>
      <m:oMathPara>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 ϕ</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l=1</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sSubSup>
                    <m:sSubSupPr>
                      <m:ctrlPr>
                        <w:rPr>
                          <w:rFonts w:ascii="Cambria Math" w:hAnsi="Cambria Math"/>
                          <w:i/>
                          <w:lang w:eastAsia="zh-CN"/>
                        </w:rPr>
                      </m:ctrlPr>
                    </m:sSubSupPr>
                    <m:e>
                      <m:r>
                        <w:rPr>
                          <w:rFonts w:ascii="Cambria Math" w:hAnsi="Cambria Math"/>
                          <w:lang w:eastAsia="zh-CN"/>
                        </w:rPr>
                        <m:t>λ</m:t>
                      </m:r>
                    </m:e>
                    <m:sub>
                      <m:r>
                        <w:rPr>
                          <w:rFonts w:ascii="Cambria Math" w:hAnsi="Cambria Math"/>
                          <w:lang w:eastAsia="zh-CN"/>
                        </w:rPr>
                        <m:t>0</m:t>
                      </m:r>
                    </m:sub>
                    <m:sup>
                      <m:r>
                        <w:rPr>
                          <w:rFonts w:ascii="Cambria Math" w:hAnsi="Cambria Math"/>
                          <w:lang w:eastAsia="zh-CN"/>
                        </w:rPr>
                        <m:t>-1</m:t>
                      </m:r>
                    </m:sup>
                  </m:sSubSup>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m:rPr>
                              <m:nor/>
                            </m:rP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rx,l</m:t>
                          </m:r>
                        </m:sub>
                      </m:sSub>
                    </m:e>
                  </m:d>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rx,l, ϕ</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e>
          </m:nary>
        </m:oMath>
      </m:oMathPara>
    </w:p>
    <w:p w14:paraId="0B649725" w14:textId="77777777" w:rsidR="00F2470F" w:rsidRPr="00D367F4" w:rsidRDefault="00F2470F" w:rsidP="00F2470F">
      <w:pPr>
        <w:rPr>
          <w:color w:val="FF0000"/>
          <w:lang w:eastAsia="zh-CN"/>
        </w:rPr>
      </w:pPr>
      <w:r w:rsidRPr="00D367F4">
        <w:rPr>
          <w:rFonts w:hint="eastAsia"/>
          <w:color w:val="FF0000"/>
          <w:lang w:eastAsia="zh-CN"/>
        </w:rPr>
        <w:t>w</w:t>
      </w:r>
      <w:r w:rsidRPr="00D367F4">
        <w:rPr>
          <w:color w:val="FF0000"/>
          <w:lang w:eastAsia="zh-CN"/>
        </w:rPr>
        <w:t xml:space="preserve">herein, </w:t>
      </w:r>
    </w:p>
    <w:p w14:paraId="2D071F17" w14:textId="77777777" w:rsidR="00F2470F" w:rsidRPr="00D367F4" w:rsidRDefault="00F2470F" w:rsidP="00F2470F">
      <w:pPr>
        <w:pStyle w:val="aff"/>
        <w:numPr>
          <w:ilvl w:val="0"/>
          <w:numId w:val="13"/>
        </w:numPr>
        <w:spacing w:before="0"/>
        <w:ind w:leftChars="0"/>
        <w:rPr>
          <w:color w:val="FF0000"/>
          <w:lang w:eastAsia="zh-CN"/>
        </w:rPr>
      </w:pPr>
      <w:r w:rsidRPr="00D367F4">
        <w:rPr>
          <w:color w:val="FF0000"/>
          <w:lang w:eastAsia="zh-CN"/>
        </w:rPr>
        <w:t xml:space="preserve">within </w:t>
      </w:r>
      <m:oMath>
        <m:sSub>
          <m:sSubPr>
            <m:ctrlPr>
              <w:rPr>
                <w:rFonts w:ascii="Cambria Math" w:hAnsi="Cambria Math"/>
                <w:i/>
                <w:color w:val="FF0000"/>
                <w:lang w:eastAsia="zh-CN"/>
              </w:rPr>
            </m:ctrlPr>
          </m:sSubPr>
          <m:e>
            <m:acc>
              <m:accPr>
                <m:chr m:val="̅"/>
                <m:ctrlPr>
                  <w:rPr>
                    <w:rFonts w:ascii="Cambria Math" w:hAnsi="Cambria Math"/>
                    <w:i/>
                    <w:color w:val="FF0000"/>
                    <w:lang w:eastAsia="zh-CN"/>
                  </w:rPr>
                </m:ctrlPr>
              </m:accPr>
              <m:e>
                <m:r>
                  <w:rPr>
                    <w:rFonts w:ascii="Cambria Math" w:hAnsi="Cambria Math"/>
                    <w:color w:val="FF0000"/>
                    <w:lang w:eastAsia="zh-CN"/>
                  </w:rPr>
                  <m:t>F</m:t>
                </m:r>
              </m:e>
            </m:acc>
          </m:e>
          <m:sub>
            <m:r>
              <w:rPr>
                <w:rFonts w:ascii="Cambria Math" w:hAnsi="Cambria Math"/>
                <w:color w:val="FF0000"/>
                <w:lang w:eastAsia="zh-CN"/>
              </w:rPr>
              <m:t>tx,p, θ</m:t>
            </m:r>
          </m:sub>
        </m:sSub>
        <m:d>
          <m:dPr>
            <m:ctrlPr>
              <w:rPr>
                <w:rFonts w:ascii="Cambria Math" w:hAnsi="Cambria Math"/>
                <w:i/>
                <w:color w:val="FF0000"/>
                <w:lang w:eastAsia="zh-CN"/>
              </w:rPr>
            </m:ctrlPr>
          </m:dPr>
          <m:e>
            <m:r>
              <w:rPr>
                <w:rFonts w:ascii="Cambria Math" w:hAnsi="Cambria Math"/>
                <w:color w:val="FF0000"/>
                <w:lang w:eastAsia="zh-CN"/>
              </w:rPr>
              <m:t>θ,ϕ</m:t>
            </m:r>
          </m:e>
        </m:d>
      </m:oMath>
      <w:r w:rsidRPr="00D367F4">
        <w:rPr>
          <w:rFonts w:hint="eastAsia"/>
          <w:color w:val="FF0000"/>
          <w:lang w:eastAsia="zh-CN"/>
        </w:rPr>
        <w:t xml:space="preserve"> </w:t>
      </w:r>
      <w:r w:rsidRPr="00D367F4">
        <w:rPr>
          <w:color w:val="FF0000"/>
          <w:lang w:eastAsia="zh-CN"/>
        </w:rPr>
        <w:t xml:space="preserve">and </w:t>
      </w:r>
      <m:oMath>
        <m:sSub>
          <m:sSubPr>
            <m:ctrlPr>
              <w:rPr>
                <w:rFonts w:ascii="Cambria Math" w:hAnsi="Cambria Math"/>
                <w:i/>
                <w:color w:val="FF0000"/>
                <w:lang w:eastAsia="zh-CN"/>
              </w:rPr>
            </m:ctrlPr>
          </m:sSubPr>
          <m:e>
            <m:acc>
              <m:accPr>
                <m:chr m:val="̅"/>
                <m:ctrlPr>
                  <w:rPr>
                    <w:rFonts w:ascii="Cambria Math" w:hAnsi="Cambria Math"/>
                    <w:i/>
                    <w:color w:val="FF0000"/>
                    <w:lang w:eastAsia="zh-CN"/>
                  </w:rPr>
                </m:ctrlPr>
              </m:accPr>
              <m:e>
                <m:r>
                  <w:rPr>
                    <w:rFonts w:ascii="Cambria Math" w:hAnsi="Cambria Math"/>
                    <w:color w:val="FF0000"/>
                    <w:lang w:eastAsia="zh-CN"/>
                  </w:rPr>
                  <m:t>F</m:t>
                </m:r>
              </m:e>
            </m:acc>
          </m:e>
          <m:sub>
            <m:r>
              <w:rPr>
                <w:rFonts w:ascii="Cambria Math" w:hAnsi="Cambria Math"/>
                <w:color w:val="FF0000"/>
                <w:lang w:eastAsia="zh-CN"/>
              </w:rPr>
              <m:t>tx,p,ϕ</m:t>
            </m:r>
          </m:sub>
        </m:sSub>
        <m:d>
          <m:dPr>
            <m:ctrlPr>
              <w:rPr>
                <w:rFonts w:ascii="Cambria Math" w:hAnsi="Cambria Math"/>
                <w:i/>
                <w:color w:val="FF0000"/>
                <w:lang w:eastAsia="zh-CN"/>
              </w:rPr>
            </m:ctrlPr>
          </m:dPr>
          <m:e>
            <m:r>
              <w:rPr>
                <w:rFonts w:ascii="Cambria Math" w:hAnsi="Cambria Math"/>
                <w:color w:val="FF0000"/>
                <w:lang w:eastAsia="zh-CN"/>
              </w:rPr>
              <m:t>θ,ϕ</m:t>
            </m:r>
          </m:e>
        </m:d>
      </m:oMath>
      <w:r w:rsidRPr="00D367F4">
        <w:rPr>
          <w:rFonts w:hint="eastAsia"/>
          <w:color w:val="FF0000"/>
          <w:lang w:eastAsia="zh-CN"/>
        </w:rPr>
        <w:t>,</w:t>
      </w:r>
      <w:r w:rsidRPr="00D367F4">
        <w:rPr>
          <w:color w:val="FF0000"/>
          <w:lang w:eastAsia="zh-CN"/>
        </w:rPr>
        <w:t xml:space="preserve"> </w:t>
      </w:r>
      <m:oMath>
        <m:d>
          <m:dPr>
            <m:ctrlPr>
              <w:rPr>
                <w:rFonts w:ascii="Cambria Math" w:hAnsi="Cambria Math"/>
                <w:i/>
                <w:color w:val="FF0000"/>
                <w:lang w:eastAsia="zh-CN"/>
              </w:rPr>
            </m:ctrlPr>
          </m:dPr>
          <m:e>
            <m:r>
              <w:rPr>
                <w:rFonts w:ascii="Cambria Math" w:hAnsi="Cambria Math"/>
                <w:color w:val="FF0000"/>
                <w:lang w:eastAsia="zh-CN"/>
              </w:rPr>
              <m:t>θ,ϕ</m:t>
            </m:r>
          </m:e>
        </m:d>
        <m:r>
          <m:rPr>
            <m:sty m:val="p"/>
          </m:rPr>
          <w:rPr>
            <w:rFonts w:ascii="Cambria Math" w:hAnsi="Cambria Math"/>
            <w:color w:val="FF0000"/>
            <w:lang w:eastAsia="zh-CN"/>
          </w:rPr>
          <m:t>=</m:t>
        </m:r>
        <m:d>
          <m:dPr>
            <m:ctrlPr>
              <w:rPr>
                <w:rFonts w:ascii="Cambria Math" w:hAnsi="Cambria Math"/>
                <w:i/>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θ</m:t>
                </m:r>
              </m:e>
              <m:sub>
                <m:r>
                  <w:rPr>
                    <w:rFonts w:ascii="Cambria Math" w:hAnsi="Cambria Math"/>
                    <w:color w:val="FF0000"/>
                    <w:lang w:eastAsia="zh-CN"/>
                  </w:rPr>
                  <m:t>LOS,ZOD</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ϕ</m:t>
                </m:r>
              </m:e>
              <m:sub>
                <m:r>
                  <w:rPr>
                    <w:rFonts w:ascii="Cambria Math" w:hAnsi="Cambria Math"/>
                    <w:color w:val="FF0000"/>
                    <w:lang w:eastAsia="zh-CN"/>
                  </w:rPr>
                  <m:t>LOS,AOD</m:t>
                </m:r>
              </m:sub>
            </m:sSub>
          </m:e>
        </m:d>
      </m:oMath>
      <w:r w:rsidRPr="00D367F4">
        <w:rPr>
          <w:rFonts w:hint="eastAsia"/>
          <w:color w:val="FF0000"/>
          <w:lang w:eastAsia="zh-CN"/>
        </w:rPr>
        <w:t xml:space="preserve"> </w:t>
      </w:r>
      <w:r w:rsidRPr="00D367F4">
        <w:rPr>
          <w:color w:val="FF0000"/>
          <w:lang w:eastAsia="zh-CN"/>
        </w:rPr>
        <w:t xml:space="preserve">for LOS case, and </w:t>
      </w:r>
      <m:oMath>
        <m:d>
          <m:dPr>
            <m:ctrlPr>
              <w:rPr>
                <w:rFonts w:ascii="Cambria Math" w:hAnsi="Cambria Math"/>
                <w:i/>
                <w:color w:val="FF0000"/>
                <w:lang w:eastAsia="zh-CN"/>
              </w:rPr>
            </m:ctrlPr>
          </m:dPr>
          <m:e>
            <m:r>
              <w:rPr>
                <w:rFonts w:ascii="Cambria Math" w:hAnsi="Cambria Math"/>
                <w:color w:val="FF0000"/>
                <w:lang w:eastAsia="zh-CN"/>
              </w:rPr>
              <m:t>θ,ϕ</m:t>
            </m:r>
          </m:e>
        </m:d>
        <m:r>
          <m:rPr>
            <m:sty m:val="p"/>
          </m:rPr>
          <w:rPr>
            <w:rFonts w:ascii="Cambria Math" w:hAnsi="Cambria Math"/>
            <w:color w:val="FF0000"/>
            <w:lang w:eastAsia="zh-CN"/>
          </w:rPr>
          <m:t>=</m:t>
        </m:r>
        <m:d>
          <m:dPr>
            <m:ctrlPr>
              <w:rPr>
                <w:rFonts w:ascii="Cambria Math" w:hAnsi="Cambria Math"/>
                <w:i/>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θ</m:t>
                </m:r>
              </m:e>
              <m:sub>
                <m:r>
                  <w:rPr>
                    <w:rFonts w:ascii="Cambria Math" w:hAnsi="Cambria Math"/>
                    <w:color w:val="FF0000"/>
                    <w:lang w:eastAsia="zh-CN"/>
                  </w:rPr>
                  <m:t>n,m,ZOD</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ϕ</m:t>
                </m:r>
              </m:e>
              <m:sub>
                <m:r>
                  <w:rPr>
                    <w:rFonts w:ascii="Cambria Math" w:hAnsi="Cambria Math"/>
                    <w:color w:val="FF0000"/>
                    <w:lang w:eastAsia="zh-CN"/>
                  </w:rPr>
                  <m:t>n,m,AOD</m:t>
                </m:r>
              </m:sub>
            </m:sSub>
          </m:e>
        </m:d>
      </m:oMath>
      <w:r w:rsidRPr="00D367F4">
        <w:rPr>
          <w:rFonts w:hint="eastAsia"/>
          <w:color w:val="FF0000"/>
          <w:lang w:eastAsia="zh-CN"/>
        </w:rPr>
        <w:t xml:space="preserve"> </w:t>
      </w:r>
      <w:r w:rsidRPr="00D367F4">
        <w:rPr>
          <w:color w:val="FF0000"/>
          <w:lang w:eastAsia="zh-CN"/>
        </w:rPr>
        <w:t>for NLOS case.</w:t>
      </w:r>
    </w:p>
    <w:p w14:paraId="05407520" w14:textId="77777777" w:rsidR="00F2470F" w:rsidRPr="00D367F4" w:rsidRDefault="00F2470F" w:rsidP="00F2470F">
      <w:pPr>
        <w:pStyle w:val="aff"/>
        <w:numPr>
          <w:ilvl w:val="0"/>
          <w:numId w:val="13"/>
        </w:numPr>
        <w:spacing w:before="0"/>
        <w:ind w:leftChars="0"/>
        <w:rPr>
          <w:color w:val="FF0000"/>
          <w:lang w:eastAsia="zh-CN"/>
        </w:rPr>
      </w:pPr>
      <w:r w:rsidRPr="00D367F4">
        <w:rPr>
          <w:color w:val="FF0000"/>
          <w:lang w:eastAsia="zh-CN"/>
        </w:rPr>
        <w:t xml:space="preserve">within </w:t>
      </w:r>
      <m:oMath>
        <m:sSub>
          <m:sSubPr>
            <m:ctrlPr>
              <w:rPr>
                <w:rFonts w:ascii="Cambria Math" w:hAnsi="Cambria Math"/>
                <w:i/>
                <w:color w:val="FF0000"/>
                <w:lang w:eastAsia="zh-CN"/>
              </w:rPr>
            </m:ctrlPr>
          </m:sSubPr>
          <m:e>
            <m:acc>
              <m:accPr>
                <m:chr m:val="̅"/>
                <m:ctrlPr>
                  <w:rPr>
                    <w:rFonts w:ascii="Cambria Math" w:hAnsi="Cambria Math"/>
                    <w:i/>
                    <w:color w:val="FF0000"/>
                    <w:lang w:eastAsia="zh-CN"/>
                  </w:rPr>
                </m:ctrlPr>
              </m:accPr>
              <m:e>
                <m:r>
                  <w:rPr>
                    <w:rFonts w:ascii="Cambria Math" w:hAnsi="Cambria Math"/>
                    <w:color w:val="FF0000"/>
                    <w:lang w:eastAsia="zh-CN"/>
                  </w:rPr>
                  <m:t>F</m:t>
                </m:r>
              </m:e>
            </m:acc>
          </m:e>
          <m:sub>
            <m:r>
              <w:rPr>
                <w:rFonts w:ascii="Cambria Math" w:hAnsi="Cambria Math"/>
                <w:color w:val="FF0000"/>
                <w:lang w:eastAsia="zh-CN"/>
              </w:rPr>
              <m:t>rx,u, θ</m:t>
            </m:r>
          </m:sub>
        </m:sSub>
        <m:d>
          <m:dPr>
            <m:ctrlPr>
              <w:rPr>
                <w:rFonts w:ascii="Cambria Math" w:hAnsi="Cambria Math"/>
                <w:i/>
                <w:color w:val="FF0000"/>
                <w:lang w:eastAsia="zh-CN"/>
              </w:rPr>
            </m:ctrlPr>
          </m:dPr>
          <m:e>
            <m:r>
              <w:rPr>
                <w:rFonts w:ascii="Cambria Math" w:hAnsi="Cambria Math"/>
                <w:color w:val="FF0000"/>
                <w:lang w:eastAsia="zh-CN"/>
              </w:rPr>
              <m:t>θ,ϕ</m:t>
            </m:r>
          </m:e>
        </m:d>
      </m:oMath>
      <w:r w:rsidRPr="00D367F4">
        <w:rPr>
          <w:rFonts w:hint="eastAsia"/>
          <w:color w:val="FF0000"/>
          <w:lang w:eastAsia="zh-CN"/>
        </w:rPr>
        <w:t xml:space="preserve"> </w:t>
      </w:r>
      <w:r w:rsidRPr="00D367F4">
        <w:rPr>
          <w:color w:val="FF0000"/>
          <w:lang w:eastAsia="zh-CN"/>
        </w:rPr>
        <w:t xml:space="preserve">and </w:t>
      </w:r>
      <m:oMath>
        <m:sSub>
          <m:sSubPr>
            <m:ctrlPr>
              <w:rPr>
                <w:rFonts w:ascii="Cambria Math" w:hAnsi="Cambria Math"/>
                <w:i/>
                <w:color w:val="FF0000"/>
                <w:lang w:eastAsia="zh-CN"/>
              </w:rPr>
            </m:ctrlPr>
          </m:sSubPr>
          <m:e>
            <m:acc>
              <m:accPr>
                <m:chr m:val="̅"/>
                <m:ctrlPr>
                  <w:rPr>
                    <w:rFonts w:ascii="Cambria Math" w:hAnsi="Cambria Math"/>
                    <w:i/>
                    <w:color w:val="FF0000"/>
                    <w:lang w:eastAsia="zh-CN"/>
                  </w:rPr>
                </m:ctrlPr>
              </m:accPr>
              <m:e>
                <m:r>
                  <w:rPr>
                    <w:rFonts w:ascii="Cambria Math" w:hAnsi="Cambria Math"/>
                    <w:color w:val="FF0000"/>
                    <w:lang w:eastAsia="zh-CN"/>
                  </w:rPr>
                  <m:t>F</m:t>
                </m:r>
              </m:e>
            </m:acc>
          </m:e>
          <m:sub>
            <m:r>
              <w:rPr>
                <w:rFonts w:ascii="Cambria Math" w:hAnsi="Cambria Math"/>
                <w:color w:val="FF0000"/>
                <w:lang w:eastAsia="zh-CN"/>
              </w:rPr>
              <m:t>rx,u, ϕ</m:t>
            </m:r>
          </m:sub>
        </m:sSub>
        <m:d>
          <m:dPr>
            <m:ctrlPr>
              <w:rPr>
                <w:rFonts w:ascii="Cambria Math" w:hAnsi="Cambria Math"/>
                <w:i/>
                <w:color w:val="FF0000"/>
                <w:lang w:eastAsia="zh-CN"/>
              </w:rPr>
            </m:ctrlPr>
          </m:dPr>
          <m:e>
            <m:r>
              <w:rPr>
                <w:rFonts w:ascii="Cambria Math" w:hAnsi="Cambria Math"/>
                <w:color w:val="FF0000"/>
                <w:lang w:eastAsia="zh-CN"/>
              </w:rPr>
              <m:t>θ,ϕ</m:t>
            </m:r>
          </m:e>
        </m:d>
      </m:oMath>
      <w:r w:rsidRPr="00D367F4">
        <w:rPr>
          <w:rFonts w:hint="eastAsia"/>
          <w:color w:val="FF0000"/>
          <w:lang w:eastAsia="zh-CN"/>
        </w:rPr>
        <w:t>,</w:t>
      </w:r>
      <w:r w:rsidRPr="00D367F4">
        <w:rPr>
          <w:color w:val="FF0000"/>
          <w:lang w:eastAsia="zh-CN"/>
        </w:rPr>
        <w:t xml:space="preserve"> </w:t>
      </w:r>
      <m:oMath>
        <m:d>
          <m:dPr>
            <m:ctrlPr>
              <w:rPr>
                <w:rFonts w:ascii="Cambria Math" w:hAnsi="Cambria Math"/>
                <w:i/>
                <w:color w:val="FF0000"/>
                <w:lang w:eastAsia="zh-CN"/>
              </w:rPr>
            </m:ctrlPr>
          </m:dPr>
          <m:e>
            <m:r>
              <w:rPr>
                <w:rFonts w:ascii="Cambria Math" w:hAnsi="Cambria Math"/>
                <w:color w:val="FF0000"/>
                <w:lang w:eastAsia="zh-CN"/>
              </w:rPr>
              <m:t>θ,ϕ</m:t>
            </m:r>
          </m:e>
        </m:d>
        <m:r>
          <m:rPr>
            <m:sty m:val="p"/>
          </m:rPr>
          <w:rPr>
            <w:rFonts w:ascii="Cambria Math" w:hAnsi="Cambria Math"/>
            <w:color w:val="FF0000"/>
            <w:lang w:eastAsia="zh-CN"/>
          </w:rPr>
          <m:t>=</m:t>
        </m:r>
        <m:d>
          <m:dPr>
            <m:ctrlPr>
              <w:rPr>
                <w:rFonts w:ascii="Cambria Math" w:hAnsi="Cambria Math"/>
                <w:i/>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θ</m:t>
                </m:r>
              </m:e>
              <m:sub>
                <m:r>
                  <w:rPr>
                    <w:rFonts w:ascii="Cambria Math" w:hAnsi="Cambria Math"/>
                    <w:color w:val="FF0000"/>
                    <w:lang w:eastAsia="zh-CN"/>
                  </w:rPr>
                  <m:t>LOS,ZOA</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ϕ</m:t>
                </m:r>
              </m:e>
              <m:sub>
                <m:r>
                  <w:rPr>
                    <w:rFonts w:ascii="Cambria Math" w:hAnsi="Cambria Math"/>
                    <w:color w:val="FF0000"/>
                    <w:lang w:eastAsia="zh-CN"/>
                  </w:rPr>
                  <m:t>LOS,AOA</m:t>
                </m:r>
              </m:sub>
            </m:sSub>
          </m:e>
        </m:d>
      </m:oMath>
      <w:r w:rsidRPr="00D367F4">
        <w:rPr>
          <w:rFonts w:hint="eastAsia"/>
          <w:color w:val="FF0000"/>
          <w:lang w:eastAsia="zh-CN"/>
        </w:rPr>
        <w:t xml:space="preserve"> </w:t>
      </w:r>
      <w:r w:rsidRPr="00D367F4">
        <w:rPr>
          <w:color w:val="FF0000"/>
          <w:lang w:eastAsia="zh-CN"/>
        </w:rPr>
        <w:t xml:space="preserve">for LOS case, and </w:t>
      </w:r>
      <m:oMath>
        <m:d>
          <m:dPr>
            <m:ctrlPr>
              <w:rPr>
                <w:rFonts w:ascii="Cambria Math" w:hAnsi="Cambria Math"/>
                <w:i/>
                <w:color w:val="FF0000"/>
                <w:lang w:eastAsia="zh-CN"/>
              </w:rPr>
            </m:ctrlPr>
          </m:dPr>
          <m:e>
            <m:r>
              <w:rPr>
                <w:rFonts w:ascii="Cambria Math" w:hAnsi="Cambria Math"/>
                <w:color w:val="FF0000"/>
                <w:lang w:eastAsia="zh-CN"/>
              </w:rPr>
              <m:t>θ,ϕ</m:t>
            </m:r>
          </m:e>
        </m:d>
        <m:r>
          <m:rPr>
            <m:sty m:val="p"/>
          </m:rPr>
          <w:rPr>
            <w:rFonts w:ascii="Cambria Math" w:hAnsi="Cambria Math"/>
            <w:color w:val="FF0000"/>
            <w:lang w:eastAsia="zh-CN"/>
          </w:rPr>
          <m:t>=</m:t>
        </m:r>
        <m:d>
          <m:dPr>
            <m:ctrlPr>
              <w:rPr>
                <w:rFonts w:ascii="Cambria Math" w:hAnsi="Cambria Math"/>
                <w:i/>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θ</m:t>
                </m:r>
              </m:e>
              <m:sub>
                <m:r>
                  <w:rPr>
                    <w:rFonts w:ascii="Cambria Math" w:hAnsi="Cambria Math"/>
                    <w:color w:val="FF0000"/>
                    <w:lang w:eastAsia="zh-CN"/>
                  </w:rPr>
                  <m:t>n,m,ZOA</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ϕ</m:t>
                </m:r>
              </m:e>
              <m:sub>
                <m:r>
                  <w:rPr>
                    <w:rFonts w:ascii="Cambria Math" w:hAnsi="Cambria Math"/>
                    <w:color w:val="FF0000"/>
                    <w:lang w:eastAsia="zh-CN"/>
                  </w:rPr>
                  <m:t>n,m,AOA</m:t>
                </m:r>
              </m:sub>
            </m:sSub>
          </m:e>
        </m:d>
      </m:oMath>
      <w:r w:rsidRPr="00D367F4">
        <w:rPr>
          <w:rFonts w:hint="eastAsia"/>
          <w:color w:val="FF0000"/>
          <w:lang w:eastAsia="zh-CN"/>
        </w:rPr>
        <w:t xml:space="preserve"> </w:t>
      </w:r>
      <w:r w:rsidRPr="00D367F4">
        <w:rPr>
          <w:color w:val="FF0000"/>
          <w:lang w:eastAsia="zh-CN"/>
        </w:rPr>
        <w:t>for NLOS case.</w:t>
      </w:r>
    </w:p>
    <w:p w14:paraId="14D9EFD8" w14:textId="398725DB" w:rsidR="00F2470F" w:rsidRDefault="00F2470F" w:rsidP="00F2470F">
      <w:pPr>
        <w:rPr>
          <w:lang w:eastAsia="zh-CN"/>
        </w:rPr>
      </w:pPr>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vertAlign w:val="subscript"/>
          <w:lang w:eastAsia="zh-CN"/>
        </w:rPr>
        <w:t>T</w:t>
      </w:r>
      <w:r w:rsidRPr="00A234EB">
        <w:rPr>
          <w:rFonts w:hint="eastAsia"/>
          <w:lang w:eastAsia="zh-CN"/>
        </w:rPr>
        <w:t xml:space="preserve"> is the number of antenna elements that virtualizes the Tx antenna port </w:t>
      </w:r>
      <w:r w:rsidRPr="00A234EB">
        <w:rPr>
          <w:rFonts w:hint="eastAsia"/>
          <w:i/>
          <w:lang w:eastAsia="zh-CN"/>
        </w:rPr>
        <w:t>p</w:t>
      </w:r>
      <w:r w:rsidRPr="00A234EB">
        <w:rPr>
          <w:rFonts w:hint="eastAsia"/>
          <w:lang w:eastAsia="zh-CN"/>
        </w:rPr>
        <w:t>,</w:t>
      </w:r>
      <w:r w:rsidRPr="00A234EB">
        <w:rPr>
          <w:rFonts w:hint="eastAsia"/>
          <w:i/>
          <w:lang w:eastAsia="zh-CN"/>
        </w:rPr>
        <w:t xml:space="preserve"> N</w:t>
      </w:r>
      <w:r w:rsidRPr="00A234EB">
        <w:rPr>
          <w:rFonts w:hint="eastAsia"/>
          <w:vertAlign w:val="subscript"/>
          <w:lang w:eastAsia="zh-CN"/>
        </w:rPr>
        <w:t>R</w:t>
      </w:r>
      <w:r w:rsidRPr="00A234EB">
        <w:rPr>
          <w:rFonts w:hint="eastAsia"/>
          <w:lang w:eastAsia="zh-CN"/>
        </w:rPr>
        <w:t xml:space="preserve"> is the number of antenna elements that virtualizes the Rx antenna port </w:t>
      </w:r>
      <w:r>
        <w:rPr>
          <w:i/>
          <w:lang w:eastAsia="zh-CN"/>
        </w:rPr>
        <w:t>u</w:t>
      </w:r>
      <w:r w:rsidRPr="00A234EB">
        <w:rPr>
          <w:rFonts w:hint="eastAsia"/>
          <w:lang w:eastAsia="zh-CN"/>
        </w:rP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rsidRPr="00A234EB">
        <w:rPr>
          <w:rFonts w:hint="eastAsia"/>
          <w:lang w:eastAsia="zh-CN"/>
        </w:rPr>
        <w:t xml:space="preserve"> </w:t>
      </w:r>
      <w:r w:rsidRPr="00A234EB">
        <w:t>(</w:t>
      </w:r>
      <w:r w:rsidRPr="00A234EB">
        <w:rPr>
          <w:rFonts w:hint="eastAsia"/>
          <w:i/>
          <w:lang w:eastAsia="zh-CN"/>
        </w:rPr>
        <w:t>k</w:t>
      </w:r>
      <w:r w:rsidRPr="00A234EB">
        <w:t xml:space="preserve">=1, …, </w:t>
      </w:r>
      <w:r w:rsidRPr="00A234EB">
        <w:rPr>
          <w:rFonts w:hint="eastAsia"/>
          <w:i/>
          <w:lang w:eastAsia="zh-CN"/>
        </w:rPr>
        <w:t>N</w:t>
      </w:r>
      <w:r w:rsidRPr="00A234EB">
        <w:rPr>
          <w:rFonts w:hint="eastAsia"/>
          <w:vertAlign w:val="subscript"/>
          <w:lang w:eastAsia="zh-CN"/>
        </w:rPr>
        <w:t>T</w:t>
      </w:r>
      <w:r w:rsidRPr="00A234EB">
        <w:t>) represents a complex weight vector used for virtualization of</w:t>
      </w:r>
      <w:r w:rsidRPr="00A234EB">
        <w:rPr>
          <w:rFonts w:hint="eastAsia"/>
          <w:lang w:eastAsia="zh-CN"/>
        </w:rPr>
        <w:t xml:space="preserve"> Tx antenna</w:t>
      </w:r>
      <w:r w:rsidRPr="00A234EB">
        <w:t xml:space="preserve"> port </w:t>
      </w:r>
      <w:r w:rsidRPr="00A234EB">
        <w:rPr>
          <w:i/>
        </w:rPr>
        <w:t>p</w:t>
      </w:r>
      <w:r w:rsidRPr="00A234EB">
        <w:rPr>
          <w:rFonts w:hint="eastAsia"/>
          <w:lang w:eastAsia="zh-CN"/>
        </w:rP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rsidRPr="00A234EB">
        <w:rPr>
          <w:rFonts w:hint="eastAsia"/>
          <w:lang w:eastAsia="zh-CN"/>
        </w:rPr>
        <w:t xml:space="preserve"> </w:t>
      </w:r>
      <w:r w:rsidRPr="00A234EB">
        <w:t>(</w:t>
      </w:r>
      <w:r w:rsidRPr="00A234EB">
        <w:rPr>
          <w:rFonts w:hint="eastAsia"/>
          <w:i/>
          <w:lang w:eastAsia="zh-CN"/>
        </w:rPr>
        <w:t>l</w:t>
      </w:r>
      <w:r w:rsidRPr="00A234EB">
        <w:t xml:space="preserve">=1, …, </w:t>
      </w:r>
      <w:r w:rsidRPr="00A234EB">
        <w:rPr>
          <w:rFonts w:hint="eastAsia"/>
          <w:i/>
          <w:lang w:eastAsia="zh-CN"/>
        </w:rPr>
        <w:t>N</w:t>
      </w:r>
      <w:r w:rsidRPr="00A234EB">
        <w:rPr>
          <w:rFonts w:hint="eastAsia"/>
          <w:vertAlign w:val="subscript"/>
          <w:lang w:eastAsia="zh-CN"/>
        </w:rPr>
        <w:t>R</w:t>
      </w:r>
      <w:r w:rsidRPr="00A234EB">
        <w:t xml:space="preserve">) represents a complex weight vector used for virtualization of </w:t>
      </w:r>
      <w:r w:rsidRPr="00A234EB">
        <w:rPr>
          <w:rFonts w:hint="eastAsia"/>
          <w:lang w:eastAsia="zh-CN"/>
        </w:rPr>
        <w:t xml:space="preserve">Rx antenna </w:t>
      </w:r>
      <w:r w:rsidRPr="00A234EB">
        <w:t xml:space="preserve">port </w:t>
      </w:r>
      <w:r>
        <w:rPr>
          <w:i/>
          <w:lang w:eastAsia="zh-CN"/>
        </w:rPr>
        <w:t>u</w:t>
      </w:r>
      <w:r w:rsidRPr="00A234EB">
        <w:rPr>
          <w:rFonts w:hint="eastAsia"/>
          <w:lang w:eastAsia="zh-CN"/>
        </w:rPr>
        <w:t xml:space="preserve">,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,ϕ</w:t>
      </w:r>
      <w:r w:rsidRPr="00A234EB">
        <w:t xml:space="preserve"> are the </w:t>
      </w:r>
      <w:r w:rsidRPr="00A234EB">
        <w:rPr>
          <w:rFonts w:hint="eastAsia"/>
          <w:i/>
          <w:lang w:eastAsia="zh-CN"/>
        </w:rPr>
        <w:t>k</w:t>
      </w:r>
      <w:r w:rsidRPr="00A234EB">
        <w:rPr>
          <w:rFonts w:hint="eastAsia"/>
          <w:lang w:eastAsia="zh-CN"/>
        </w:rPr>
        <w:t xml:space="preserve">th </w:t>
      </w:r>
      <w:r w:rsidRPr="00A234EB">
        <w:t>transmit antenna element</w:t>
      </w:r>
      <w:r w:rsidRPr="00A234EB">
        <w:rPr>
          <w:lang w:eastAsia="zh-CN"/>
        </w:rPr>
        <w:t>’</w:t>
      </w:r>
      <w:r w:rsidRPr="00A234EB">
        <w:t xml:space="preserve">s field patterns </w:t>
      </w:r>
      <w:r w:rsidRPr="00A43F1C">
        <w:rPr>
          <w:color w:val="FF0000"/>
        </w:rPr>
        <w:t>according to eq</w:t>
      </w:r>
      <w:r w:rsidRPr="005E18C5">
        <w:rPr>
          <w:color w:val="FF0000"/>
        </w:rPr>
        <w:t>uation (7.</w:t>
      </w:r>
      <w:r>
        <w:rPr>
          <w:color w:val="FF0000"/>
        </w:rPr>
        <w:t>1</w:t>
      </w:r>
      <w:r w:rsidRPr="005E18C5">
        <w:rPr>
          <w:color w:val="FF0000"/>
        </w:rPr>
        <w:t>-</w:t>
      </w:r>
      <w:r>
        <w:rPr>
          <w:color w:val="FF0000"/>
        </w:rPr>
        <w:t>11</w:t>
      </w:r>
      <w:r w:rsidRPr="005E18C5">
        <w:rPr>
          <w:color w:val="FF0000"/>
        </w:rPr>
        <w:t>)</w:t>
      </w:r>
      <w:r w:rsidRPr="005E18C5">
        <w:rPr>
          <w:rFonts w:hint="eastAsia"/>
          <w:color w:val="FF0000"/>
          <w:lang w:eastAsia="zh-CN"/>
        </w:rPr>
        <w:t xml:space="preserve"> in TR3</w:t>
      </w:r>
      <w:r w:rsidRPr="005E18C5">
        <w:rPr>
          <w:color w:val="FF0000"/>
          <w:lang w:eastAsia="zh-CN"/>
        </w:rPr>
        <w:t>8.901</w:t>
      </w:r>
      <w:r w:rsidR="000B2901">
        <w:rPr>
          <w:color w:val="FF0000"/>
          <w:lang w:eastAsia="zh-CN"/>
        </w:rPr>
        <w:t xml:space="preserve"> </w:t>
      </w:r>
      <w:r w:rsidRPr="00A234EB">
        <w:t xml:space="preserve">in the direction of the spherical basis vectors, </w:t>
      </w:r>
      <w:r w:rsidRPr="00A234EB">
        <w:rPr>
          <w:position w:val="-6"/>
        </w:rPr>
        <w:object w:dxaOrig="200" w:dyaOrig="340" w14:anchorId="264B42FE">
          <v:shape id="_x0000_i1056" type="#_x0000_t75" style="width:6.65pt;height:14.55pt" o:ole="">
            <v:imagedata r:id="rId66" o:title=""/>
          </v:shape>
          <o:OLEObject Type="Embed" ProgID="Equation.3" ShapeID="_x0000_i1056" DrawAspect="Content" ObjectID="_1712655461" r:id="rId67"/>
        </w:object>
      </w:r>
      <w:r w:rsidRPr="00A234EB">
        <w:t xml:space="preserve"> and </w:t>
      </w:r>
      <w:r w:rsidRPr="00A234EB">
        <w:rPr>
          <w:position w:val="-10"/>
        </w:rPr>
        <w:object w:dxaOrig="200" w:dyaOrig="380" w14:anchorId="3055CC23">
          <v:shape id="_x0000_i1057" type="#_x0000_t75" style="width:6.65pt;height:21.65pt" o:ole="">
            <v:imagedata r:id="rId68" o:title=""/>
          </v:shape>
          <o:OLEObject Type="Embed" ProgID="Equation.3" ShapeID="_x0000_i1057" DrawAspect="Content" ObjectID="_1712655462" r:id="rId69"/>
        </w:object>
      </w:r>
      <w:r w:rsidRPr="00A234EB">
        <w:t xml:space="preserve"> respectively</w:t>
      </w:r>
      <w:r w:rsidRPr="00A234EB">
        <w:rPr>
          <w:rFonts w:hint="eastAsia"/>
          <w:lang w:eastAsia="zh-CN"/>
        </w:rPr>
        <w:t>,</w:t>
      </w:r>
      <w:r w:rsidRPr="00A234EB">
        <w:rPr>
          <w:i/>
        </w:rPr>
        <w:t xml:space="preserve"> F</w:t>
      </w:r>
      <w:r w:rsidRPr="00A234EB">
        <w:rPr>
          <w:i/>
          <w:vertAlign w:val="subscript"/>
        </w:rPr>
        <w:t>rx,</w:t>
      </w:r>
      <w:r w:rsidRPr="00A234EB">
        <w:rPr>
          <w:rFonts w:hint="eastAsia"/>
          <w:i/>
          <w:vertAlign w:val="subscript"/>
          <w:lang w:eastAsia="zh-CN"/>
        </w:rPr>
        <w:t>l</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l</w:t>
      </w:r>
      <w:r w:rsidRPr="00A234EB">
        <w:rPr>
          <w:i/>
          <w:vertAlign w:val="subscript"/>
        </w:rPr>
        <w:t>,ϕ</w:t>
      </w:r>
      <w:r w:rsidRPr="00A234EB">
        <w:t xml:space="preserve"> are the </w:t>
      </w:r>
      <w:r w:rsidRPr="00A234EB">
        <w:rPr>
          <w:rFonts w:hint="eastAsia"/>
          <w:i/>
          <w:lang w:eastAsia="zh-CN"/>
        </w:rPr>
        <w:t>l</w:t>
      </w:r>
      <w:r w:rsidRPr="00A234EB">
        <w:rPr>
          <w:rFonts w:hint="eastAsia"/>
          <w:lang w:eastAsia="zh-CN"/>
        </w:rPr>
        <w:t xml:space="preserve">th </w:t>
      </w:r>
      <w:r w:rsidRPr="00A234EB">
        <w:t>receive antenna element</w:t>
      </w:r>
      <w:r w:rsidRPr="00A234EB">
        <w:rPr>
          <w:lang w:eastAsia="zh-CN"/>
        </w:rPr>
        <w:t>’</w:t>
      </w:r>
      <w:r w:rsidRPr="00A234EB">
        <w:rPr>
          <w:rFonts w:hint="eastAsia"/>
          <w:lang w:eastAsia="zh-CN"/>
        </w:rPr>
        <w:t>s</w:t>
      </w:r>
      <w:r w:rsidRPr="00A234EB">
        <w:t xml:space="preserve"> field patterns </w:t>
      </w:r>
      <w:r w:rsidRPr="00A43F1C">
        <w:rPr>
          <w:color w:val="FF0000"/>
        </w:rPr>
        <w:t>according to eq</w:t>
      </w:r>
      <w:r w:rsidRPr="005E18C5">
        <w:rPr>
          <w:color w:val="FF0000"/>
        </w:rPr>
        <w:t>uation (7.</w:t>
      </w:r>
      <w:r>
        <w:rPr>
          <w:color w:val="FF0000"/>
        </w:rPr>
        <w:t>1</w:t>
      </w:r>
      <w:r w:rsidRPr="005E18C5">
        <w:rPr>
          <w:color w:val="FF0000"/>
        </w:rPr>
        <w:t>-</w:t>
      </w:r>
      <w:r>
        <w:rPr>
          <w:color w:val="FF0000"/>
        </w:rPr>
        <w:t>11</w:t>
      </w:r>
      <w:r w:rsidRPr="005E18C5">
        <w:rPr>
          <w:color w:val="FF0000"/>
        </w:rPr>
        <w:t>)</w:t>
      </w:r>
      <w:r w:rsidRPr="005E18C5">
        <w:rPr>
          <w:rFonts w:hint="eastAsia"/>
          <w:color w:val="FF0000"/>
          <w:lang w:eastAsia="zh-CN"/>
        </w:rPr>
        <w:t xml:space="preserve"> in TR3</w:t>
      </w:r>
      <w:r w:rsidRPr="005E18C5">
        <w:rPr>
          <w:color w:val="FF0000"/>
          <w:lang w:eastAsia="zh-CN"/>
        </w:rPr>
        <w:t>8.901</w:t>
      </w:r>
      <w:r w:rsidRPr="00A234EB">
        <w:t xml:space="preserve">in the direction of the spherical basis vectors, </w:t>
      </w:r>
      <w:r w:rsidRPr="00A234EB">
        <w:rPr>
          <w:position w:val="-6"/>
        </w:rPr>
        <w:object w:dxaOrig="200" w:dyaOrig="340" w14:anchorId="66852797">
          <v:shape id="_x0000_i1058" type="#_x0000_t75" style="width:6.65pt;height:14.55pt" o:ole="">
            <v:imagedata r:id="rId66" o:title=""/>
          </v:shape>
          <o:OLEObject Type="Embed" ProgID="Equation.3" ShapeID="_x0000_i1058" DrawAspect="Content" ObjectID="_1712655463" r:id="rId70"/>
        </w:object>
      </w:r>
      <w:r w:rsidRPr="00A234EB">
        <w:t xml:space="preserve"> and </w:t>
      </w:r>
      <w:r w:rsidRPr="00A234EB">
        <w:rPr>
          <w:position w:val="-10"/>
        </w:rPr>
        <w:object w:dxaOrig="200" w:dyaOrig="380" w14:anchorId="1D4CB3A2">
          <v:shape id="_x0000_i1059" type="#_x0000_t75" style="width:6.65pt;height:21.65pt" o:ole="">
            <v:imagedata r:id="rId71" o:title=""/>
          </v:shape>
          <o:OLEObject Type="Embed" ProgID="Equation.3" ShapeID="_x0000_i1059" DrawAspect="Content" ObjectID="_1712655464" r:id="rId72"/>
        </w:object>
      </w:r>
      <w:r w:rsidRPr="00A234EB">
        <w:t xml:space="preserve"> respectively</w:t>
      </w:r>
      <w:r>
        <w:rPr>
          <w:lang w:eastAsia="zh-CN"/>
        </w:rPr>
        <w:t>.</w:t>
      </w:r>
    </w:p>
    <w:p w14:paraId="07D2F32F" w14:textId="77777777" w:rsidR="00F2470F" w:rsidRPr="000A6C7A" w:rsidRDefault="00F2470F" w:rsidP="00F2470F">
      <w:pPr>
        <w:rPr>
          <w:lang w:eastAsia="zh-CN"/>
        </w:rPr>
      </w:pPr>
    </w:p>
    <w:p w14:paraId="42C81104" w14:textId="0074F51F" w:rsidR="00F2470F" w:rsidRPr="005C03E7" w:rsidRDefault="00F2470F" w:rsidP="00F2470F">
      <w:pPr>
        <w:rPr>
          <w:b/>
          <w:u w:val="single"/>
          <w:lang w:eastAsia="zh-CN"/>
        </w:rPr>
      </w:pPr>
      <w:r w:rsidRPr="005C03E7">
        <w:rPr>
          <w:b/>
          <w:u w:val="single"/>
          <w:lang w:eastAsia="zh-CN"/>
        </w:rPr>
        <w:t>For UE</w:t>
      </w:r>
      <w:r w:rsidR="009A61D1">
        <w:rPr>
          <w:b/>
          <w:u w:val="single"/>
          <w:lang w:eastAsia="zh-CN"/>
        </w:rPr>
        <w:t>-</w:t>
      </w:r>
      <w:r w:rsidRPr="005C03E7">
        <w:rPr>
          <w:b/>
          <w:u w:val="single"/>
          <w:lang w:eastAsia="zh-CN"/>
        </w:rPr>
        <w:t>UE links, only large-scale channel model is considered, the general coupling loss between Transmitter A and Receiver B is defined in formula (A.2).</w:t>
      </w:r>
    </w:p>
    <w:p w14:paraId="1041901C" w14:textId="376E734E" w:rsidR="00F2470F" w:rsidRPr="00702BC2" w:rsidRDefault="00C83BD2" w:rsidP="00F2470F">
      <w:pPr>
        <w:pStyle w:val="ad"/>
        <w:jc w:val="center"/>
        <w:rPr>
          <w:rFonts w:ascii="Times New Roman" w:hAnsi="Times New Roman"/>
          <w:lang w:eastAsia="zh-CN"/>
        </w:rPr>
      </w:pPr>
      <m:oMathPara>
        <m:oMath>
          <m:eqArr>
            <m:eqArrPr>
              <m:maxDist m:val="1"/>
              <m:ctrlPr>
                <w:rPr>
                  <w:rFonts w:ascii="Cambria Math" w:hAnsi="Cambria Math"/>
                  <w:i/>
                  <w:lang w:eastAsia="zh-CN"/>
                </w:rPr>
              </m:ctrlPr>
            </m:eqArrPr>
            <m:e>
              <m:sSubSup>
                <m:sSubSupPr>
                  <m:ctrlPr>
                    <w:rPr>
                      <w:rFonts w:ascii="Cambria Math" w:hAnsi="Cambria Math"/>
                      <w:b w:val="0"/>
                      <w:i/>
                      <w:lang w:eastAsia="zh-CN"/>
                    </w:rPr>
                  </m:ctrlPr>
                </m:sSubSupPr>
                <m:e>
                  <m:r>
                    <m:rPr>
                      <m:sty m:val="b"/>
                    </m:rPr>
                    <w:rPr>
                      <w:rFonts w:ascii="Cambria Math" w:hAnsi="Cambria Math"/>
                      <w:lang w:eastAsia="zh-CN"/>
                    </w:rPr>
                    <m:t>CL</m:t>
                  </m:r>
                </m:e>
                <m:sub>
                  <m:r>
                    <m:rPr>
                      <m:sty m:val="bi"/>
                    </m:rPr>
                    <w:rPr>
                      <w:rFonts w:ascii="Cambria Math" w:hAnsi="Cambria Math"/>
                      <w:lang w:eastAsia="zh-CN"/>
                    </w:rPr>
                    <m:t>p,u</m:t>
                  </m:r>
                </m:sub>
                <m:sup>
                  <m:r>
                    <m:rPr>
                      <m:sty m:val="bi"/>
                    </m:rPr>
                    <w:rPr>
                      <w:rFonts w:ascii="Cambria Math" w:hAnsi="Cambria Math"/>
                      <w:lang w:eastAsia="zh-CN"/>
                    </w:rPr>
                    <m:t>A,B</m:t>
                  </m:r>
                </m:sup>
              </m:sSubSup>
              <m:d>
                <m:dPr>
                  <m:ctrlPr>
                    <w:rPr>
                      <w:rFonts w:ascii="Cambria Math" w:hAnsi="Cambria Math"/>
                      <w:b w:val="0"/>
                      <w:i/>
                      <w:lang w:eastAsia="zh-CN"/>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hint="eastAsia"/>
                          <w:lang w:eastAsia="zh-CN"/>
                        </w:rPr>
                        <m:t>A</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m:rPr>
                          <m:sty m:val="bi"/>
                        </m:rPr>
                        <w:rPr>
                          <w:rFonts w:ascii="Cambria Math" w:hAnsi="Cambria Math"/>
                          <w:lang w:eastAsia="zh-CN"/>
                        </w:rPr>
                        <m:t>B</m:t>
                      </m:r>
                    </m:sub>
                  </m:sSub>
                </m:e>
              </m:d>
              <m:r>
                <m:rPr>
                  <m:sty m:val="bi"/>
                </m:rPr>
                <w:rPr>
                  <w:rFonts w:ascii="Cambria Math" w:hAnsi="Cambria Math"/>
                  <w:lang w:eastAsia="zh-CN"/>
                </w:rPr>
                <m:t>=PL∙SF∙</m:t>
              </m:r>
              <m:d>
                <m:dPr>
                  <m:ctrlPr>
                    <w:rPr>
                      <w:rFonts w:ascii="Cambria Math" w:hAnsi="Cambria Math"/>
                      <w:b w:val="0"/>
                      <w:i/>
                      <w:lang w:eastAsia="zh-CN"/>
                    </w:rPr>
                  </m:ctrlPr>
                </m:dPr>
                <m:e>
                  <m:sSup>
                    <m:sSupPr>
                      <m:ctrlPr>
                        <w:rPr>
                          <w:rFonts w:ascii="Cambria Math" w:hAnsi="Cambria Math"/>
                          <w:b w:val="0"/>
                          <w:i/>
                          <w:lang w:eastAsia="zh-CN"/>
                        </w:rPr>
                      </m:ctrlPr>
                    </m:sSupPr>
                    <m:e>
                      <m:d>
                        <m:dPr>
                          <m:begChr m:val="|"/>
                          <m:endChr m:val="|"/>
                          <m:ctrlPr>
                            <w:rPr>
                              <w:rFonts w:ascii="Cambria Math" w:hAnsi="Cambria Math"/>
                              <w:b w:val="0"/>
                              <w:i/>
                              <w:lang w:eastAsia="zh-CN"/>
                            </w:rPr>
                          </m:ctrlPr>
                        </m:dPr>
                        <m:e>
                          <m:sSub>
                            <m:sSubPr>
                              <m:ctrlPr>
                                <w:rPr>
                                  <w:rFonts w:ascii="Cambria Math" w:hAnsi="Cambria Math"/>
                                  <w:b w:val="0"/>
                                  <w:i/>
                                  <w:lang w:eastAsia="zh-CN"/>
                                </w:rPr>
                              </m:ctrlPr>
                            </m:sSubPr>
                            <m:e>
                              <m:r>
                                <m:rPr>
                                  <m:sty m:val="bi"/>
                                </m:rPr>
                                <w:rPr>
                                  <w:rFonts w:ascii="Cambria Math" w:hAnsi="Cambria Math"/>
                                  <w:lang w:eastAsia="zh-CN"/>
                                </w:rPr>
                                <m:t>α'</m:t>
                              </m:r>
                            </m:e>
                            <m:sub>
                              <m:r>
                                <m:rPr>
                                  <m:sty m:val="bi"/>
                                </m:rPr>
                                <w:rPr>
                                  <w:rFonts w:ascii="Cambria Math" w:hAnsi="Cambria Math"/>
                                  <w:lang w:eastAsia="zh-CN"/>
                                </w:rPr>
                                <m:t>0,u,p</m:t>
                              </m:r>
                            </m:sub>
                          </m:sSub>
                        </m:e>
                      </m:d>
                    </m:e>
                    <m:sup>
                      <m:r>
                        <m:rPr>
                          <m:sty m:val="bi"/>
                        </m:rPr>
                        <w:rPr>
                          <w:rFonts w:ascii="Cambria Math" w:hAnsi="Cambria Math"/>
                          <w:lang w:eastAsia="zh-CN"/>
                        </w:rPr>
                        <m:t>2</m:t>
                      </m:r>
                    </m:sup>
                  </m:sSup>
                </m:e>
              </m:d>
              <m:r>
                <m:rPr>
                  <m:sty m:val="bi"/>
                </m:rPr>
                <w:rPr>
                  <w:rFonts w:ascii="Cambria Math" w:hAnsi="Cambria Math"/>
                  <w:lang w:eastAsia="zh-CN"/>
                </w:rPr>
                <m:t>#</m:t>
              </m:r>
              <m:d>
                <m:dPr>
                  <m:ctrlPr>
                    <w:rPr>
                      <w:rFonts w:ascii="Cambria Math" w:hAnsi="Cambria Math"/>
                      <w:i/>
                      <w:lang w:eastAsia="zh-CN"/>
                    </w:rPr>
                  </m:ctrlPr>
                </m:dPr>
                <m:e>
                  <m:r>
                    <m:rPr>
                      <m:sty m:val="b"/>
                    </m:rPr>
                    <w:rPr>
                      <w:rFonts w:ascii="Cambria Math" w:hAnsi="Cambria Math"/>
                      <w:lang w:eastAsia="zh-CN"/>
                    </w:rPr>
                    <m:t>A.2</m:t>
                  </m:r>
                </m:e>
              </m:d>
            </m:e>
          </m:eqArr>
        </m:oMath>
      </m:oMathPara>
    </w:p>
    <w:p w14:paraId="3E424ADA" w14:textId="77777777" w:rsidR="00F2470F" w:rsidRPr="00EC6BDB" w:rsidRDefault="00C83BD2" w:rsidP="00F2470F">
      <w:pPr>
        <w:pStyle w:val="af"/>
        <w:rPr>
          <w:lang w:eastAsia="zh-CN"/>
        </w:rPr>
      </w:pPr>
      <m:oMathPara>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0,u,p</m:t>
              </m:r>
            </m:sub>
          </m:sSub>
          <m:r>
            <w:rPr>
              <w:rFonts w:ascii="Cambria Math" w:hAnsi="Cambria Math"/>
              <w:lang w:eastAsia="zh-CN"/>
            </w:rPr>
            <m:t>=</m:t>
          </m:r>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e>
                    </m:mr>
                  </m:m>
                </m:e>
              </m:d>
            </m:e>
            <m:sup>
              <m:r>
                <m:rPr>
                  <m:nor/>
                </m:rPr>
                <w:rPr>
                  <w:rFonts w:ascii="Cambria Math" w:hAnsi="Cambria Math"/>
                  <w:lang w:eastAsia="zh-CN"/>
                </w:rPr>
                <m:t>T</m:t>
              </m:r>
            </m:sup>
          </m:sSup>
          <m:r>
            <w:rPr>
              <w:rFonts w:ascii="Cambria Math" w:hAnsi="Cambria Math"/>
              <w:lang w:eastAsia="zh-CN"/>
            </w:rPr>
            <m:t>∙</m:t>
          </m:r>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color w:val="FF0000"/>
                        <w:lang w:eastAsia="zh-CN"/>
                      </w:rPr>
                      <m:t>1</m:t>
                    </m:r>
                  </m:e>
                  <m:e>
                    <m:r>
                      <w:rPr>
                        <w:rFonts w:ascii="Cambria Math" w:hAnsi="Cambria Math"/>
                        <w:lang w:eastAsia="zh-CN"/>
                      </w:rPr>
                      <m:t>0</m:t>
                    </m:r>
                  </m:e>
                </m:mr>
                <m:mr>
                  <m:e>
                    <m:r>
                      <w:rPr>
                        <w:rFonts w:ascii="Cambria Math" w:hAnsi="Cambria Math"/>
                        <w:lang w:eastAsia="zh-CN"/>
                      </w:rPr>
                      <m:t>0</m:t>
                    </m:r>
                  </m:e>
                  <m:e>
                    <m:r>
                      <w:rPr>
                        <w:rFonts w:ascii="Cambria Math" w:hAnsi="Cambria Math"/>
                        <w:color w:val="FF0000"/>
                        <w:lang w:eastAsia="zh-CN"/>
                      </w:rPr>
                      <m:t>-1</m:t>
                    </m:r>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e>
                </m:mr>
              </m:m>
            </m:e>
          </m:d>
        </m:oMath>
      </m:oMathPara>
    </w:p>
    <w:p w14:paraId="103E6E61" w14:textId="77777777" w:rsidR="00F2470F" w:rsidRDefault="00F2470F" w:rsidP="00F2470F">
      <w:pPr>
        <w:rPr>
          <w:lang w:eastAsia="zh-CN"/>
        </w:rPr>
      </w:pPr>
      <w:r>
        <w:t>where</w:t>
      </w:r>
      <w:r w:rsidRPr="003C7350">
        <w:rPr>
          <w:rFonts w:hint="eastAsia"/>
          <w:lang w:eastAsia="zh-CN"/>
        </w:rPr>
        <w:t xml:space="preserve"> </w:t>
      </w:r>
      <w:r>
        <w:rPr>
          <w:rFonts w:hint="eastAsia"/>
          <w:lang w:eastAsia="zh-CN"/>
        </w:rPr>
        <w:t xml:space="preserve">the </w:t>
      </w:r>
      <w:r>
        <w:rPr>
          <w:lang w:eastAsia="zh-CN"/>
        </w:rPr>
        <w:t>calculation of</w:t>
      </w:r>
      <w:r>
        <w:rPr>
          <w:rFonts w:hint="eastAsia"/>
          <w:lang w:eastAsia="zh-CN"/>
        </w:rPr>
        <w:t xml:space="preserve">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oMath>
      <w:r>
        <w:rPr>
          <w:rFonts w:hint="eastAsia"/>
          <w:lang w:eastAsia="zh-CN"/>
        </w:rPr>
        <w:t>,</w:t>
      </w:r>
      <w:r>
        <w:rPr>
          <w:lang w:eastAsia="zh-CN"/>
        </w:rPr>
        <w:t xml:space="preserve">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oMath>
      <w:r>
        <w:rPr>
          <w:rFonts w:hint="eastAsia"/>
          <w:lang w:eastAsia="zh-CN"/>
        </w:rPr>
        <w:t>,</w:t>
      </w:r>
      <w:r>
        <w:rPr>
          <w:lang w:eastAsia="zh-CN"/>
        </w:rPr>
        <w:t xml:space="preserve">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oMath>
      <w:r>
        <w:rPr>
          <w:rFonts w:hint="eastAsia"/>
          <w:lang w:eastAsia="zh-CN"/>
        </w:rPr>
        <w:t>,</w:t>
      </w:r>
      <w:r>
        <w:rPr>
          <w:lang w:eastAsia="zh-CN"/>
        </w:rPr>
        <w:t xml:space="preserve">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oMath>
      <w:r>
        <w:rPr>
          <w:rFonts w:hint="eastAsia"/>
          <w:lang w:eastAsia="zh-CN"/>
        </w:rPr>
        <w:t xml:space="preserve"> </w:t>
      </w:r>
      <w:r>
        <w:rPr>
          <w:lang w:eastAsia="zh-CN"/>
        </w:rPr>
        <w:t>is same as</w:t>
      </w:r>
      <w:r w:rsidRPr="00730B86">
        <w:rPr>
          <w:lang w:eastAsia="zh-CN"/>
        </w:rPr>
        <w:t xml:space="preserve"> </w:t>
      </w:r>
      <w:r>
        <w:rPr>
          <w:lang w:eastAsia="zh-CN"/>
        </w:rPr>
        <w:t xml:space="preserve">in </w:t>
      </w:r>
      <w:r w:rsidRPr="00730B86">
        <w:rPr>
          <w:lang w:eastAsia="zh-CN"/>
        </w:rPr>
        <w:t>formula (A.</w:t>
      </w:r>
      <w:r>
        <w:rPr>
          <w:lang w:eastAsia="zh-CN"/>
        </w:rPr>
        <w:t>1</w:t>
      </w:r>
      <w:r w:rsidRPr="00730B86">
        <w:rPr>
          <w:lang w:eastAsia="zh-CN"/>
        </w:rPr>
        <w:t>).</w:t>
      </w:r>
    </w:p>
    <w:p w14:paraId="461D4944" w14:textId="77777777" w:rsidR="00F2470F" w:rsidRDefault="00F2470F" w:rsidP="00F2470F">
      <w:pPr>
        <w:pStyle w:val="1"/>
        <w:numPr>
          <w:ilvl w:val="0"/>
          <w:numId w:val="0"/>
        </w:numPr>
        <w:rPr>
          <w:lang w:eastAsia="zh-CN"/>
        </w:rPr>
      </w:pPr>
      <w:r w:rsidRPr="007B4F60">
        <w:rPr>
          <w:lang w:eastAsia="zh-CN"/>
        </w:rPr>
        <w:t xml:space="preserve">Annex </w:t>
      </w:r>
      <w:r>
        <w:rPr>
          <w:lang w:eastAsia="zh-CN"/>
        </w:rPr>
        <w:t xml:space="preserve">B: Demonstration for metrics calculation procedure </w:t>
      </w:r>
      <w:r>
        <w:rPr>
          <w:rFonts w:hint="eastAsia"/>
          <w:lang w:eastAsia="zh-CN"/>
        </w:rPr>
        <w:t>f</w:t>
      </w:r>
      <w:r>
        <w:rPr>
          <w:lang w:eastAsia="zh-CN"/>
        </w:rPr>
        <w:t>or Phase-1 calibration</w:t>
      </w:r>
    </w:p>
    <w:p w14:paraId="6C90A139" w14:textId="77777777" w:rsidR="00F2470F" w:rsidRDefault="00F2470F" w:rsidP="00F2470F">
      <w:pPr>
        <w:jc w:val="center"/>
        <w:rPr>
          <w:lang w:eastAsia="zh-CN"/>
        </w:rPr>
      </w:pPr>
      <w:r>
        <w:object w:dxaOrig="2076" w:dyaOrig="2640" w14:anchorId="22941749">
          <v:shape id="_x0000_i1060" type="#_x0000_t75" style="width:104.05pt;height:131.1pt" o:ole="">
            <v:imagedata r:id="rId73" o:title=""/>
          </v:shape>
          <o:OLEObject Type="Embed" ProgID="Visio.Drawing.15" ShapeID="_x0000_i1060" DrawAspect="Content" ObjectID="_1712655465" r:id="rId74"/>
        </w:object>
      </w:r>
    </w:p>
    <w:p w14:paraId="0385FAA7" w14:textId="5FBA8D49" w:rsidR="00F2470F" w:rsidRDefault="00F2470F" w:rsidP="00F2470F">
      <w:pPr>
        <w:pStyle w:val="ad"/>
        <w:jc w:val="center"/>
        <w:rPr>
          <w:lang w:eastAsia="zh-CN"/>
        </w:rPr>
      </w:pPr>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933F51">
        <w:rPr>
          <w:rFonts w:ascii="Times New Roman" w:hAnsi="Times New Roman"/>
          <w:noProof/>
        </w:rPr>
        <w:t>10</w:t>
      </w:r>
      <w:r w:rsidRPr="0074550E">
        <w:rPr>
          <w:rFonts w:ascii="Times New Roman" w:hAnsi="Times New Roman"/>
          <w:b w:val="0"/>
        </w:rPr>
        <w:fldChar w:fldCharType="end"/>
      </w:r>
      <w:r w:rsidRPr="0074550E">
        <w:rPr>
          <w:rFonts w:ascii="Times New Roman" w:hAnsi="Times New Roman"/>
        </w:rPr>
        <w:t xml:space="preserve">  </w:t>
      </w:r>
      <w:r>
        <w:rPr>
          <w:rFonts w:ascii="Times New Roman" w:hAnsi="Times New Roman" w:hint="eastAsia"/>
          <w:lang w:eastAsia="zh-CN"/>
        </w:rPr>
        <w:t>M</w:t>
      </w:r>
      <w:r w:rsidRPr="00EF50C2">
        <w:rPr>
          <w:rFonts w:ascii="Times New Roman" w:hAnsi="Times New Roman"/>
          <w:lang w:eastAsia="zh-CN"/>
        </w:rPr>
        <w:t>etrics calculation procedure</w:t>
      </w:r>
    </w:p>
    <w:p w14:paraId="45ED7E5B" w14:textId="77777777" w:rsidR="00F2470F" w:rsidRDefault="00F2470F" w:rsidP="00F2470F">
      <w:pPr>
        <w:pStyle w:val="2"/>
        <w:numPr>
          <w:ilvl w:val="0"/>
          <w:numId w:val="0"/>
        </w:numPr>
        <w:rPr>
          <w:lang w:eastAsia="zh-CN"/>
        </w:rPr>
      </w:pPr>
      <w:r>
        <w:rPr>
          <w:lang w:eastAsia="zh-CN"/>
        </w:rPr>
        <w:t xml:space="preserve">B.1: </w:t>
      </w:r>
      <w:r>
        <w:rPr>
          <w:rFonts w:hint="eastAsia"/>
          <w:lang w:eastAsia="zh-CN"/>
        </w:rPr>
        <w:t>Ste</w:t>
      </w:r>
      <w:r>
        <w:rPr>
          <w:lang w:eastAsia="zh-CN"/>
        </w:rPr>
        <w:t>p 1: Collect and log related parameters af</w:t>
      </w:r>
      <w:r>
        <w:rPr>
          <w:rFonts w:hint="eastAsia"/>
          <w:lang w:eastAsia="zh-CN"/>
        </w:rPr>
        <w:t>t</w:t>
      </w:r>
      <w:r>
        <w:rPr>
          <w:lang w:eastAsia="zh-CN"/>
        </w:rPr>
        <w:t>er UE attachment</w:t>
      </w:r>
    </w:p>
    <w:p w14:paraId="431550E9" w14:textId="21EC6461" w:rsidR="00F2470F" w:rsidRDefault="00F2470F" w:rsidP="00F2470F">
      <w:pPr>
        <w:pStyle w:val="aff"/>
        <w:numPr>
          <w:ilvl w:val="1"/>
          <w:numId w:val="13"/>
        </w:numPr>
        <w:spacing w:before="0"/>
        <w:ind w:leftChars="0"/>
        <w:rPr>
          <w:lang w:eastAsia="zh-CN"/>
        </w:rPr>
      </w:pPr>
      <w:r>
        <w:rPr>
          <w:lang w:eastAsia="zh-CN"/>
        </w:rPr>
        <w:t>Step 1-1: Collect and log the general coupling loss values (as defined in equation (A.1) in Annex A) for all Tx/Rx beam pairs and for all gNB</w:t>
      </w:r>
      <w:r w:rsidR="009A61D1">
        <w:rPr>
          <w:lang w:eastAsia="zh-CN"/>
        </w:rPr>
        <w:t>-</w:t>
      </w:r>
      <w:r>
        <w:rPr>
          <w:lang w:eastAsia="zh-CN"/>
        </w:rPr>
        <w:t>UE links, e.g.,</w:t>
      </w:r>
    </w:p>
    <w:p w14:paraId="23CDCB0B" w14:textId="0B3B5870" w:rsidR="00F2470F" w:rsidRDefault="00C83BD2" w:rsidP="00F2470F">
      <w:pPr>
        <w:pStyle w:val="aff"/>
        <w:numPr>
          <w:ilvl w:val="2"/>
          <w:numId w:val="13"/>
        </w:numPr>
        <w:spacing w:before="0"/>
        <w:ind w:leftChars="0"/>
        <w:rPr>
          <w:lang w:eastAsia="zh-CN"/>
        </w:rPr>
      </w:pPr>
      <m:oMath>
        <m:sSub>
          <m:sSubPr>
            <m:ctrlPr>
              <w:rPr>
                <w:rFonts w:ascii="Cambria Math" w:hAnsi="Cambria Math"/>
                <w:lang w:eastAsia="zh-CN"/>
              </w:rPr>
            </m:ctrlPr>
          </m:sSubPr>
          <m:e>
            <m:d>
              <m:dPr>
                <m:begChr m:val="{"/>
                <m:endChr m:val="}"/>
                <m:ctrlPr>
                  <w:rPr>
                    <w:rFonts w:ascii="Cambria Math" w:hAnsi="Cambria Math"/>
                    <w:i/>
                    <w:lang w:eastAsia="zh-CN"/>
                  </w:rPr>
                </m:ctrlPr>
              </m:dPr>
              <m:e>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p,u</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w:bookmarkStart w:id="59" w:name="_Hlk101993787"/>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g</m:t>
                            </m:r>
                          </m:e>
                        </m:acc>
                      </m:e>
                      <m:sub>
                        <m:r>
                          <w:rPr>
                            <w:rFonts w:ascii="Cambria Math" w:hAnsi="Cambria Math"/>
                            <w:lang w:eastAsia="zh-CN"/>
                          </w:rPr>
                          <m:t>B</m:t>
                        </m:r>
                      </m:sub>
                    </m:sSub>
                    <w:bookmarkEnd w:id="59"/>
                  </m:e>
                </m:d>
              </m:e>
            </m:d>
          </m:e>
          <m:sub>
            <m:r>
              <w:rPr>
                <w:rFonts w:ascii="Cambria Math" w:hAnsi="Cambria Math"/>
                <w:lang w:eastAsia="zh-CN"/>
              </w:rPr>
              <m:t>A,B,</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g</m:t>
                    </m:r>
                  </m:e>
                </m:acc>
              </m:e>
              <m:sub>
                <m:r>
                  <w:rPr>
                    <w:rFonts w:ascii="Cambria Math" w:hAnsi="Cambria Math"/>
                    <w:lang w:eastAsia="zh-CN"/>
                  </w:rPr>
                  <m:t>B</m:t>
                </m:r>
              </m:sub>
            </m:sSub>
          </m:sub>
        </m:sSub>
      </m:oMath>
      <w:r w:rsidR="00F2470F">
        <w:rPr>
          <w:rFonts w:hint="eastAsia"/>
          <w:lang w:eastAsia="zh-CN"/>
        </w:rPr>
        <w:t>,</w:t>
      </w:r>
      <w:r w:rsidR="00F2470F">
        <w:rPr>
          <w:lang w:eastAsia="zh-CN"/>
        </w:rPr>
        <w:t xml:space="preserve"> </w:t>
      </w:r>
      <m:oMath>
        <m:r>
          <w:rPr>
            <w:rFonts w:ascii="Cambria Math" w:hAnsi="Cambria Math"/>
            <w:lang w:eastAsia="zh-CN"/>
          </w:rPr>
          <m:t>A∈</m:t>
        </m:r>
        <m:d>
          <m:dPr>
            <m:begChr m:val="{"/>
            <m:endChr m:val="}"/>
            <m:ctrlPr>
              <w:rPr>
                <w:rFonts w:ascii="Cambria Math" w:hAnsi="Cambria Math"/>
                <w:lang w:eastAsia="zh-CN"/>
              </w:rPr>
            </m:ctrlPr>
          </m:dPr>
          <m:e>
            <m:r>
              <m:rPr>
                <m:sty m:val="p"/>
              </m:rPr>
              <w:rPr>
                <w:rFonts w:ascii="Cambria Math" w:hAnsi="Cambria Math"/>
                <w:lang w:eastAsia="zh-CN"/>
              </w:rPr>
              <m:t>gNB set</m:t>
            </m:r>
          </m:e>
        </m:d>
      </m:oMath>
      <w:r w:rsidR="00F2470F">
        <w:rPr>
          <w:rFonts w:hint="eastAsia"/>
          <w:lang w:eastAsia="zh-CN"/>
        </w:rPr>
        <w:t>,</w:t>
      </w:r>
      <w:r w:rsidR="00F2470F">
        <w:rPr>
          <w:lang w:eastAsia="zh-CN"/>
        </w:rPr>
        <w:t xml:space="preserve"> </w:t>
      </w:r>
      <m:oMath>
        <m:r>
          <w:rPr>
            <w:rFonts w:ascii="Cambria Math" w:hAnsi="Cambria Math"/>
            <w:lang w:eastAsia="zh-CN"/>
          </w:rPr>
          <m:t>B∈</m:t>
        </m:r>
        <m:d>
          <m:dPr>
            <m:begChr m:val="{"/>
            <m:endChr m:val="}"/>
            <m:ctrlPr>
              <w:rPr>
                <w:rFonts w:ascii="Cambria Math" w:hAnsi="Cambria Math"/>
                <w:lang w:eastAsia="zh-CN"/>
              </w:rPr>
            </m:ctrlPr>
          </m:dPr>
          <m:e>
            <m:r>
              <m:rPr>
                <m:sty m:val="p"/>
              </m:rPr>
              <w:rPr>
                <w:rFonts w:ascii="Cambria Math" w:hAnsi="Cambria Math"/>
                <w:lang w:eastAsia="zh-CN"/>
              </w:rPr>
              <m:t>UE set</m:t>
            </m:r>
          </m:e>
        </m:d>
      </m:oMath>
      <w:r w:rsidR="00F2470F">
        <w:rPr>
          <w:rFonts w:hint="eastAsia"/>
          <w:lang w:eastAsia="zh-CN"/>
        </w:rPr>
        <w:t>,</w:t>
      </w:r>
      <w:r w:rsidR="00F2470F">
        <w:rPr>
          <w:lang w:eastAsia="zh-CN"/>
        </w:rPr>
        <w:t xml:space="preserve"> </w:t>
      </w:r>
      <m:oMath>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Tx/Rx beam set at gNB side</m:t>
            </m:r>
          </m:e>
        </m:d>
      </m:oMath>
      <w:r w:rsidR="00F2470F">
        <w:rPr>
          <w:rFonts w:hint="eastAsia"/>
          <w:lang w:eastAsia="zh-CN"/>
        </w:rPr>
        <w:t>,</w:t>
      </w:r>
      <w:r w:rsidR="00F2470F">
        <w:rPr>
          <w:lang w:eastAsia="zh-CN"/>
        </w:rPr>
        <w:t xml:space="preserve"> </w:t>
      </w:r>
      <m:oMath>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g</m:t>
                </m:r>
              </m:e>
            </m:acc>
          </m:e>
          <m:sub>
            <m:r>
              <w:rPr>
                <w:rFonts w:ascii="Cambria Math" w:hAnsi="Cambria Math"/>
                <w:lang w:eastAsia="zh-CN"/>
              </w:rPr>
              <m:t>B</m:t>
            </m:r>
          </m:sub>
        </m:sSub>
        <m: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Tx/Rx beam set at UE side</m:t>
            </m:r>
          </m:e>
        </m:d>
      </m:oMath>
    </w:p>
    <w:p w14:paraId="28F33B04" w14:textId="04D3A6F9" w:rsidR="00F2470F" w:rsidRDefault="00F2470F" w:rsidP="00F2470F">
      <w:pPr>
        <w:pStyle w:val="aff"/>
        <w:numPr>
          <w:ilvl w:val="1"/>
          <w:numId w:val="13"/>
        </w:numPr>
        <w:spacing w:before="0"/>
        <w:ind w:leftChars="0"/>
        <w:rPr>
          <w:lang w:eastAsia="zh-CN"/>
        </w:rPr>
      </w:pPr>
      <w:r>
        <w:rPr>
          <w:lang w:eastAsia="zh-CN"/>
        </w:rPr>
        <w:t>Step 1-2: Collect and log the general coupling loss values for all Tx/Rx beam pairs for all gNB</w:t>
      </w:r>
      <w:r w:rsidR="009A61D1">
        <w:rPr>
          <w:lang w:eastAsia="zh-CN"/>
        </w:rPr>
        <w:t>-</w:t>
      </w:r>
      <w:r>
        <w:rPr>
          <w:lang w:eastAsia="zh-CN"/>
        </w:rPr>
        <w:t>gNB links, e.g.,</w:t>
      </w:r>
    </w:p>
    <w:p w14:paraId="162BD003" w14:textId="08BADE96" w:rsidR="00F2470F" w:rsidRDefault="00C83BD2" w:rsidP="00F2470F">
      <w:pPr>
        <w:pStyle w:val="aff"/>
        <w:numPr>
          <w:ilvl w:val="2"/>
          <w:numId w:val="13"/>
        </w:numPr>
        <w:spacing w:before="0"/>
        <w:ind w:leftChars="0"/>
        <w:rPr>
          <w:lang w:eastAsia="zh-CN"/>
        </w:rPr>
      </w:pPr>
      <m:oMath>
        <m:sSub>
          <m:sSubPr>
            <m:ctrlPr>
              <w:rPr>
                <w:rFonts w:ascii="Cambria Math" w:hAnsi="Cambria Math"/>
                <w:lang w:eastAsia="zh-CN"/>
              </w:rPr>
            </m:ctrlPr>
          </m:sSubPr>
          <m:e>
            <m:d>
              <m:dPr>
                <m:begChr m:val="{"/>
                <m:endChr m:val="}"/>
                <m:ctrlPr>
                  <w:rPr>
                    <w:rFonts w:ascii="Cambria Math" w:hAnsi="Cambria Math"/>
                    <w:i/>
                    <w:lang w:eastAsia="zh-CN"/>
                  </w:rPr>
                </m:ctrlPr>
              </m:dPr>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,p</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d>
                  <m:dPr>
                    <m:ctrlPr>
                      <w:rPr>
                        <w:rFonts w:ascii="Cambria Math" w:hAnsi="Cambria Math"/>
                        <w:i/>
                        <w:lang w:eastAsia="zh-CN"/>
                      </w:rPr>
                    </m:ctrlPr>
                  </m:dPr>
                  <m:e>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w</m:t>
                            </m:r>
                          </m:e>
                        </m:acc>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w</m:t>
                            </m:r>
                          </m:e>
                        </m:acc>
                      </m:e>
                      <m:sub>
                        <m:r>
                          <w:rPr>
                            <w:rFonts w:ascii="Cambria Math" w:hAnsi="Cambria Math" w:hint="eastAsia"/>
                            <w:lang w:eastAsia="zh-CN"/>
                          </w:rPr>
                          <m:t>A</m:t>
                        </m:r>
                      </m:sub>
                    </m:sSub>
                  </m:e>
                </m:d>
              </m:e>
            </m:d>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w</m:t>
                    </m:r>
                  </m:e>
                </m:acc>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w</m:t>
                    </m:r>
                  </m:e>
                </m:acc>
              </m:e>
              <m:sub>
                <m:r>
                  <w:rPr>
                    <w:rFonts w:ascii="Cambria Math" w:hAnsi="Cambria Math" w:hint="eastAsia"/>
                    <w:lang w:eastAsia="zh-CN"/>
                  </w:rPr>
                  <m:t>A</m:t>
                </m:r>
              </m:sub>
            </m:sSub>
          </m:sub>
        </m:sSub>
      </m:oMath>
      <w:r w:rsidR="00F2470F">
        <w:rPr>
          <w:rFonts w:hint="eastAsia"/>
          <w:lang w:eastAsia="zh-CN"/>
        </w:rPr>
        <w:t>,</w:t>
      </w:r>
      <w:r w:rsidR="00F2470F">
        <w:rPr>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gNB set</m:t>
            </m:r>
          </m:e>
        </m:d>
      </m:oMath>
      <w:r w:rsidR="00F2470F">
        <w:rPr>
          <w:rFonts w:hint="eastAsia"/>
          <w:lang w:eastAsia="zh-CN"/>
        </w:rPr>
        <w:t>,</w:t>
      </w:r>
      <w:r w:rsidR="00F2470F">
        <w:rPr>
          <w:lang w:eastAsia="zh-CN"/>
        </w:rPr>
        <w:t xml:space="preserve"> </w:t>
      </w:r>
      <m:oMath>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w</m:t>
                </m:r>
              </m:e>
            </m:acc>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Tx/Rx beam set at gNB side</m:t>
            </m:r>
          </m:e>
        </m:d>
      </m:oMath>
    </w:p>
    <w:p w14:paraId="29D7C87A" w14:textId="46B9533E" w:rsidR="00F2470F" w:rsidRDefault="00F2470F" w:rsidP="00F2470F">
      <w:pPr>
        <w:pStyle w:val="aff"/>
        <w:numPr>
          <w:ilvl w:val="1"/>
          <w:numId w:val="13"/>
        </w:numPr>
        <w:spacing w:before="0"/>
        <w:ind w:leftChars="0"/>
        <w:rPr>
          <w:lang w:eastAsia="zh-CN"/>
        </w:rPr>
      </w:pPr>
      <w:r>
        <w:rPr>
          <w:lang w:eastAsia="zh-CN"/>
        </w:rPr>
        <w:t>Step 1-3: Collect and log the general coupling loss values for all Tx/Rx beam pairs for all UE</w:t>
      </w:r>
      <w:r w:rsidR="009A61D1">
        <w:rPr>
          <w:lang w:eastAsia="zh-CN"/>
        </w:rPr>
        <w:t>-</w:t>
      </w:r>
      <w:r>
        <w:rPr>
          <w:lang w:eastAsia="zh-CN"/>
        </w:rPr>
        <w:t>UE links, e.g.,</w:t>
      </w:r>
    </w:p>
    <w:p w14:paraId="5632AB70" w14:textId="47476499" w:rsidR="00F2470F" w:rsidRDefault="00C83BD2" w:rsidP="00F2470F">
      <w:pPr>
        <w:pStyle w:val="aff"/>
        <w:numPr>
          <w:ilvl w:val="2"/>
          <w:numId w:val="13"/>
        </w:numPr>
        <w:spacing w:before="0"/>
        <w:ind w:leftChars="0"/>
        <w:rPr>
          <w:lang w:eastAsia="zh-CN"/>
        </w:rPr>
      </w:pPr>
      <m:oMath>
        <m:sSub>
          <m:sSubPr>
            <m:ctrlPr>
              <w:rPr>
                <w:rFonts w:ascii="Cambria Math" w:hAnsi="Cambria Math"/>
                <w:lang w:eastAsia="zh-CN"/>
              </w:rPr>
            </m:ctrlPr>
          </m:sSubPr>
          <m:e>
            <m:d>
              <m:dPr>
                <m:begChr m:val="{"/>
                <m:endChr m:val="}"/>
                <m:ctrlPr>
                  <w:rPr>
                    <w:rFonts w:ascii="Cambria Math" w:hAnsi="Cambria Math"/>
                    <w:i/>
                    <w:lang w:eastAsia="zh-CN"/>
                  </w:rPr>
                </m:ctrlPr>
              </m:dPr>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,u</m:t>
                    </m:r>
                  </m:sub>
                  <m:sup>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d>
                  <m:dPr>
                    <m:ctrlPr>
                      <w:rPr>
                        <w:rFonts w:ascii="Cambria Math" w:hAnsi="Cambria Math"/>
                        <w:i/>
                        <w:lang w:eastAsia="zh-CN"/>
                      </w:rPr>
                    </m:ctrlPr>
                  </m:dPr>
                  <m:e>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g</m:t>
                            </m:r>
                          </m:e>
                        </m:acc>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g</m:t>
                            </m:r>
                          </m:e>
                        </m:acc>
                      </m:e>
                      <m:sub>
                        <m:r>
                          <w:rPr>
                            <w:rFonts w:ascii="Cambria Math" w:hAnsi="Cambria Math"/>
                            <w:lang w:eastAsia="zh-CN"/>
                          </w:rPr>
                          <m:t>B</m:t>
                        </m:r>
                      </m:sub>
                    </m:sSub>
                  </m:e>
                </m:d>
              </m:e>
            </m:d>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g</m:t>
                    </m:r>
                  </m:e>
                </m:acc>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g</m:t>
                    </m:r>
                  </m:e>
                </m:acc>
              </m:e>
              <m:sub>
                <m:r>
                  <w:rPr>
                    <w:rFonts w:ascii="Cambria Math" w:hAnsi="Cambria Math"/>
                    <w:lang w:eastAsia="zh-CN"/>
                  </w:rPr>
                  <m:t>B</m:t>
                </m:r>
              </m:sub>
            </m:sSub>
          </m:sub>
        </m:sSub>
      </m:oMath>
      <w:r w:rsidR="00F2470F">
        <w:rPr>
          <w:rFonts w:hint="eastAsia"/>
          <w:lang w:eastAsia="zh-CN"/>
        </w:rPr>
        <w:t>,</w:t>
      </w:r>
      <w:r w:rsidR="00F2470F">
        <w:rPr>
          <w:lang w:eastAsia="zh-CN"/>
        </w:rPr>
        <w:t xml:space="preserve"> </w:t>
      </w:r>
      <m:oMath>
        <m:r>
          <w:rPr>
            <w:rFonts w:ascii="Cambria Math" w:hAnsi="Cambria Math"/>
            <w:lang w:eastAsia="zh-CN"/>
          </w:rPr>
          <m:t>B,</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UE set</m:t>
            </m:r>
          </m:e>
        </m:d>
      </m:oMath>
      <w:r w:rsidR="00F2470F">
        <w:rPr>
          <w:rFonts w:hint="eastAsia"/>
          <w:lang w:eastAsia="zh-CN"/>
        </w:rPr>
        <w:t>,</w:t>
      </w:r>
      <w:r w:rsidR="00F2470F">
        <w:rPr>
          <w:lang w:eastAsia="zh-CN"/>
        </w:rPr>
        <w:t xml:space="preserve"> </w:t>
      </w:r>
      <m:oMath>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g</m:t>
                </m:r>
              </m:e>
            </m:acc>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g</m:t>
                </m:r>
              </m:e>
            </m:acc>
          </m:e>
          <m:sub>
            <m:r>
              <w:rPr>
                <w:rFonts w:ascii="Cambria Math" w:hAnsi="Cambria Math"/>
                <w:lang w:eastAsia="zh-CN"/>
              </w:rPr>
              <m:t>B</m:t>
            </m:r>
          </m:sub>
        </m:sSub>
        <m: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Tx/Rx beam set at UE side</m:t>
            </m:r>
          </m:e>
        </m:d>
      </m:oMath>
    </w:p>
    <w:p w14:paraId="70E7CD96" w14:textId="4EBB5D3B" w:rsidR="00F2470F" w:rsidRDefault="00F2470F" w:rsidP="00F2470F">
      <w:pPr>
        <w:pStyle w:val="aff"/>
        <w:numPr>
          <w:ilvl w:val="1"/>
          <w:numId w:val="13"/>
        </w:numPr>
        <w:spacing w:before="0"/>
        <w:ind w:leftChars="0"/>
        <w:rPr>
          <w:lang w:eastAsia="zh-CN"/>
        </w:rPr>
      </w:pPr>
      <w:r>
        <w:rPr>
          <w:lang w:eastAsia="zh-CN"/>
        </w:rPr>
        <w:t>Step 1-4: Collect and log the best Tx/Rx beam pairs indexes for gNB</w:t>
      </w:r>
      <w:r w:rsidR="009A61D1">
        <w:rPr>
          <w:lang w:eastAsia="zh-CN"/>
        </w:rPr>
        <w:t>-</w:t>
      </w:r>
      <w:r>
        <w:rPr>
          <w:lang w:eastAsia="zh-CN"/>
        </w:rPr>
        <w:t xml:space="preserve">UE links, e.g., </w:t>
      </w:r>
    </w:p>
    <w:p w14:paraId="07C6F4E6" w14:textId="53426F06" w:rsidR="00F2470F" w:rsidRDefault="00C83BD2" w:rsidP="00F2470F">
      <w:pPr>
        <w:pStyle w:val="aff"/>
        <w:numPr>
          <w:ilvl w:val="2"/>
          <w:numId w:val="13"/>
        </w:numPr>
        <w:spacing w:before="0"/>
        <w:ind w:leftChars="0"/>
        <w:rPr>
          <w:lang w:eastAsia="zh-CN"/>
        </w:rPr>
      </w:pPr>
      <m:oMath>
        <m:d>
          <m:dPr>
            <m:begChr m:val="{"/>
            <m:endChr m:val="}"/>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A,B</m:t>
                </m:r>
              </m:e>
            </m:d>
            <m:r>
              <w:rPr>
                <w:rFonts w:ascii="Cambria Math" w:hAnsi="Cambria Math"/>
                <w:lang w:eastAsia="zh-CN"/>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rPr>
                    </m:ctrlPr>
                  </m:sSubPr>
                  <m:e>
                    <m:acc>
                      <m:accPr>
                        <m:chr m:val="̃"/>
                        <m:ctrlPr>
                          <w:rPr>
                            <w:rFonts w:ascii="Cambria Math" w:eastAsia="宋体" w:hAnsi="Cambria Math"/>
                            <w:b/>
                            <w:i/>
                            <w:szCs w:val="20"/>
                          </w:rPr>
                        </m:ctrlPr>
                      </m:accPr>
                      <m:e>
                        <m:r>
                          <m:rPr>
                            <m:sty m:val="bi"/>
                          </m:rPr>
                          <w:rPr>
                            <w:rFonts w:ascii="Cambria Math" w:hAnsi="Cambria Math"/>
                          </w:rPr>
                          <m:t>g</m:t>
                        </m:r>
                      </m:e>
                    </m:acc>
                  </m:e>
                  <m:sub>
                    <m:r>
                      <w:rPr>
                        <w:rFonts w:ascii="Cambria Math" w:hAnsi="Cambria Math"/>
                        <w:lang w:eastAsia="zh-CN"/>
                      </w:rPr>
                      <m:t>B</m:t>
                    </m:r>
                  </m:sub>
                </m:sSub>
              </m:e>
            </m:d>
          </m:e>
        </m:d>
      </m:oMath>
      <w:r w:rsidR="00F2470F">
        <w:rPr>
          <w:rFonts w:hint="eastAsia"/>
          <w:lang w:eastAsia="zh-CN"/>
        </w:rPr>
        <w:t>,</w:t>
      </w:r>
      <m:oMath>
        <m:r>
          <w:rPr>
            <w:rFonts w:ascii="Cambria Math" w:hAnsi="Cambria Math"/>
            <w:lang w:eastAsia="zh-CN"/>
          </w:rPr>
          <m:t xml:space="preserve"> A∈</m:t>
        </m:r>
        <m:d>
          <m:dPr>
            <m:begChr m:val="{"/>
            <m:endChr m:val="}"/>
            <m:ctrlPr>
              <w:rPr>
                <w:rFonts w:ascii="Cambria Math" w:hAnsi="Cambria Math"/>
                <w:lang w:eastAsia="zh-CN"/>
              </w:rPr>
            </m:ctrlPr>
          </m:dPr>
          <m:e>
            <m:r>
              <m:rPr>
                <m:sty m:val="p"/>
              </m:rPr>
              <w:rPr>
                <w:rFonts w:ascii="Cambria Math" w:hAnsi="Cambria Math"/>
                <w:lang w:eastAsia="zh-CN"/>
              </w:rPr>
              <m:t>gNB set</m:t>
            </m:r>
          </m:e>
        </m:d>
      </m:oMath>
      <w:r w:rsidR="00F2470F">
        <w:rPr>
          <w:rFonts w:hint="eastAsia"/>
          <w:lang w:eastAsia="zh-CN"/>
        </w:rPr>
        <w:t>,</w:t>
      </w:r>
      <w:r w:rsidR="00F2470F">
        <w:rPr>
          <w:lang w:eastAsia="zh-CN"/>
        </w:rPr>
        <w:t xml:space="preserve"> </w:t>
      </w:r>
      <m:oMath>
        <m:r>
          <w:rPr>
            <w:rFonts w:ascii="Cambria Math" w:hAnsi="Cambria Math"/>
            <w:lang w:eastAsia="zh-CN"/>
          </w:rPr>
          <m:t>B∈</m:t>
        </m:r>
        <m:d>
          <m:dPr>
            <m:begChr m:val="{"/>
            <m:endChr m:val="}"/>
            <m:ctrlPr>
              <w:rPr>
                <w:rFonts w:ascii="Cambria Math" w:hAnsi="Cambria Math"/>
                <w:lang w:eastAsia="zh-CN"/>
              </w:rPr>
            </m:ctrlPr>
          </m:dPr>
          <m:e>
            <m:r>
              <m:rPr>
                <m:sty m:val="p"/>
              </m:rPr>
              <w:rPr>
                <w:rFonts w:ascii="Cambria Math" w:hAnsi="Cambria Math"/>
                <w:lang w:eastAsia="zh-CN"/>
              </w:rPr>
              <m:t>UE set</m:t>
            </m:r>
          </m:e>
        </m:d>
      </m:oMath>
    </w:p>
    <w:p w14:paraId="76ADC357" w14:textId="77777777" w:rsidR="00F2470F" w:rsidRDefault="00F2470F" w:rsidP="00F2470F">
      <w:pPr>
        <w:pStyle w:val="aff"/>
        <w:numPr>
          <w:ilvl w:val="1"/>
          <w:numId w:val="13"/>
        </w:numPr>
        <w:spacing w:before="0"/>
        <w:ind w:leftChars="0"/>
        <w:rPr>
          <w:lang w:eastAsia="zh-CN"/>
        </w:rPr>
      </w:pPr>
      <w:r>
        <w:rPr>
          <w:lang w:eastAsia="zh-CN"/>
        </w:rPr>
        <w:t>Step 1-5: Collect and log the average UL transmission power per subcarrier (</w:t>
      </w:r>
      <m:oMath>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r>
              <w:rPr>
                <w:rFonts w:ascii="Cambria Math" w:hAnsi="Cambria Math"/>
                <w:lang w:eastAsia="zh-CN"/>
              </w:rPr>
              <m:t>B</m:t>
            </m:r>
          </m:sub>
        </m:sSub>
      </m:oMath>
      <w:r>
        <w:rPr>
          <w:lang w:eastAsia="zh-CN"/>
        </w:rPr>
        <w:t xml:space="preserve">) for all UE </w:t>
      </w:r>
      <m:oMath>
        <m:r>
          <w:rPr>
            <w:rFonts w:ascii="Cambria Math" w:hAnsi="Cambria Math"/>
            <w:lang w:eastAsia="zh-CN"/>
          </w:rPr>
          <m:t>B</m:t>
        </m:r>
      </m:oMath>
      <w:r>
        <w:rPr>
          <w:rFonts w:hint="eastAsia"/>
          <w:lang w:eastAsia="zh-CN"/>
        </w:rPr>
        <w:t xml:space="preserve"> </w:t>
      </w:r>
      <w:r>
        <w:rPr>
          <w:lang w:eastAsia="zh-CN"/>
        </w:rPr>
        <w:t>based on UL power control configuration, e.g.,</w:t>
      </w:r>
    </w:p>
    <w:p w14:paraId="032BCBC2" w14:textId="77777777" w:rsidR="00F2470F" w:rsidRDefault="00C83BD2" w:rsidP="00F2470F">
      <w:pPr>
        <w:pStyle w:val="aff"/>
        <w:numPr>
          <w:ilvl w:val="2"/>
          <w:numId w:val="13"/>
        </w:numPr>
        <w:spacing w:before="0"/>
        <w:ind w:leftChars="0"/>
        <w:rPr>
          <w:lang w:eastAsia="zh-CN"/>
        </w:rPr>
      </w:pPr>
      <m:oMath>
        <m:sSub>
          <m:sSubPr>
            <m:ctrlPr>
              <w:rPr>
                <w:rFonts w:ascii="Cambria Math" w:hAnsi="Cambria Math"/>
                <w:lang w:eastAsia="zh-CN"/>
              </w:rPr>
            </m:ctrlPr>
          </m:sSubPr>
          <m:e>
            <m:d>
              <m:dPr>
                <m:begChr m:val="{"/>
                <m:endChr m:val="}"/>
                <m:ctrlPr>
                  <w:rPr>
                    <w:rFonts w:ascii="Cambria Math" w:hAnsi="Cambria Math"/>
                    <w:i/>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r>
                      <w:rPr>
                        <w:rFonts w:ascii="Cambria Math" w:hAnsi="Cambria Math"/>
                        <w:lang w:eastAsia="zh-CN"/>
                      </w:rPr>
                      <m:t>B</m:t>
                    </m:r>
                  </m:sub>
                </m:sSub>
              </m:e>
            </m:d>
          </m:e>
          <m:sub>
            <m:r>
              <w:rPr>
                <w:rFonts w:ascii="Cambria Math" w:hAnsi="Cambria Math"/>
                <w:lang w:eastAsia="zh-CN"/>
              </w:rPr>
              <m:t>B</m:t>
            </m:r>
          </m:sub>
        </m:sSub>
      </m:oMath>
      <w:r w:rsidR="00F2470F">
        <w:rPr>
          <w:rFonts w:hint="eastAsia"/>
          <w:lang w:eastAsia="zh-CN"/>
        </w:rPr>
        <w:t>,</w:t>
      </w:r>
      <w:r w:rsidR="00F2470F">
        <w:rPr>
          <w:lang w:eastAsia="zh-CN"/>
        </w:rPr>
        <w:t xml:space="preserve"> </w:t>
      </w:r>
      <m:oMath>
        <m:r>
          <w:rPr>
            <w:rFonts w:ascii="Cambria Math" w:hAnsi="Cambria Math"/>
            <w:lang w:eastAsia="zh-CN"/>
          </w:rPr>
          <m:t>B∈</m:t>
        </m:r>
        <m:d>
          <m:dPr>
            <m:begChr m:val="{"/>
            <m:endChr m:val="}"/>
            <m:ctrlPr>
              <w:rPr>
                <w:rFonts w:ascii="Cambria Math" w:hAnsi="Cambria Math"/>
                <w:lang w:eastAsia="zh-CN"/>
              </w:rPr>
            </m:ctrlPr>
          </m:dPr>
          <m:e>
            <m:r>
              <m:rPr>
                <m:sty m:val="p"/>
              </m:rPr>
              <w:rPr>
                <w:rFonts w:ascii="Cambria Math" w:hAnsi="Cambria Math"/>
                <w:lang w:eastAsia="zh-CN"/>
              </w:rPr>
              <m:t>UE set</m:t>
            </m:r>
          </m:e>
        </m:d>
      </m:oMath>
    </w:p>
    <w:p w14:paraId="42347B5D" w14:textId="6082532B" w:rsidR="00F2470F" w:rsidRDefault="00F2470F" w:rsidP="00F2470F">
      <w:pPr>
        <w:pStyle w:val="2"/>
        <w:numPr>
          <w:ilvl w:val="0"/>
          <w:numId w:val="0"/>
        </w:numPr>
        <w:rPr>
          <w:lang w:eastAsia="zh-CN"/>
        </w:rPr>
      </w:pPr>
      <w:r>
        <w:rPr>
          <w:lang w:eastAsia="zh-CN"/>
        </w:rPr>
        <w:t xml:space="preserve">B.2: Demonstration of </w:t>
      </w:r>
      <w:r w:rsidR="006948AF">
        <w:rPr>
          <w:lang w:eastAsia="zh-CN"/>
        </w:rPr>
        <w:t>calculation</w:t>
      </w:r>
      <w:r w:rsidR="006948AF">
        <w:rPr>
          <w:rFonts w:hint="eastAsia"/>
          <w:lang w:eastAsia="zh-CN"/>
        </w:rPr>
        <w:t xml:space="preserve"> </w:t>
      </w:r>
      <w:r w:rsidR="006948AF">
        <w:rPr>
          <w:lang w:eastAsia="zh-CN"/>
        </w:rPr>
        <w:t xml:space="preserve">procedure for </w:t>
      </w:r>
      <w:r>
        <w:rPr>
          <w:lang w:eastAsia="zh-CN"/>
        </w:rPr>
        <w:t xml:space="preserve">metrics in </w:t>
      </w:r>
      <w:r>
        <w:rPr>
          <w:rFonts w:hint="eastAsia"/>
          <w:lang w:eastAsia="zh-CN"/>
        </w:rPr>
        <w:t>Ste</w:t>
      </w:r>
      <w:r>
        <w:rPr>
          <w:lang w:eastAsia="zh-CN"/>
        </w:rPr>
        <w:t xml:space="preserve">p 2: </w:t>
      </w:r>
    </w:p>
    <w:p w14:paraId="726D66DE" w14:textId="4A580E7C" w:rsidR="00F2470F" w:rsidRPr="00D31680" w:rsidRDefault="00F2470F" w:rsidP="00F2470F">
      <w:pPr>
        <w:pStyle w:val="ad"/>
        <w:rPr>
          <w:rFonts w:ascii="Times New Roman" w:hAnsi="Times New Roman"/>
          <w:b w:val="0"/>
          <w:lang w:eastAsia="zh-CN"/>
        </w:rPr>
      </w:pPr>
      <w:bookmarkStart w:id="60" w:name="_Ref100648737"/>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933F51">
        <w:rPr>
          <w:rFonts w:ascii="Times New Roman" w:hAnsi="Times New Roman"/>
          <w:noProof/>
        </w:rPr>
        <w:t>13</w:t>
      </w:r>
      <w:r w:rsidRPr="00D31680">
        <w:rPr>
          <w:rFonts w:ascii="Times New Roman" w:hAnsi="Times New Roman"/>
          <w:b w:val="0"/>
        </w:rPr>
        <w:fldChar w:fldCharType="end"/>
      </w:r>
      <w:bookmarkEnd w:id="60"/>
      <w:r>
        <w:rPr>
          <w:rFonts w:ascii="Times New Roman" w:hAnsi="Times New Roman"/>
        </w:rPr>
        <w:t xml:space="preserve">  P</w:t>
      </w:r>
      <w:r w:rsidRPr="0023365F">
        <w:rPr>
          <w:rFonts w:ascii="Times New Roman" w:hAnsi="Times New Roman"/>
        </w:rPr>
        <w:t>seudocode</w:t>
      </w:r>
      <w:r>
        <w:rPr>
          <w:rFonts w:ascii="Times New Roman" w:hAnsi="Times New Roman"/>
        </w:rPr>
        <w:t xml:space="preserve"> for c</w:t>
      </w:r>
      <w:r w:rsidRPr="00341DA5">
        <w:rPr>
          <w:rFonts w:ascii="Times New Roman" w:hAnsi="Times New Roman"/>
        </w:rPr>
        <w:t>alculat</w:t>
      </w:r>
      <w:r>
        <w:rPr>
          <w:rFonts w:ascii="Times New Roman" w:hAnsi="Times New Roman"/>
        </w:rPr>
        <w:t>ing</w:t>
      </w:r>
      <w:r w:rsidRPr="00341DA5">
        <w:rPr>
          <w:rFonts w:ascii="Times New Roman" w:hAnsi="Times New Roman"/>
        </w:rPr>
        <w:t xml:space="preserve"> DL SINR before receiver (metric 3)</w:t>
      </w:r>
      <w:r>
        <w:rPr>
          <w:rFonts w:ascii="Times New Roman" w:hAnsi="Times New Roman"/>
        </w:rPr>
        <w:t xml:space="preserve"> </w:t>
      </w:r>
      <w:r w:rsidRPr="005065E4">
        <w:rPr>
          <w:rFonts w:ascii="Times New Roman" w:hAnsi="Times New Roman"/>
        </w:rPr>
        <w:t>considering legacy gNB</w:t>
      </w:r>
      <w:r w:rsidR="009A61D1">
        <w:rPr>
          <w:rFonts w:ascii="Times New Roman" w:hAnsi="Times New Roman"/>
        </w:rPr>
        <w:t>-</w:t>
      </w:r>
      <w:r w:rsidRPr="005065E4">
        <w:rPr>
          <w:rFonts w:ascii="Times New Roman" w:hAnsi="Times New Roman"/>
        </w:rPr>
        <w:t xml:space="preserve">UE interference and </w:t>
      </w:r>
      <w:r w:rsidR="00FF42D7">
        <w:rPr>
          <w:rFonts w:ascii="Times New Roman" w:hAnsi="Times New Roman"/>
        </w:rPr>
        <w:t xml:space="preserve">Co-channel </w:t>
      </w:r>
      <w:r w:rsidR="00A068A2">
        <w:rPr>
          <w:rFonts w:ascii="Times New Roman" w:hAnsi="Times New Roman"/>
        </w:rPr>
        <w:t>UE-UE inter-subband CLI</w:t>
      </w:r>
    </w:p>
    <w:tbl>
      <w:tblPr>
        <w:tblStyle w:val="af7"/>
        <w:tblW w:w="0" w:type="auto"/>
        <w:shd w:val="clear" w:color="auto" w:fill="F2F2F2" w:themeFill="background1" w:themeFillShade="F2"/>
        <w:tblLook w:val="04A0" w:firstRow="1" w:lastRow="0" w:firstColumn="1" w:lastColumn="0" w:noHBand="0" w:noVBand="1"/>
      </w:tblPr>
      <w:tblGrid>
        <w:gridCol w:w="9629"/>
      </w:tblGrid>
      <w:tr w:rsidR="00F2470F" w14:paraId="0458440A" w14:textId="77777777" w:rsidTr="00C05DB1">
        <w:tc>
          <w:tcPr>
            <w:tcW w:w="10194" w:type="dxa"/>
            <w:shd w:val="clear" w:color="auto" w:fill="F2F2F2" w:themeFill="background1" w:themeFillShade="F2"/>
          </w:tcPr>
          <w:p w14:paraId="6A103973" w14:textId="77777777" w:rsidR="00F2470F" w:rsidRDefault="00F2470F" w:rsidP="00C05DB1">
            <w:pPr>
              <w:spacing w:after="0" w:line="312" w:lineRule="auto"/>
              <w:rPr>
                <w:lang w:eastAsia="zh-CN"/>
              </w:rPr>
            </w:pPr>
            <w:r>
              <w:rPr>
                <w:lang w:eastAsia="zh-CN"/>
              </w:rPr>
              <w:t xml:space="preserve">Set </w:t>
            </w:r>
            <w:r w:rsidRPr="00B52FAE">
              <w:rPr>
                <w:i/>
                <w:lang w:eastAsia="zh-CN"/>
              </w:rPr>
              <w:t>n</w:t>
            </w:r>
            <w:r>
              <w:rPr>
                <w:lang w:eastAsia="zh-CN"/>
              </w:rPr>
              <w:t xml:space="preserve"> = 0;</w:t>
            </w:r>
          </w:p>
          <w:p w14:paraId="0B78D2B6" w14:textId="7213BFCE" w:rsidR="00F2470F" w:rsidRDefault="00F2470F" w:rsidP="00C05DB1">
            <w:pPr>
              <w:spacing w:after="0" w:line="312" w:lineRule="auto"/>
              <w:rPr>
                <w:lang w:eastAsia="zh-CN"/>
              </w:rPr>
            </w:pPr>
            <w:r>
              <w:rPr>
                <w:rFonts w:hint="eastAsia"/>
                <w:lang w:eastAsia="zh-CN"/>
              </w:rPr>
              <w:t>F</w:t>
            </w:r>
            <w:r>
              <w:rPr>
                <w:lang w:eastAsia="zh-CN"/>
              </w:rPr>
              <w:t xml:space="preserve">or a </w:t>
            </w:r>
            <w:r w:rsidR="00AE77FF">
              <w:rPr>
                <w:lang w:eastAsia="zh-CN"/>
              </w:rPr>
              <w:t xml:space="preserve">cell </w:t>
            </w:r>
            <m:oMath>
              <m:r>
                <w:rPr>
                  <w:rFonts w:ascii="Cambria Math" w:hAnsi="Cambria Math"/>
                </w:rPr>
                <m:t>A</m:t>
              </m:r>
            </m:oMath>
            <w:r>
              <w:rPr>
                <w:lang w:eastAsia="zh-CN"/>
              </w:rPr>
              <w:t xml:space="preserve"> in </w:t>
            </w:r>
            <m:oMath>
              <m:d>
                <m:dPr>
                  <m:begChr m:val="{"/>
                  <m:endChr m:val="}"/>
                  <m:ctrlPr>
                    <w:rPr>
                      <w:rFonts w:ascii="Cambria Math" w:hAnsi="Cambria Math"/>
                      <w:lang w:eastAsia="zh-CN"/>
                    </w:rPr>
                  </m:ctrlPr>
                </m:dPr>
                <m:e>
                  <m:r>
                    <m:rPr>
                      <m:sty m:val="p"/>
                    </m:rPr>
                    <w:rPr>
                      <w:rFonts w:ascii="Cambria Math" w:hAnsi="Cambria Math"/>
                      <w:lang w:eastAsia="zh-CN"/>
                    </w:rPr>
                    <m:t>cell set</m:t>
                  </m:r>
                </m:e>
              </m:d>
            </m:oMath>
            <w:r>
              <w:rPr>
                <w:rFonts w:hint="eastAsia"/>
                <w:lang w:eastAsia="zh-CN"/>
              </w:rPr>
              <w:t xml:space="preserve"> </w:t>
            </w:r>
            <w:r>
              <w:rPr>
                <w:lang w:eastAsia="zh-CN"/>
              </w:rPr>
              <w:t>{</w:t>
            </w:r>
          </w:p>
          <w:p w14:paraId="3538531B" w14:textId="22F2B2F0" w:rsidR="00F2470F" w:rsidRDefault="00F2470F" w:rsidP="00C05DB1">
            <w:pPr>
              <w:spacing w:after="0" w:line="312" w:lineRule="auto"/>
              <w:rPr>
                <w:lang w:eastAsia="zh-CN"/>
              </w:rPr>
            </w:pPr>
            <w:r>
              <w:rPr>
                <w:lang w:eastAsia="zh-CN"/>
              </w:rPr>
              <w:tab/>
              <w:t>For a UE</w:t>
            </w:r>
            <m:oMath>
              <m:r>
                <w:rPr>
                  <w:rFonts w:ascii="Cambria Math" w:hAnsi="Cambria Math"/>
                </w:rPr>
                <m:t xml:space="preserve"> B</m:t>
              </m:r>
            </m:oMath>
            <w:r>
              <w:rPr>
                <w:lang w:eastAsia="zh-CN"/>
              </w:rPr>
              <w:t xml:space="preserve"> in </w:t>
            </w:r>
            <m:oMath>
              <m:d>
                <m:dPr>
                  <m:begChr m:val="{"/>
                  <m:endChr m:val="}"/>
                  <m:ctrlPr>
                    <w:rPr>
                      <w:rFonts w:ascii="Cambria Math" w:hAnsi="Cambria Math"/>
                      <w:lang w:eastAsia="zh-CN"/>
                    </w:rPr>
                  </m:ctrlPr>
                </m:dPr>
                <m:e>
                  <m:r>
                    <m:rPr>
                      <m:sty m:val="p"/>
                    </m:rPr>
                    <w:rPr>
                      <w:rFonts w:ascii="Cambria Math" w:hAnsi="Cambria Math"/>
                      <w:lang w:eastAsia="zh-CN"/>
                    </w:rPr>
                    <m:t>UE set</m:t>
                  </m:r>
                </m:e>
              </m:d>
            </m:oMath>
            <w:r>
              <w:rPr>
                <w:rFonts w:hint="eastAsia"/>
                <w:lang w:eastAsia="zh-CN"/>
              </w:rPr>
              <w:t xml:space="preserve"> </w:t>
            </w:r>
            <w:r>
              <w:rPr>
                <w:lang w:eastAsia="zh-CN"/>
              </w:rPr>
              <w:t xml:space="preserve">served by </w:t>
            </w:r>
            <w:r w:rsidR="00AE77FF">
              <w:rPr>
                <w:lang w:eastAsia="zh-CN"/>
              </w:rPr>
              <w:t>cell</w:t>
            </w:r>
            <m:oMath>
              <m:r>
                <w:rPr>
                  <w:rFonts w:ascii="Cambria Math" w:hAnsi="Cambria Math"/>
                </w:rPr>
                <m:t xml:space="preserve"> A</m:t>
              </m:r>
            </m:oMath>
            <w:r>
              <w:rPr>
                <w:lang w:eastAsia="zh-CN"/>
              </w:rPr>
              <w:t xml:space="preserve"> {</w:t>
            </w:r>
          </w:p>
          <w:p w14:paraId="4CD8F51F" w14:textId="77777777" w:rsidR="00F2470F" w:rsidRDefault="00F2470F" w:rsidP="00C05DB1">
            <w:pPr>
              <w:rPr>
                <w:lang w:eastAsia="zh-CN"/>
              </w:rPr>
            </w:pPr>
            <w:r>
              <w:rPr>
                <w:lang w:eastAsia="zh-CN"/>
              </w:rPr>
              <w:tab/>
            </w:r>
            <w:r>
              <w:rPr>
                <w:lang w:eastAsia="zh-CN"/>
              </w:rPr>
              <w:tab/>
              <w:t xml:space="preserve">Calculate the </w:t>
            </w:r>
            <w:r w:rsidRPr="00F61CA9">
              <w:rPr>
                <w:lang w:eastAsia="zh-CN"/>
              </w:rPr>
              <w:t xml:space="preserve">average </w:t>
            </w:r>
            <w:r>
              <w:rPr>
                <w:lang w:eastAsia="zh-CN"/>
              </w:rPr>
              <w:t xml:space="preserve">DL </w:t>
            </w:r>
            <w:r w:rsidRPr="00F61CA9">
              <w:rPr>
                <w:lang w:eastAsia="zh-CN"/>
              </w:rPr>
              <w:t>received signal power</w:t>
            </w:r>
            <w:r>
              <w:rPr>
                <w:lang w:eastAsia="zh-CN"/>
              </w:rPr>
              <w:t>, wherein,</w:t>
            </w:r>
          </w:p>
          <w:p w14:paraId="3A407696" w14:textId="43EAA29A" w:rsidR="00F2470F" w:rsidRDefault="00F2470F" w:rsidP="00C05DB1">
            <w:pPr>
              <w:rPr>
                <w:lang w:eastAsia="zh-CN"/>
              </w:rPr>
            </w:pPr>
            <w:r>
              <w:rPr>
                <w:lang w:eastAsia="zh-CN"/>
              </w:rPr>
              <w:t xml:space="preserve"> </w:t>
            </w:r>
            <w:r>
              <w:rPr>
                <w:lang w:eastAsia="zh-CN"/>
              </w:rPr>
              <w:tab/>
            </w:r>
            <w:r>
              <w:rPr>
                <w:lang w:eastAsia="zh-CN"/>
              </w:rPr>
              <w:tab/>
            </w:r>
            <w:r>
              <w:rPr>
                <w:lang w:eastAsia="zh-CN"/>
              </w:rPr>
              <w:tab/>
            </w:r>
            <m:oMath>
              <m:sSubSup>
                <m:sSubSupPr>
                  <m:ctrlPr>
                    <w:rPr>
                      <w:rFonts w:ascii="Cambria Math" w:hAnsi="Cambria Math"/>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lang w:eastAsia="zh-CN"/>
                        </w:rPr>
                      </m:ctrlPr>
                    </m:dPr>
                    <m:e>
                      <m:r>
                        <w:rPr>
                          <w:rFonts w:ascii="Cambria Math" w:hAnsi="Cambria Math"/>
                          <w:lang w:eastAsia="zh-CN"/>
                        </w:rPr>
                        <m:t>n</m:t>
                      </m:r>
                    </m:e>
                  </m:d>
                </m:sup>
              </m:sSubSup>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p,u</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lang w:eastAsia="zh-CN"/>
                                    </w:rPr>
                                    <m:t>B</m:t>
                                  </m:r>
                                </m:sub>
                              </m:sSub>
                            </m:e>
                          </m:d>
                        </m:e>
                      </m:nary>
                    </m:e>
                  </m:d>
                </m:e>
              </m:nary>
            </m:oMath>
            <w:r>
              <w:rPr>
                <w:rFonts w:hint="eastAsia"/>
                <w:lang w:eastAsia="zh-CN"/>
              </w:rPr>
              <w:t>,</w:t>
            </w:r>
            <w:r>
              <w:rPr>
                <w:lang w:eastAsia="zh-CN"/>
              </w:rPr>
              <w:t xml:space="preserve"> where, </w:t>
            </w:r>
          </w:p>
          <w:p w14:paraId="5612278A" w14:textId="02BD729D" w:rsidR="00F2470F" w:rsidRDefault="00F2470F" w:rsidP="00C05DB1">
            <w:r>
              <w:tab/>
            </w:r>
            <w:r>
              <w:tab/>
            </w:r>
            <w:r>
              <w:tab/>
            </w:r>
            <w:r>
              <w:tab/>
            </w:r>
            <m:oMath>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lang w:eastAsia="zh-CN"/>
                        </w:rPr>
                        <m:t>B</m:t>
                      </m:r>
                    </m:sub>
                  </m:sSub>
                </m:e>
              </m:d>
            </m:oMath>
            <w:r>
              <w:rPr>
                <w:lang w:eastAsia="zh-CN"/>
              </w:rPr>
              <w:t xml:space="preserve">  are </w:t>
            </w:r>
            <w:r w:rsidR="006E788D">
              <w:t>selected corresponding to the best analog beam</w:t>
            </w:r>
            <w:r w:rsidRPr="00320F88">
              <w:t xml:space="preserve"> pair</w:t>
            </w:r>
            <w:r>
              <w:t xml:space="preserve"> </w:t>
            </w:r>
            <w:r>
              <w:rPr>
                <w:rFonts w:hint="eastAsia"/>
                <w:lang w:eastAsia="zh-CN"/>
              </w:rPr>
              <w:t>betw</w:t>
            </w:r>
            <w:r>
              <w:t xml:space="preserve">een </w:t>
            </w:r>
            <w:r w:rsidR="00AE77FF">
              <w:rPr>
                <w:lang w:eastAsia="zh-CN"/>
              </w:rPr>
              <w:t xml:space="preserve">cell </w:t>
            </w:r>
            <m:oMath>
              <m:r>
                <w:rPr>
                  <w:rFonts w:ascii="Cambria Math" w:hAnsi="Cambria Math"/>
                  <w:lang w:eastAsia="zh-CN"/>
                </w:rPr>
                <m:t>A</m:t>
              </m:r>
            </m:oMath>
            <w:r>
              <w:rPr>
                <w:rFonts w:hint="eastAsia"/>
                <w:lang w:eastAsia="zh-CN"/>
              </w:rPr>
              <w:t xml:space="preserve"> </w:t>
            </w:r>
            <w:r>
              <w:rPr>
                <w:lang w:eastAsia="zh-CN"/>
              </w:rPr>
              <w:t xml:space="preserve">and </w:t>
            </w:r>
            <w:r w:rsidR="00E0298F">
              <w:rPr>
                <w:lang w:eastAsia="zh-CN"/>
              </w:rPr>
              <w:t xml:space="preserve">UE </w:t>
            </w:r>
            <m:oMath>
              <m:r>
                <w:rPr>
                  <w:rFonts w:ascii="Cambria Math" w:hAnsi="Cambria Math"/>
                  <w:lang w:eastAsia="zh-CN"/>
                </w:rPr>
                <m:t>B</m:t>
              </m:r>
            </m:oMath>
            <w:r>
              <w:t>.</w:t>
            </w:r>
          </w:p>
          <w:p w14:paraId="6A3B0EAD" w14:textId="77777777" w:rsidR="00F8246E" w:rsidRPr="00096BEE" w:rsidRDefault="00F8246E" w:rsidP="00C05DB1">
            <w:pPr>
              <w:rPr>
                <w:rFonts w:eastAsia="MS Mincho"/>
              </w:rPr>
            </w:pPr>
          </w:p>
          <w:p w14:paraId="1BEDDC9E" w14:textId="38E2B5BF" w:rsidR="00F2470F" w:rsidRDefault="00F2470F" w:rsidP="00C05DB1">
            <w:pPr>
              <w:spacing w:after="0" w:line="312" w:lineRule="auto"/>
              <w:rPr>
                <w:lang w:eastAsia="zh-CN"/>
              </w:rPr>
            </w:pPr>
            <w:r>
              <w:rPr>
                <w:lang w:eastAsia="zh-CN"/>
              </w:rPr>
              <w:tab/>
            </w:r>
            <w:r>
              <w:rPr>
                <w:lang w:eastAsia="zh-CN"/>
              </w:rPr>
              <w:tab/>
              <w:t xml:space="preserve">For </w:t>
            </w:r>
            <w:r>
              <w:rPr>
                <w:i/>
                <w:lang w:eastAsia="zh-CN"/>
              </w:rPr>
              <w:t>k</w:t>
            </w:r>
            <w:r>
              <w:rPr>
                <w:lang w:eastAsia="zh-CN"/>
              </w:rPr>
              <w:t xml:space="preserve"> = </w:t>
            </w:r>
            <w:proofErr w:type="gramStart"/>
            <w:r>
              <w:rPr>
                <w:lang w:eastAsia="zh-CN"/>
              </w:rPr>
              <w:t>1 :</w:t>
            </w:r>
            <w:proofErr w:type="gramEnd"/>
            <w:r>
              <w:rPr>
                <w:lang w:eastAsia="zh-CN"/>
              </w:rPr>
              <w:t xml:space="preserve"> </w:t>
            </w:r>
            <w:r>
              <w:rPr>
                <w:i/>
                <w:lang w:eastAsia="zh-CN"/>
              </w:rPr>
              <w:t>K</w:t>
            </w:r>
            <w:r>
              <w:rPr>
                <w:lang w:eastAsia="zh-CN"/>
              </w:rPr>
              <w:t xml:space="preserve"> { </w:t>
            </w:r>
            <w:r>
              <w:rPr>
                <w:lang w:eastAsia="zh-CN"/>
              </w:rPr>
              <w:tab/>
            </w:r>
            <w:r>
              <w:rPr>
                <w:lang w:eastAsia="zh-CN"/>
              </w:rPr>
              <w:tab/>
            </w:r>
            <w:r>
              <w:rPr>
                <w:lang w:eastAsia="zh-CN"/>
              </w:rPr>
              <w:tab/>
            </w:r>
            <w:r>
              <w:rPr>
                <w:lang w:eastAsia="zh-CN"/>
              </w:rPr>
              <w:tab/>
            </w:r>
            <w:r>
              <w:rPr>
                <w:lang w:eastAsia="zh-CN"/>
              </w:rPr>
              <w:tab/>
              <w:t xml:space="preserve">// for interference randomization, e.g., </w:t>
            </w:r>
            <w:r w:rsidRPr="00EE4999">
              <w:rPr>
                <w:i/>
                <w:lang w:eastAsia="zh-CN"/>
              </w:rPr>
              <w:t>K</w:t>
            </w:r>
            <w:r>
              <w:rPr>
                <w:lang w:eastAsia="zh-CN"/>
              </w:rPr>
              <w:t xml:space="preserve"> = </w:t>
            </w:r>
            <w:r w:rsidR="009B4412">
              <w:rPr>
                <w:lang w:eastAsia="zh-CN"/>
              </w:rPr>
              <w:t>10</w:t>
            </w:r>
          </w:p>
          <w:p w14:paraId="1CAF9E90" w14:textId="2904D01D" w:rsidR="008A3B85" w:rsidRPr="00E54528" w:rsidRDefault="008A3B85" w:rsidP="008A3B85">
            <w:pPr>
              <w:rPr>
                <w:lang w:eastAsia="zh-CN"/>
              </w:rPr>
            </w:pPr>
            <w:r w:rsidRPr="00E54528">
              <w:rPr>
                <w:lang w:eastAsia="zh-CN"/>
              </w:rPr>
              <w:tab/>
            </w:r>
            <w:r w:rsidRPr="00E54528">
              <w:rPr>
                <w:lang w:eastAsia="zh-CN"/>
              </w:rPr>
              <w:tab/>
            </w:r>
            <w:r>
              <w:rPr>
                <w:lang w:eastAsia="zh-CN"/>
              </w:rPr>
              <w:tab/>
            </w:r>
            <w:r w:rsidRPr="00E54528">
              <w:rPr>
                <w:lang w:eastAsia="zh-CN"/>
              </w:rPr>
              <w:t xml:space="preserve">For each RB </w:t>
            </w:r>
            <w:r w:rsidRPr="00E54528">
              <w:rPr>
                <w:i/>
                <w:lang w:eastAsia="zh-CN"/>
              </w:rPr>
              <w:t>m</w:t>
            </w:r>
            <w:r w:rsidRPr="00E54528">
              <w:rPr>
                <w:lang w:eastAsia="zh-CN"/>
              </w:rPr>
              <w:t xml:space="preserve"> in UL subband {</w:t>
            </w:r>
            <w:r>
              <w:rPr>
                <w:lang w:eastAsia="zh-CN"/>
              </w:rPr>
              <w:tab/>
            </w:r>
            <w:r>
              <w:rPr>
                <w:lang w:eastAsia="zh-CN"/>
              </w:rPr>
              <w:tab/>
            </w:r>
            <w:r>
              <w:rPr>
                <w:lang w:eastAsia="zh-CN"/>
              </w:rPr>
              <w:tab/>
            </w:r>
            <w:r>
              <w:rPr>
                <w:lang w:eastAsia="zh-CN"/>
              </w:rPr>
              <w:tab/>
              <w:t>// intra-cell UE-UE CLI</w:t>
            </w:r>
          </w:p>
          <w:p w14:paraId="1862AB78" w14:textId="21E305FC" w:rsidR="008A3B85" w:rsidRPr="00E54528" w:rsidRDefault="008A3B85" w:rsidP="008A3B85">
            <w:pPr>
              <w:rPr>
                <w:lang w:eastAsia="zh-CN"/>
              </w:rPr>
            </w:pPr>
            <w:r w:rsidRPr="00E54528">
              <w:rPr>
                <w:lang w:eastAsia="zh-CN"/>
              </w:rPr>
              <w:tab/>
            </w:r>
            <w:r w:rsidRPr="00E54528">
              <w:rPr>
                <w:lang w:eastAsia="zh-CN"/>
              </w:rPr>
              <w:tab/>
            </w:r>
            <w:r w:rsidRPr="00E54528">
              <w:rPr>
                <w:lang w:eastAsia="zh-CN"/>
              </w:rPr>
              <w:tab/>
            </w:r>
            <w:r w:rsidRPr="00E54528">
              <w:rPr>
                <w:lang w:eastAsia="zh-CN"/>
              </w:rPr>
              <w:tab/>
            </w:r>
            <w:r w:rsidRPr="00E54528">
              <w:rPr>
                <w:rFonts w:hint="eastAsia"/>
                <w:lang w:eastAsia="zh-CN"/>
              </w:rPr>
              <w:t>Rand</w:t>
            </w:r>
            <w:r w:rsidRPr="00E54528">
              <w:rPr>
                <w:lang w:eastAsia="zh-CN"/>
              </w:rPr>
              <w:t xml:space="preserve">omly select a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Pr="00E54528">
              <w:rPr>
                <w:rFonts w:hint="eastAsia"/>
                <w:lang w:eastAsia="zh-CN"/>
              </w:rPr>
              <w:t xml:space="preserve"> </w:t>
            </w:r>
            <w:r w:rsidRPr="00E54528">
              <w:rPr>
                <w:lang w:eastAsia="zh-CN"/>
              </w:rPr>
              <w:t xml:space="preserve">severed by </w:t>
            </w:r>
            <w:r w:rsidR="00AE77FF">
              <w:rPr>
                <w:lang w:eastAsia="zh-CN"/>
              </w:rPr>
              <w:t>cell</w:t>
            </w:r>
            <w:r w:rsidR="00AE77FF" w:rsidRPr="00E54528">
              <w:rPr>
                <w:lang w:eastAsia="zh-CN"/>
              </w:rPr>
              <w:t xml:space="preserve"> </w:t>
            </w:r>
            <m:oMath>
              <m:r>
                <w:rPr>
                  <w:rFonts w:ascii="Cambria Math" w:hAnsi="Cambria Math"/>
                  <w:lang w:eastAsia="zh-CN"/>
                </w:rPr>
                <m:t>A</m:t>
              </m:r>
            </m:oMath>
            <w:r w:rsidRPr="00E54528">
              <w:rPr>
                <w:rFonts w:hint="eastAsia"/>
                <w:lang w:eastAsia="zh-CN"/>
              </w:rPr>
              <w:t>,</w:t>
            </w:r>
            <w:r w:rsidRPr="00E54528">
              <w:rPr>
                <w:lang w:eastAsia="zh-CN"/>
              </w:rPr>
              <w:t xml:space="preserve"> wherein,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oMath>
            <w:r w:rsidRPr="00E54528">
              <w:rPr>
                <w:rFonts w:hint="eastAsia"/>
                <w:lang w:eastAsia="zh-CN"/>
              </w:rPr>
              <w:t>.</w:t>
            </w:r>
          </w:p>
          <w:p w14:paraId="1C58D411" w14:textId="391C513E" w:rsidR="008A3B85" w:rsidRPr="00E54528" w:rsidRDefault="008A3B85" w:rsidP="008A3B85">
            <w:pPr>
              <w:rPr>
                <w:lang w:eastAsia="zh-CN"/>
              </w:rPr>
            </w:pPr>
            <w:r w:rsidRPr="00E54528">
              <w:rPr>
                <w:lang w:eastAsia="zh-CN"/>
              </w:rPr>
              <w:tab/>
            </w:r>
            <w:r w:rsidRPr="00E54528">
              <w:rPr>
                <w:lang w:eastAsia="zh-CN"/>
              </w:rPr>
              <w:tab/>
            </w:r>
            <w:r w:rsidRPr="00E54528">
              <w:rPr>
                <w:lang w:eastAsia="zh-CN"/>
              </w:rPr>
              <w:tab/>
            </w:r>
            <w:r w:rsidRPr="00E54528">
              <w:rPr>
                <w:lang w:eastAsia="zh-CN"/>
              </w:rPr>
              <w:tab/>
              <w:t xml:space="preserve">Obtain Tx beam </w:t>
            </w:r>
            <m:oMath>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sidRPr="00E54528">
              <w:rPr>
                <w:rFonts w:hint="eastAsia"/>
                <w:lang w:eastAsia="zh-CN"/>
              </w:rPr>
              <w:t xml:space="preserve"> </w:t>
            </w:r>
            <w:r w:rsidRPr="00E54528">
              <w:rPr>
                <w:lang w:eastAsia="zh-CN"/>
              </w:rPr>
              <w:t xml:space="preserve">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Pr="00E54528">
              <w:rPr>
                <w:rFonts w:hint="eastAsia"/>
                <w:lang w:eastAsia="zh-CN"/>
              </w:rPr>
              <w:t>,</w:t>
            </w:r>
            <w:r w:rsidRPr="00E54528">
              <w:rPr>
                <w:lang w:eastAsia="zh-CN"/>
              </w:rPr>
              <w:t xml:space="preserve"> where,</w:t>
            </w:r>
          </w:p>
          <w:p w14:paraId="16CC4FDE" w14:textId="68F994CB" w:rsidR="008A3B85" w:rsidRPr="00E54528" w:rsidRDefault="008A3B85" w:rsidP="008A3B85">
            <w:pPr>
              <w:rPr>
                <w:lang w:eastAsia="zh-CN"/>
              </w:rPr>
            </w:pPr>
            <w:r w:rsidRPr="00E54528">
              <w:rPr>
                <w:lang w:eastAsia="zh-CN"/>
              </w:rPr>
              <w:tab/>
            </w:r>
            <w:r w:rsidRPr="00E54528">
              <w:rPr>
                <w:lang w:eastAsia="zh-CN"/>
              </w:rPr>
              <w:tab/>
            </w:r>
            <w:r w:rsidRPr="00E54528">
              <w:rPr>
                <w:lang w:eastAsia="zh-CN"/>
              </w:rPr>
              <w:tab/>
            </w:r>
            <w:r w:rsidRPr="00E54528">
              <w:rPr>
                <w:lang w:eastAsia="zh-CN"/>
              </w:rPr>
              <w:tab/>
            </w:r>
            <w:r w:rsidRPr="00E54528">
              <w:rPr>
                <w:lang w:eastAsia="zh-CN"/>
              </w:rPr>
              <w:tab/>
            </w:r>
            <m:oMath>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sidRPr="00E54528">
              <w:rPr>
                <w:rFonts w:hint="eastAsia"/>
                <w:lang w:eastAsia="zh-CN"/>
              </w:rPr>
              <w:t xml:space="preserve"> </w:t>
            </w:r>
            <w:r w:rsidRPr="00E54528">
              <w:rPr>
                <w:lang w:eastAsia="zh-CN"/>
              </w:rPr>
              <w:t xml:space="preserve">is selected as the best Tx analog beam 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Pr="00E54528">
              <w:rPr>
                <w:rFonts w:hint="eastAsia"/>
                <w:lang w:eastAsia="zh-CN"/>
              </w:rPr>
              <w:t xml:space="preserve"> </w:t>
            </w:r>
            <w:r w:rsidRPr="00E54528">
              <w:rPr>
                <w:lang w:eastAsia="zh-CN"/>
              </w:rPr>
              <w:t xml:space="preserve">associated with </w:t>
            </w:r>
            <w:r w:rsidR="00AE77FF">
              <w:rPr>
                <w:lang w:eastAsia="zh-CN"/>
              </w:rPr>
              <w:t>cell</w:t>
            </w:r>
            <w:r w:rsidR="00AE77FF" w:rsidRPr="00E54528">
              <w:rPr>
                <w:lang w:eastAsia="zh-CN"/>
              </w:rPr>
              <w:t xml:space="preserve"> </w:t>
            </w:r>
            <m:oMath>
              <m:r>
                <w:rPr>
                  <w:rFonts w:ascii="Cambria Math" w:hAnsi="Cambria Math"/>
                  <w:lang w:eastAsia="zh-CN"/>
                </w:rPr>
                <m:t>A</m:t>
              </m:r>
            </m:oMath>
            <w:r w:rsidRPr="00E54528">
              <w:rPr>
                <w:rFonts w:hint="eastAsia"/>
                <w:lang w:eastAsia="zh-CN"/>
              </w:rPr>
              <w:t>,</w:t>
            </w:r>
            <w:r w:rsidRPr="00E54528">
              <w:rPr>
                <w:lang w:eastAsia="zh-CN"/>
              </w:rPr>
              <w:t xml:space="preserve"> i.e.,</w:t>
            </w:r>
          </w:p>
          <w:p w14:paraId="3720BA43" w14:textId="01C5607C" w:rsidR="008A3B85" w:rsidRPr="00E54528" w:rsidRDefault="008A3B85" w:rsidP="008A3B85">
            <w:pPr>
              <w:rPr>
                <w:lang w:eastAsia="zh-CN"/>
              </w:rPr>
            </w:pPr>
            <w:r w:rsidRPr="00E54528">
              <w:rPr>
                <w:lang w:eastAsia="zh-CN"/>
              </w:rPr>
              <w:tab/>
            </w:r>
            <w:r w:rsidRPr="00E54528">
              <w:rPr>
                <w:lang w:eastAsia="zh-CN"/>
              </w:rPr>
              <w:tab/>
            </w:r>
            <w:r w:rsidRPr="00E54528">
              <w:rPr>
                <w:lang w:eastAsia="zh-CN"/>
              </w:rPr>
              <w:tab/>
            </w:r>
            <w:r w:rsidRPr="00E54528">
              <w:rPr>
                <w:lang w:eastAsia="zh-CN"/>
              </w:rPr>
              <w:tab/>
            </w:r>
            <w:r w:rsidRPr="00E54528">
              <w:rPr>
                <w:lang w:eastAsia="zh-CN"/>
              </w:rPr>
              <w:tab/>
            </w:r>
            <m:oMath>
              <m:d>
                <m:dPr>
                  <m:begChr m:val="〈"/>
                  <m:endChr m:val="〉"/>
                  <m:ctrlPr>
                    <w:rPr>
                      <w:rFonts w:ascii="Cambria Math" w:hAnsi="Cambria Math"/>
                      <w:i/>
                      <w:lang w:eastAsia="zh-CN"/>
                    </w:rPr>
                  </m:ctrlPr>
                </m:dPr>
                <m:e>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e>
              </m:d>
              <m: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m:t>
                  </m:r>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e>
              </m:d>
              <m:r>
                <m:rPr>
                  <m:sty m:val="p"/>
                </m:rPr>
                <w:rPr>
                  <w:rFonts w:ascii="Cambria Math" w:hAnsi="Cambria Math"/>
                  <w:lang w:eastAsia="zh-CN"/>
                </w:rPr>
                <m:t>∈</m:t>
              </m:r>
              <m:d>
                <m:dPr>
                  <m:begChr m:val="{"/>
                  <m:endChr m:val="}"/>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A,B</m:t>
                      </m:r>
                    </m:e>
                  </m:d>
                  <m:r>
                    <w:rPr>
                      <w:rFonts w:ascii="Cambria Math" w:hAnsi="Cambria Math"/>
                      <w:lang w:eastAsia="zh-CN"/>
                    </w:rPr>
                    <m:t>→</m:t>
                  </m:r>
                  <m:d>
                    <m:dPr>
                      <m:begChr m:val="〈"/>
                      <m:endChr m:val="〉"/>
                      <m:ctrlPr>
                        <w:rPr>
                          <w:rFonts w:ascii="Cambria Math" w:hAnsi="Cambria Math"/>
                          <w:lang w:eastAsia="zh-CN"/>
                        </w:rPr>
                      </m:ctrlPr>
                    </m:dPr>
                    <m:e>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g</m:t>
                              </m:r>
                            </m:e>
                          </m:acc>
                        </m:e>
                        <m:sub>
                          <m:r>
                            <w:rPr>
                              <w:rFonts w:ascii="Cambria Math" w:hAnsi="Cambria Math"/>
                              <w:lang w:eastAsia="zh-CN"/>
                            </w:rPr>
                            <m:t>B</m:t>
                          </m:r>
                        </m:sub>
                      </m:sSub>
                    </m:e>
                  </m:d>
                </m:e>
              </m:d>
            </m:oMath>
          </w:p>
          <w:p w14:paraId="7D96622B" w14:textId="56C705B0" w:rsidR="008A3B85" w:rsidRPr="00E54528" w:rsidRDefault="008A3B85" w:rsidP="008A3B85">
            <w:pPr>
              <w:rPr>
                <w:lang w:eastAsia="zh-CN"/>
              </w:rPr>
            </w:pPr>
            <w:r w:rsidRPr="00E54528">
              <w:rPr>
                <w:lang w:eastAsia="zh-CN"/>
              </w:rPr>
              <w:tab/>
            </w:r>
            <w:r w:rsidRPr="00E54528">
              <w:rPr>
                <w:lang w:eastAsia="zh-CN"/>
              </w:rPr>
              <w:tab/>
            </w:r>
            <w:r w:rsidRPr="00E54528">
              <w:rPr>
                <w:lang w:eastAsia="zh-CN"/>
              </w:rPr>
              <w:tab/>
            </w:r>
            <w:r w:rsidRPr="00E54528">
              <w:rPr>
                <w:lang w:eastAsia="zh-CN"/>
              </w:rPr>
              <w:tab/>
              <w:t xml:space="preserve">Calculate the </w:t>
            </w:r>
            <w:r>
              <w:rPr>
                <w:lang w:eastAsia="zh-CN"/>
              </w:rPr>
              <w:t>Co-channel UE-UE inter-subband CLI</w:t>
            </w:r>
            <w:r w:rsidRPr="00E54528">
              <w:rPr>
                <w:lang w:eastAsia="zh-CN"/>
              </w:rPr>
              <w:t xml:space="preserve"> from </w:t>
            </w:r>
            <w:r w:rsidR="003A2593">
              <w:rPr>
                <w:lang w:eastAsia="zh-CN"/>
              </w:rPr>
              <w:t>intra-cell</w:t>
            </w:r>
            <w:r w:rsidR="003A2593" w:rsidRPr="00E54528">
              <w:rPr>
                <w:lang w:eastAsia="zh-CN"/>
              </w:rPr>
              <w:t xml:space="preserve"> </w:t>
            </w:r>
            <w:r w:rsidRPr="00E54528">
              <w:rPr>
                <w:lang w:eastAsia="zh-CN"/>
              </w:rPr>
              <w:t xml:space="preserve">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Pr="00E54528">
              <w:rPr>
                <w:rFonts w:hint="eastAsia"/>
                <w:lang w:eastAsia="zh-CN"/>
              </w:rPr>
              <w:t xml:space="preserve"> </w:t>
            </w:r>
            <w:r w:rsidRPr="00E54528">
              <w:rPr>
                <w:lang w:eastAsia="zh-CN"/>
              </w:rPr>
              <w:t>to UE</w:t>
            </w:r>
            <m:oMath>
              <m:r>
                <w:rPr>
                  <w:rFonts w:ascii="Cambria Math" w:hAnsi="Cambria Math"/>
                  <w:lang w:eastAsia="zh-CN"/>
                </w:rPr>
                <m:t xml:space="preserve"> B</m:t>
              </m:r>
            </m:oMath>
            <w:r w:rsidRPr="00E54528">
              <w:rPr>
                <w:rFonts w:hint="eastAsia"/>
                <w:lang w:eastAsia="zh-CN"/>
              </w:rPr>
              <w:t>,</w:t>
            </w:r>
            <w:r w:rsidRPr="00E54528">
              <w:rPr>
                <w:lang w:eastAsia="zh-CN"/>
              </w:rPr>
              <w:t xml:space="preserve"> i.e.,</w:t>
            </w:r>
          </w:p>
          <w:p w14:paraId="0D4116EB" w14:textId="1912D017" w:rsidR="008A3B85" w:rsidRPr="00E54528" w:rsidRDefault="008A3B85" w:rsidP="008A3B85">
            <w:pPr>
              <w:rPr>
                <w:lang w:eastAsia="zh-CN"/>
              </w:rPr>
            </w:pPr>
            <w:r w:rsidRPr="00E54528">
              <w:rPr>
                <w:lang w:eastAsia="zh-CN"/>
              </w:rPr>
              <w:tab/>
            </w:r>
            <w:r w:rsidRPr="00E54528">
              <w:rPr>
                <w:lang w:eastAsia="zh-CN"/>
              </w:rPr>
              <w:tab/>
            </w:r>
            <w:r w:rsidRPr="00E54528">
              <w:rPr>
                <w:lang w:eastAsia="zh-CN"/>
              </w:rPr>
              <w:tab/>
            </w:r>
            <w:r>
              <w:rPr>
                <w:lang w:eastAsia="zh-CN"/>
              </w:rPr>
              <w:tab/>
            </w:r>
            <w:r w:rsidRPr="00E54528">
              <w:rPr>
                <w:lang w:eastAsia="zh-CN"/>
              </w:rPr>
              <w:tab/>
            </w:r>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UE-UE,  inter-SB-CLI</m:t>
                  </m:r>
                </m:sub>
                <m:sup>
                  <m:r>
                    <w:rPr>
                      <w:rFonts w:ascii="Cambria Math" w:hAnsi="Cambria Math"/>
                      <w:lang w:eastAsia="zh-CN"/>
                    </w:rPr>
                    <m:t>A,m,UL</m:t>
                  </m:r>
                </m:sup>
              </m:sSubSup>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12</m:t>
                  </m:r>
                </m:num>
                <m:den>
                  <m:sSub>
                    <m:sSubPr>
                      <m:ctrlPr>
                        <w:rPr>
                          <w:rFonts w:ascii="Cambria Math" w:hAnsi="Cambria Math"/>
                          <w:i/>
                          <w:lang w:eastAsia="zh-CN"/>
                        </w:rPr>
                      </m:ctrlPr>
                    </m:sSubPr>
                    <m:e>
                      <m:r>
                        <w:rPr>
                          <w:rFonts w:ascii="Cambria Math" w:hAnsi="Cambria Math"/>
                          <w:lang w:eastAsia="zh-CN"/>
                        </w:rPr>
                        <m:t>β</m:t>
                      </m:r>
                    </m:e>
                    <m:sub>
                      <m:r>
                        <m:rPr>
                          <m:sty m:val="p"/>
                        </m:rPr>
                        <w:rPr>
                          <w:rFonts w:ascii="Cambria Math" w:hAnsi="Cambria Math"/>
                          <w:lang w:eastAsia="zh-CN"/>
                        </w:rPr>
                        <m:t>UE-UE</m:t>
                      </m:r>
                    </m:sub>
                  </m:sSub>
                </m:den>
              </m:f>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U-1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,u</m:t>
                              </m:r>
                            </m:sub>
                            <m:sup>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g</m:t>
                                      </m:r>
                                    </m:e>
                                  </m:acc>
                                </m:e>
                                <m:sub>
                                  <m:r>
                                    <w:rPr>
                                      <w:rFonts w:ascii="Cambria Math" w:hAnsi="Cambria Math"/>
                                      <w:lang w:eastAsia="zh-CN"/>
                                    </w:rPr>
                                    <m:t>B</m:t>
                                  </m:r>
                                </m:sub>
                              </m:sSub>
                            </m:e>
                          </m:d>
                        </m:e>
                      </m:nary>
                    </m:e>
                  </m:d>
                </m:e>
              </m:nary>
            </m:oMath>
          </w:p>
          <w:p w14:paraId="76AEE06E" w14:textId="118618B8" w:rsidR="00F8246E" w:rsidRPr="00E54528" w:rsidRDefault="00F8246E" w:rsidP="00F8246E">
            <w:pPr>
              <w:rPr>
                <w:lang w:eastAsia="zh-CN"/>
              </w:rPr>
            </w:pPr>
            <w:r w:rsidRPr="00E54528">
              <w:rPr>
                <w:lang w:eastAsia="zh-CN"/>
              </w:rPr>
              <w:tab/>
            </w:r>
            <w:r w:rsidRPr="00E54528">
              <w:rPr>
                <w:lang w:eastAsia="zh-CN"/>
              </w:rPr>
              <w:tab/>
            </w:r>
            <w:r w:rsidRPr="00E54528">
              <w:rPr>
                <w:lang w:eastAsia="zh-CN"/>
              </w:rPr>
              <w:tab/>
              <w:t>}</w:t>
            </w:r>
          </w:p>
          <w:p w14:paraId="591884E8" w14:textId="77777777" w:rsidR="008A3B85" w:rsidRDefault="008A3B85" w:rsidP="00C05DB1">
            <w:pPr>
              <w:spacing w:after="0" w:line="312" w:lineRule="auto"/>
              <w:rPr>
                <w:lang w:eastAsia="zh-CN"/>
              </w:rPr>
            </w:pPr>
          </w:p>
          <w:p w14:paraId="0F355652" w14:textId="33FA6BC2" w:rsidR="00F2470F" w:rsidRPr="008A3B85" w:rsidRDefault="00F2470F" w:rsidP="008A3B85">
            <w:pPr>
              <w:rPr>
                <w:lang w:eastAsia="zh-CN"/>
              </w:rPr>
            </w:pPr>
            <w:r>
              <w:rPr>
                <w:lang w:eastAsia="zh-CN"/>
              </w:rPr>
              <w:tab/>
            </w:r>
            <w:r>
              <w:rPr>
                <w:lang w:eastAsia="zh-CN"/>
              </w:rPr>
              <w:tab/>
            </w:r>
            <w:r>
              <w:rPr>
                <w:lang w:eastAsia="zh-CN"/>
              </w:rPr>
              <w:tab/>
              <w:t xml:space="preserve">For a </w:t>
            </w:r>
            <w:r w:rsidR="00AE77FF">
              <w:rPr>
                <w:lang w:eastAsia="zh-CN"/>
              </w:rPr>
              <w:t xml:space="preserve">cell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rFonts w:hint="eastAsia"/>
                <w:lang w:eastAsia="zh-CN"/>
              </w:rPr>
              <w:t xml:space="preserve"> </w:t>
            </w:r>
            <w:r>
              <w:rPr>
                <w:lang w:eastAsia="zh-CN"/>
              </w:rPr>
              <w:t xml:space="preserve">in </w:t>
            </w:r>
            <m:oMath>
              <m:d>
                <m:dPr>
                  <m:begChr m:val="{"/>
                  <m:endChr m:val="}"/>
                  <m:ctrlPr>
                    <w:rPr>
                      <w:rFonts w:ascii="Cambria Math" w:hAnsi="Cambria Math"/>
                      <w:lang w:eastAsia="zh-CN"/>
                    </w:rPr>
                  </m:ctrlPr>
                </m:dPr>
                <m:e>
                  <m:r>
                    <m:rPr>
                      <m:sty m:val="p"/>
                    </m:rPr>
                    <w:rPr>
                      <w:rFonts w:ascii="Cambria Math" w:hAnsi="Cambria Math"/>
                      <w:lang w:eastAsia="zh-CN"/>
                    </w:rPr>
                    <m:t>cell set</m:t>
                  </m:r>
                </m:e>
              </m:d>
            </m:oMath>
            <w:r>
              <w:rPr>
                <w:lang w:eastAsia="zh-CN"/>
              </w:rPr>
              <w:t xml:space="preserve"> 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oMath>
            <w:r>
              <w:rPr>
                <w:rFonts w:hint="eastAsia"/>
                <w:lang w:eastAsia="zh-CN"/>
              </w:rPr>
              <w:t xml:space="preserve"> </w:t>
            </w:r>
            <w:r>
              <w:rPr>
                <w:lang w:eastAsia="zh-CN"/>
              </w:rPr>
              <w:t>{</w:t>
            </w:r>
            <w:r w:rsidR="008A3B85">
              <w:rPr>
                <w:lang w:eastAsia="zh-CN"/>
              </w:rPr>
              <w:tab/>
            </w:r>
            <w:r w:rsidR="008A3B85">
              <w:rPr>
                <w:lang w:eastAsia="zh-CN"/>
              </w:rPr>
              <w:tab/>
            </w:r>
            <w:r w:rsidR="008A3B85">
              <w:rPr>
                <w:lang w:eastAsia="zh-CN"/>
              </w:rPr>
              <w:tab/>
              <w:t xml:space="preserve">// </w:t>
            </w:r>
            <w:r w:rsidR="00C37732" w:rsidRPr="006478B8">
              <w:rPr>
                <w:lang w:eastAsia="zh-CN"/>
              </w:rPr>
              <w:t xml:space="preserve">legacy gNB-UE interference </w:t>
            </w:r>
            <w:r w:rsidR="00C37732">
              <w:rPr>
                <w:lang w:eastAsia="zh-CN"/>
              </w:rPr>
              <w:t xml:space="preserve">and </w:t>
            </w:r>
            <w:r w:rsidR="008A3B85">
              <w:rPr>
                <w:lang w:eastAsia="zh-CN"/>
              </w:rPr>
              <w:t>int</w:t>
            </w:r>
            <w:r w:rsidR="003519B3">
              <w:rPr>
                <w:lang w:eastAsia="zh-CN"/>
              </w:rPr>
              <w:t>er</w:t>
            </w:r>
            <w:r w:rsidR="008A3B85">
              <w:rPr>
                <w:lang w:eastAsia="zh-CN"/>
              </w:rPr>
              <w:t>-cell UE-UE CLI</w:t>
            </w:r>
          </w:p>
          <w:p w14:paraId="0C3D3D24" w14:textId="6E5DB3C3"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t xml:space="preserve">Randomly select a Tx beam </w:t>
            </w:r>
            <m:oMath>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oMath>
            <w:r>
              <w:rPr>
                <w:rFonts w:hint="eastAsia"/>
                <w:lang w:eastAsia="zh-CN"/>
              </w:rPr>
              <w:t xml:space="preserve"> </w:t>
            </w:r>
            <w:r>
              <w:rPr>
                <w:lang w:eastAsia="zh-CN"/>
              </w:rPr>
              <w:t xml:space="preserve">at gNB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rFonts w:hint="eastAsia"/>
                <w:lang w:eastAsia="zh-CN"/>
              </w:rPr>
              <w:t xml:space="preserve"> </w:t>
            </w:r>
            <w:r>
              <w:rPr>
                <w:lang w:eastAsia="zh-CN"/>
              </w:rPr>
              <w:t>side.</w:t>
            </w:r>
          </w:p>
          <w:p w14:paraId="245F4E25" w14:textId="7C5C6BF4"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t>Calculate t</w:t>
            </w:r>
            <w:r>
              <w:rPr>
                <w:rFonts w:hint="eastAsia"/>
                <w:lang w:eastAsia="zh-CN"/>
              </w:rPr>
              <w:t>he</w:t>
            </w:r>
            <w:r>
              <w:rPr>
                <w:lang w:eastAsia="zh-CN"/>
              </w:rPr>
              <w:t xml:space="preserve"> legacy gNB</w:t>
            </w:r>
            <w:r w:rsidR="009A61D1">
              <w:rPr>
                <w:lang w:eastAsia="zh-CN"/>
              </w:rPr>
              <w:t>-</w:t>
            </w:r>
            <w:r>
              <w:rPr>
                <w:lang w:eastAsia="zh-CN"/>
              </w:rPr>
              <w:t xml:space="preserve">UE interference from </w:t>
            </w:r>
            <w:r w:rsidR="00AE77FF">
              <w:rPr>
                <w:lang w:eastAsia="zh-CN"/>
              </w:rPr>
              <w:t xml:space="preserve">cell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rFonts w:hint="eastAsia"/>
                <w:lang w:eastAsia="zh-CN"/>
              </w:rPr>
              <w:t xml:space="preserve"> </w:t>
            </w:r>
            <w:r>
              <w:rPr>
                <w:lang w:eastAsia="zh-CN"/>
              </w:rPr>
              <w:t>to UE</w:t>
            </w:r>
            <m:oMath>
              <m:r>
                <w:rPr>
                  <w:rFonts w:ascii="Cambria Math" w:hAnsi="Cambria Math"/>
                </w:rPr>
                <m:t xml:space="preserve"> B</m:t>
              </m:r>
            </m:oMath>
            <w:r>
              <w:rPr>
                <w:rFonts w:hint="eastAsia"/>
                <w:lang w:eastAsia="zh-CN"/>
              </w:rPr>
              <w:t>,</w:t>
            </w:r>
            <w:r>
              <w:rPr>
                <w:lang w:eastAsia="zh-CN"/>
              </w:rPr>
              <w:t xml:space="preserve"> i.e.,</w:t>
            </w:r>
          </w:p>
          <w:p w14:paraId="7745A087" w14:textId="4DF4D9DD"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r>
            <w:r>
              <w:rPr>
                <w:lang w:eastAsia="zh-CN"/>
              </w:rPr>
              <w:tab/>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legacy,DL</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→B</m:t>
                  </m:r>
                </m:sup>
              </m:sSubSup>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gNB,power</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,u</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g</m:t>
                                      </m:r>
                                    </m:e>
                                  </m:acc>
                                </m:e>
                                <m:sub>
                                  <m:r>
                                    <w:rPr>
                                      <w:rFonts w:ascii="Cambria Math" w:hAnsi="Cambria Math"/>
                                      <w:lang w:eastAsia="zh-CN"/>
                                    </w:rPr>
                                    <m:t>B</m:t>
                                  </m:r>
                                </m:sub>
                              </m:sSub>
                            </m:e>
                          </m:d>
                        </m:e>
                      </m:nary>
                    </m:e>
                  </m:d>
                </m:e>
              </m:nary>
            </m:oMath>
          </w:p>
          <w:p w14:paraId="452C58FF" w14:textId="77777777" w:rsidR="00F2470F" w:rsidRDefault="00F2470F" w:rsidP="00C05DB1">
            <w:pPr>
              <w:spacing w:after="0" w:line="312" w:lineRule="auto"/>
              <w:rPr>
                <w:lang w:eastAsia="zh-CN"/>
              </w:rPr>
            </w:pPr>
          </w:p>
          <w:p w14:paraId="515F1583" w14:textId="77777777"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t xml:space="preserve">For all RB </w:t>
            </w:r>
            <w:r w:rsidRPr="00EE4999">
              <w:rPr>
                <w:i/>
                <w:lang w:eastAsia="zh-CN"/>
              </w:rPr>
              <w:t>m</w:t>
            </w:r>
            <w:r>
              <w:rPr>
                <w:lang w:eastAsia="zh-CN"/>
              </w:rPr>
              <w:t xml:space="preserve"> in UL subband {</w:t>
            </w:r>
          </w:p>
          <w:p w14:paraId="47C92B7D" w14:textId="00A67A56"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r>
            <w:r>
              <w:rPr>
                <w:lang w:eastAsia="zh-CN"/>
              </w:rPr>
              <w:tab/>
            </w:r>
            <w:r>
              <w:rPr>
                <w:rFonts w:hint="eastAsia"/>
                <w:lang w:eastAsia="zh-CN"/>
              </w:rPr>
              <w:t>Rand</w:t>
            </w:r>
            <w:r>
              <w:rPr>
                <w:lang w:eastAsia="zh-CN"/>
              </w:rPr>
              <w:t xml:space="preserve">omly select a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 xml:space="preserve"> </w:t>
            </w:r>
            <w:r>
              <w:rPr>
                <w:lang w:eastAsia="zh-CN"/>
              </w:rPr>
              <w:t xml:space="preserve">severed by </w:t>
            </w:r>
            <w:r w:rsidR="00AE77FF">
              <w:rPr>
                <w:lang w:eastAsia="zh-CN"/>
              </w:rPr>
              <w:t xml:space="preserve">cell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rFonts w:hint="eastAsia"/>
                <w:lang w:eastAsia="zh-CN"/>
              </w:rPr>
              <w:t>.</w:t>
            </w:r>
          </w:p>
          <w:p w14:paraId="0B963FA4" w14:textId="637A1305"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r>
            <w:r>
              <w:rPr>
                <w:lang w:eastAsia="zh-CN"/>
              </w:rPr>
              <w:tab/>
              <w:t xml:space="preserve">Obtain Tx beam </w:t>
            </w:r>
            <m:oMath>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Pr>
                <w:rFonts w:hint="eastAsia"/>
                <w:lang w:eastAsia="zh-CN"/>
              </w:rPr>
              <w:t xml:space="preserve"> </w:t>
            </w:r>
            <w:r>
              <w:rPr>
                <w:lang w:eastAsia="zh-CN"/>
              </w:rPr>
              <w:t xml:space="preserve">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w:t>
            </w:r>
            <w:r>
              <w:rPr>
                <w:lang w:eastAsia="zh-CN"/>
              </w:rPr>
              <w:t xml:space="preserve"> where, </w:t>
            </w:r>
          </w:p>
          <w:p w14:paraId="1E143944" w14:textId="0DAFF11D" w:rsidR="00F2470F" w:rsidRDefault="00F2470F" w:rsidP="00C05DB1">
            <w:pPr>
              <w:spacing w:after="0" w:line="312" w:lineRule="auto"/>
              <w:rPr>
                <w:lang w:eastAsia="zh-CN"/>
              </w:rPr>
            </w:pPr>
            <w:r>
              <w:tab/>
            </w:r>
            <w:r>
              <w:tab/>
            </w:r>
            <w:r>
              <w:tab/>
            </w:r>
            <w:r>
              <w:tab/>
            </w:r>
            <w:r>
              <w:tab/>
            </w:r>
            <w:r>
              <w:tab/>
            </w:r>
            <m:oMath>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Pr>
                <w:rFonts w:hint="eastAsia"/>
                <w:lang w:eastAsia="zh-CN"/>
              </w:rPr>
              <w:t xml:space="preserve"> </w:t>
            </w:r>
            <w:r>
              <w:rPr>
                <w:lang w:eastAsia="zh-CN"/>
              </w:rPr>
              <w:t xml:space="preserve">is selected as the best Tx analog beam 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 xml:space="preserve"> </w:t>
            </w:r>
            <w:r>
              <w:rPr>
                <w:lang w:eastAsia="zh-CN"/>
              </w:rPr>
              <w:t xml:space="preserve">associated with </w:t>
            </w:r>
            <w:r w:rsidR="00AE77FF">
              <w:rPr>
                <w:lang w:eastAsia="zh-CN"/>
              </w:rPr>
              <w:t xml:space="preserve">cell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rFonts w:hint="eastAsia"/>
                <w:lang w:eastAsia="zh-CN"/>
              </w:rPr>
              <w:t>,</w:t>
            </w:r>
            <w:r>
              <w:rPr>
                <w:lang w:eastAsia="zh-CN"/>
              </w:rPr>
              <w:t xml:space="preserve"> i.e.,</w:t>
            </w:r>
          </w:p>
          <w:p w14:paraId="08E5B282" w14:textId="619E6E64"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e>
              </m:d>
              <m:r>
                <w:rPr>
                  <w:rFonts w:ascii="Cambria Math" w:hAnsi="Cambria Math"/>
                  <w:lang w:eastAsia="zh-CN"/>
                </w:rPr>
                <m:t>→</m:t>
              </m:r>
              <m:d>
                <m:dPr>
                  <m:begChr m:val="〈"/>
                  <m:endChr m:val="〉"/>
                  <m:ctrlPr>
                    <w:rPr>
                      <w:rFonts w:ascii="Cambria Math" w:hAnsi="Cambria Math"/>
                    </w:rPr>
                  </m:ctrlPr>
                </m:dPr>
                <m:e>
                  <m:r>
                    <w:rPr>
                      <w:rFonts w:ascii="Cambria Math" w:hAnsi="Cambria Math"/>
                    </w:rPr>
                    <m:t>∙</m:t>
                  </m:r>
                  <m:r>
                    <w:rPr>
                      <w:rFonts w:ascii="Cambria Math" w:hAnsi="Cambria Math"/>
                      <w:lang w:eastAsia="zh-CN"/>
                    </w:rPr>
                    <m:t>,</m:t>
                  </m:r>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e>
              </m:d>
              <m:r>
                <m:rPr>
                  <m:sty m:val="p"/>
                </m:rPr>
                <w:rPr>
                  <w:rFonts w:ascii="Cambria Math" w:hAnsi="Cambria Math"/>
                  <w:lang w:eastAsia="zh-CN"/>
                </w:rPr>
                <m:t>∈</m:t>
              </m:r>
              <m:d>
                <m:dPr>
                  <m:begChr m:val="{"/>
                  <m:endChr m:val="}"/>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A,B</m:t>
                      </m:r>
                    </m:e>
                  </m:d>
                  <m:r>
                    <w:rPr>
                      <w:rFonts w:ascii="Cambria Math" w:hAnsi="Cambria Math"/>
                      <w:lang w:eastAsia="zh-CN"/>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g</m:t>
                              </m:r>
                            </m:e>
                          </m:acc>
                        </m:e>
                        <m:sub>
                          <m:r>
                            <w:rPr>
                              <w:rFonts w:ascii="Cambria Math" w:hAnsi="Cambria Math"/>
                              <w:lang w:eastAsia="zh-CN"/>
                            </w:rPr>
                            <m:t>B</m:t>
                          </m:r>
                        </m:sub>
                      </m:sSub>
                    </m:e>
                  </m:d>
                </m:e>
              </m:d>
            </m:oMath>
            <w:r>
              <w:rPr>
                <w:lang w:eastAsia="zh-CN"/>
              </w:rPr>
              <w:t xml:space="preserve"> </w:t>
            </w:r>
          </w:p>
          <w:p w14:paraId="6EFDDFAB" w14:textId="020FCF35"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r>
            <w:r>
              <w:rPr>
                <w:lang w:eastAsia="zh-CN"/>
              </w:rPr>
              <w:tab/>
              <w:t xml:space="preserve">Calculate the </w:t>
            </w:r>
            <w:r w:rsidR="00FF42D7">
              <w:rPr>
                <w:lang w:eastAsia="zh-CN"/>
              </w:rPr>
              <w:t xml:space="preserve">Co-channel </w:t>
            </w:r>
            <w:r w:rsidR="00A068A2">
              <w:rPr>
                <w:lang w:eastAsia="zh-CN"/>
              </w:rPr>
              <w:t>UE-UE inter-subband CLI</w:t>
            </w:r>
            <w:r>
              <w:rPr>
                <w:lang w:eastAsia="zh-CN"/>
              </w:rPr>
              <w:t xml:space="preserve"> from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 xml:space="preserve"> </w:t>
            </w:r>
            <w:r>
              <w:rPr>
                <w:lang w:eastAsia="zh-CN"/>
              </w:rPr>
              <w:t>of inter-cell to UE</w:t>
            </w:r>
            <m:oMath>
              <m:r>
                <w:rPr>
                  <w:rFonts w:ascii="Cambria Math" w:hAnsi="Cambria Math"/>
                </w:rPr>
                <m:t xml:space="preserve"> B</m:t>
              </m:r>
            </m:oMath>
            <w:r>
              <w:rPr>
                <w:rFonts w:hint="eastAsia"/>
                <w:lang w:eastAsia="zh-CN"/>
              </w:rPr>
              <w:t>,</w:t>
            </w:r>
            <w:r>
              <w:rPr>
                <w:lang w:eastAsia="zh-CN"/>
              </w:rPr>
              <w:t xml:space="preserve"> i.e.,</w:t>
            </w:r>
          </w:p>
          <w:p w14:paraId="1C7A970A" w14:textId="6BD87C99" w:rsidR="00F2470F" w:rsidRPr="000038E2"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UE-UE,  inter-SB-CLI</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,m,</m:t>
                  </m:r>
                  <m:r>
                    <m:rPr>
                      <m:sty m:val="p"/>
                    </m:rPr>
                    <w:rPr>
                      <w:rFonts w:ascii="Cambria Math" w:hAnsi="Cambria Math"/>
                      <w:lang w:eastAsia="zh-CN"/>
                    </w:rPr>
                    <m:t>UL</m:t>
                  </m:r>
                </m:sup>
              </m:sSubSup>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12</m:t>
                  </m:r>
                </m:num>
                <m:den>
                  <m:sSub>
                    <m:sSubPr>
                      <m:ctrlPr>
                        <w:rPr>
                          <w:rFonts w:ascii="Cambria Math" w:hAnsi="Cambria Math"/>
                          <w:i/>
                          <w:lang w:eastAsia="zh-CN"/>
                        </w:rPr>
                      </m:ctrlPr>
                    </m:sSubPr>
                    <m:e>
                      <m:r>
                        <w:rPr>
                          <w:rFonts w:ascii="Cambria Math" w:hAnsi="Cambria Math"/>
                          <w:lang w:eastAsia="zh-CN"/>
                        </w:rPr>
                        <m:t>β</m:t>
                      </m:r>
                    </m:e>
                    <m:sub>
                      <m:r>
                        <m:rPr>
                          <m:sty m:val="p"/>
                        </m:rPr>
                        <w:rPr>
                          <w:rFonts w:ascii="Cambria Math" w:hAnsi="Cambria Math"/>
                          <w:lang w:eastAsia="zh-CN"/>
                        </w:rPr>
                        <m:t>UE-UE</m:t>
                      </m:r>
                    </m:sub>
                  </m:sSub>
                </m:den>
              </m:f>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U-1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,u</m:t>
                              </m:r>
                            </m:sub>
                            <m:sup>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g</m:t>
                                      </m:r>
                                    </m:e>
                                  </m:acc>
                                </m:e>
                                <m:sub>
                                  <m:r>
                                    <w:rPr>
                                      <w:rFonts w:ascii="Cambria Math" w:hAnsi="Cambria Math"/>
                                      <w:lang w:eastAsia="zh-CN"/>
                                    </w:rPr>
                                    <m:t>B</m:t>
                                  </m:r>
                                </m:sub>
                              </m:sSub>
                            </m:e>
                          </m:d>
                        </m:e>
                      </m:nary>
                    </m:e>
                  </m:d>
                </m:e>
              </m:nary>
            </m:oMath>
          </w:p>
          <w:p w14:paraId="26010E1C" w14:textId="77777777"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r>
            <w:r>
              <w:rPr>
                <w:rFonts w:hint="eastAsia"/>
                <w:lang w:eastAsia="zh-CN"/>
              </w:rPr>
              <w:t>}</w:t>
            </w:r>
          </w:p>
          <w:p w14:paraId="118719D9" w14:textId="77777777" w:rsidR="00F2470F" w:rsidRDefault="00F2470F" w:rsidP="00C05DB1">
            <w:pPr>
              <w:spacing w:after="0" w:line="312" w:lineRule="auto"/>
              <w:rPr>
                <w:lang w:eastAsia="zh-CN"/>
              </w:rPr>
            </w:pPr>
            <w:r>
              <w:rPr>
                <w:lang w:eastAsia="zh-CN"/>
              </w:rPr>
              <w:tab/>
            </w:r>
            <w:r>
              <w:rPr>
                <w:lang w:eastAsia="zh-CN"/>
              </w:rPr>
              <w:tab/>
            </w:r>
            <w:r>
              <w:rPr>
                <w:lang w:eastAsia="zh-CN"/>
              </w:rPr>
              <w:tab/>
              <w:t>}</w:t>
            </w:r>
          </w:p>
          <w:p w14:paraId="06F74CDD" w14:textId="00598B79" w:rsidR="00F2470F" w:rsidRDefault="00F2470F" w:rsidP="00C05DB1">
            <w:pPr>
              <w:rPr>
                <w:lang w:eastAsia="zh-CN"/>
              </w:rPr>
            </w:pPr>
            <w:r>
              <w:rPr>
                <w:lang w:eastAsia="zh-CN"/>
              </w:rPr>
              <w:tab/>
            </w:r>
            <w:r>
              <w:rPr>
                <w:lang w:eastAsia="zh-CN"/>
              </w:rPr>
              <w:tab/>
            </w:r>
            <w:r>
              <w:rPr>
                <w:lang w:eastAsia="zh-CN"/>
              </w:rPr>
              <w:tab/>
              <w:t xml:space="preserve">Calculate </w:t>
            </w:r>
            <m:oMath>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 xml:space="preserve">DL, </m:t>
                  </m:r>
                  <m:r>
                    <w:rPr>
                      <w:rFonts w:ascii="Cambria Math" w:hAnsi="Cambria Math"/>
                      <w:lang w:eastAsia="zh-CN"/>
                    </w:rPr>
                    <m:t>k</m:t>
                  </m:r>
                </m:sub>
                <m:sup>
                  <m:r>
                    <w:rPr>
                      <w:rFonts w:ascii="Cambria Math" w:hAnsi="Cambria Math"/>
                      <w:lang w:eastAsia="zh-CN"/>
                    </w:rPr>
                    <m:t>A→B</m:t>
                  </m:r>
                </m:sup>
              </m:sSubSup>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lang w:eastAsia="zh-CN"/>
                            </w:rPr>
                          </m:ctrlPr>
                        </m:dPr>
                        <m:e>
                          <m:r>
                            <w:rPr>
                              <w:rFonts w:ascii="Cambria Math" w:hAnsi="Cambria Math"/>
                              <w:lang w:eastAsia="zh-CN"/>
                            </w:rPr>
                            <m:t>n</m:t>
                          </m:r>
                        </m:e>
                      </m:d>
                    </m:sup>
                  </m:sSubSup>
                </m:num>
                <m:den>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b>
                    <m:sup/>
                    <m:e>
                      <m:d>
                        <m:dPr>
                          <m:ctrlPr>
                            <w:rPr>
                              <w:rFonts w:ascii="Cambria Math" w:hAnsi="Cambria Math"/>
                              <w:i/>
                              <w:lang w:eastAsia="zh-CN"/>
                            </w:rPr>
                          </m:ctrlPr>
                        </m:dPr>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legacy,DL</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→B</m:t>
                              </m:r>
                            </m:sup>
                          </m:sSubSup>
                        </m:e>
                      </m:d>
                    </m:e>
                  </m:nary>
                  <m:r>
                    <w:rPr>
                      <w:rFonts w:ascii="Cambria Math" w:hAnsi="Cambria Math"/>
                      <w:lang w:eastAsia="zh-CN"/>
                    </w:rPr>
                    <m:t>+</m:t>
                  </m:r>
                  <m:nary>
                    <m:naryPr>
                      <m:chr m:val="∑"/>
                      <m:limLoc m:val="undOvr"/>
                      <m:supHide m:val="1"/>
                      <m:ctrlPr>
                        <w:rPr>
                          <w:rFonts w:ascii="Cambria Math" w:hAnsi="Cambria Math"/>
                          <w:i/>
                          <w:lang w:eastAsia="zh-CN"/>
                        </w:rPr>
                      </m:ctrlPr>
                    </m:naryPr>
                    <m:sub>
                      <m:r>
                        <w:rPr>
                          <w:rFonts w:ascii="Cambria Math" w:hAnsi="Cambria Math"/>
                          <w:lang w:eastAsia="zh-CN"/>
                        </w:rPr>
                        <m:t>m</m:t>
                      </m:r>
                    </m:sub>
                    <m:sup/>
                    <m:e>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UE-UE,  inter-SB-CLI</m:t>
                          </m:r>
                        </m:sub>
                        <m:sup>
                          <m:r>
                            <w:rPr>
                              <w:rFonts w:ascii="Cambria Math" w:hAnsi="Cambria Math"/>
                              <w:lang w:eastAsia="zh-CN"/>
                            </w:rPr>
                            <m:t>A,m,</m:t>
                          </m:r>
                          <m:r>
                            <m:rPr>
                              <m:sty m:val="p"/>
                            </m:rPr>
                            <w:rPr>
                              <w:rFonts w:ascii="Cambria Math" w:hAnsi="Cambria Math"/>
                              <w:lang w:eastAsia="zh-CN"/>
                            </w:rPr>
                            <m:t>UL</m:t>
                          </m:r>
                        </m:sup>
                      </m:sSubSup>
                    </m:e>
                  </m:nary>
                  <m:r>
                    <w:rPr>
                      <w:rFonts w:ascii="Cambria Math" w:hAnsi="Cambria Math"/>
                      <w:lang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b>
                    <m:sup/>
                    <m:e>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m</m:t>
                              </m:r>
                            </m:sub>
                            <m:sup/>
                            <m:e>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UE-UE,  inter-SB-CLI</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,m,</m:t>
                                  </m:r>
                                  <m:r>
                                    <m:rPr>
                                      <m:sty m:val="p"/>
                                    </m:rPr>
                                    <w:rPr>
                                      <w:rFonts w:ascii="Cambria Math" w:hAnsi="Cambria Math"/>
                                      <w:lang w:eastAsia="zh-CN"/>
                                    </w:rPr>
                                    <m:t>UL</m:t>
                                  </m:r>
                                </m:sup>
                              </m:sSubSup>
                            </m:e>
                          </m:nary>
                        </m:e>
                      </m:d>
                    </m:e>
                  </m:nary>
                  <m:r>
                    <w:rPr>
                      <w:rFonts w:ascii="Cambria Math" w:hAnsi="Cambria Math"/>
                      <w:lang w:eastAsia="zh-CN"/>
                    </w:rPr>
                    <m:t>+N</m:t>
                  </m:r>
                </m:den>
              </m:f>
            </m:oMath>
          </w:p>
          <w:p w14:paraId="584C6225" w14:textId="77777777" w:rsidR="00F2470F" w:rsidRDefault="00F2470F" w:rsidP="00C05DB1">
            <w:pPr>
              <w:spacing w:after="0" w:line="312" w:lineRule="auto"/>
              <w:rPr>
                <w:lang w:eastAsia="zh-CN"/>
              </w:rPr>
            </w:pPr>
            <w:r>
              <w:rPr>
                <w:lang w:eastAsia="zh-CN"/>
              </w:rPr>
              <w:tab/>
            </w:r>
            <w:r>
              <w:rPr>
                <w:lang w:eastAsia="zh-CN"/>
              </w:rPr>
              <w:tab/>
              <w:t>}</w:t>
            </w:r>
          </w:p>
          <w:p w14:paraId="055E1790" w14:textId="77777777" w:rsidR="00F2470F" w:rsidRDefault="00F2470F" w:rsidP="00C05DB1">
            <w:pPr>
              <w:spacing w:after="0" w:line="312" w:lineRule="auto"/>
              <w:rPr>
                <w:lang w:eastAsia="zh-CN"/>
              </w:rPr>
            </w:pPr>
            <w:r>
              <w:rPr>
                <w:lang w:eastAsia="zh-CN"/>
              </w:rPr>
              <w:tab/>
            </w:r>
            <w:r>
              <w:rPr>
                <w:lang w:eastAsia="zh-CN"/>
              </w:rPr>
              <w:tab/>
              <w:t xml:space="preserve">Calculate </w:t>
            </w:r>
            <m:oMath>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DL</m:t>
                  </m:r>
                </m:sub>
                <m:sup>
                  <m:r>
                    <w:rPr>
                      <w:rFonts w:ascii="Cambria Math" w:hAnsi="Cambria Math"/>
                      <w:lang w:eastAsia="zh-CN"/>
                    </w:rPr>
                    <m:t>A→B</m:t>
                  </m:r>
                </m:sup>
              </m:sSubSup>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hint="eastAsia"/>
                      <w:lang w:eastAsia="zh-CN"/>
                    </w:rPr>
                    <m:t>K</m:t>
                  </m:r>
                </m:den>
              </m:f>
              <m:nary>
                <m:naryPr>
                  <m:chr m:val="∑"/>
                  <m:limLoc m:val="undOvr"/>
                  <m:ctrlPr>
                    <w:rPr>
                      <w:rFonts w:ascii="Cambria Math" w:hAnsi="Cambria Math"/>
                      <w:i/>
                      <w:lang w:eastAsia="zh-CN"/>
                    </w:rPr>
                  </m:ctrlPr>
                </m:naryPr>
                <m:sub>
                  <m:r>
                    <w:rPr>
                      <w:rFonts w:ascii="Cambria Math" w:hAnsi="Cambria Math"/>
                      <w:lang w:eastAsia="zh-CN"/>
                    </w:rPr>
                    <m:t>k=1</m:t>
                  </m:r>
                </m:sub>
                <m:sup>
                  <m:r>
                    <w:rPr>
                      <w:rFonts w:ascii="Cambria Math" w:hAnsi="Cambria Math"/>
                      <w:lang w:eastAsia="zh-CN"/>
                    </w:rPr>
                    <m:t>K</m:t>
                  </m:r>
                </m:sup>
                <m:e>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 xml:space="preserve">DL, </m:t>
                      </m:r>
                      <m:r>
                        <w:rPr>
                          <w:rFonts w:ascii="Cambria Math" w:hAnsi="Cambria Math"/>
                          <w:lang w:eastAsia="zh-CN"/>
                        </w:rPr>
                        <m:t>k</m:t>
                      </m:r>
                    </m:sub>
                    <m:sup>
                      <m:r>
                        <w:rPr>
                          <w:rFonts w:ascii="Cambria Math" w:hAnsi="Cambria Math"/>
                          <w:lang w:eastAsia="zh-CN"/>
                        </w:rPr>
                        <m:t>A→B</m:t>
                      </m:r>
                    </m:sup>
                  </m:sSubSup>
                </m:e>
              </m:nary>
            </m:oMath>
            <w:r>
              <w:rPr>
                <w:rFonts w:hint="eastAsia"/>
                <w:lang w:eastAsia="zh-CN"/>
              </w:rPr>
              <w:t>.</w:t>
            </w:r>
          </w:p>
          <w:p w14:paraId="05BA94EE" w14:textId="77777777" w:rsidR="00F2470F" w:rsidRPr="00E6400F" w:rsidRDefault="00F2470F" w:rsidP="00C05DB1">
            <w:pPr>
              <w:spacing w:after="0" w:line="312" w:lineRule="auto"/>
              <w:rPr>
                <w:lang w:eastAsia="zh-CN"/>
              </w:rPr>
            </w:pPr>
            <w:r>
              <w:rPr>
                <w:lang w:eastAsia="zh-CN"/>
              </w:rPr>
              <w:tab/>
              <w:t>}</w:t>
            </w:r>
          </w:p>
          <w:p w14:paraId="61F028FA" w14:textId="77777777" w:rsidR="00F2470F" w:rsidRDefault="00F2470F" w:rsidP="00C05DB1">
            <w:pPr>
              <w:spacing w:after="0" w:line="312" w:lineRule="auto"/>
              <w:rPr>
                <w:lang w:eastAsia="zh-CN"/>
              </w:rPr>
            </w:pPr>
            <w:r>
              <w:rPr>
                <w:rFonts w:hint="eastAsia"/>
                <w:lang w:eastAsia="zh-CN"/>
              </w:rPr>
              <w:t>}</w:t>
            </w:r>
          </w:p>
          <w:p w14:paraId="5560F9B4" w14:textId="06486406" w:rsidR="00F2470F" w:rsidRPr="00723D65" w:rsidRDefault="00F2470F" w:rsidP="00C05DB1">
            <w:pPr>
              <w:spacing w:after="0" w:line="312" w:lineRule="auto"/>
              <w:rPr>
                <w:lang w:eastAsia="zh-CN"/>
              </w:rPr>
            </w:pPr>
            <w:r>
              <w:rPr>
                <w:rFonts w:hint="eastAsia"/>
                <w:lang w:eastAsia="zh-CN"/>
              </w:rPr>
              <w:t>P</w:t>
            </w:r>
            <w:r>
              <w:rPr>
                <w:lang w:eastAsia="zh-CN"/>
              </w:rPr>
              <w:t xml:space="preserve">lot CDF for collected metric set </w:t>
            </w:r>
            <m:oMath>
              <m:sSub>
                <m:sSubPr>
                  <m:ctrlPr>
                    <w:rPr>
                      <w:rFonts w:ascii="Cambria Math" w:hAnsi="Cambria Math"/>
                      <w:lang w:eastAsia="zh-CN"/>
                    </w:rPr>
                  </m:ctrlPr>
                </m:sSubPr>
                <m:e>
                  <m:d>
                    <m:dPr>
                      <m:begChr m:val="{"/>
                      <m:endChr m:val="}"/>
                      <m:ctrlPr>
                        <w:rPr>
                          <w:rFonts w:ascii="Cambria Math" w:hAnsi="Cambria Math"/>
                          <w:i/>
                          <w:lang w:eastAsia="zh-CN"/>
                        </w:rPr>
                      </m:ctrlPr>
                    </m:dPr>
                    <m:e>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DL</m:t>
                          </m:r>
                        </m:sub>
                        <m:sup>
                          <m:r>
                            <w:rPr>
                              <w:rFonts w:ascii="Cambria Math" w:hAnsi="Cambria Math"/>
                              <w:lang w:eastAsia="zh-CN"/>
                            </w:rPr>
                            <m:t>A→B</m:t>
                          </m:r>
                        </m:sup>
                      </m:sSubSup>
                    </m:e>
                  </m:d>
                </m:e>
                <m:sub>
                  <m:r>
                    <w:rPr>
                      <w:rFonts w:ascii="Cambria Math" w:hAnsi="Cambria Math" w:hint="eastAsia"/>
                      <w:lang w:eastAsia="zh-CN"/>
                    </w:rPr>
                    <m:t>A</m:t>
                  </m:r>
                  <m:r>
                    <w:rPr>
                      <w:rFonts w:ascii="Cambria Math" w:hAnsi="Cambria Math"/>
                      <w:lang w:eastAsia="zh-CN"/>
                    </w:rPr>
                    <m:t>,B</m:t>
                  </m:r>
                </m:sub>
              </m:sSub>
            </m:oMath>
            <w:r>
              <w:rPr>
                <w:rFonts w:hint="eastAsia"/>
                <w:lang w:eastAsia="zh-CN"/>
              </w:rPr>
              <w:t>,</w:t>
            </w:r>
            <w:r>
              <w:rPr>
                <w:lang w:eastAsia="zh-CN"/>
              </w:rPr>
              <w:t xml:space="preserve"> where, </w:t>
            </w:r>
            <m:oMath>
              <m:r>
                <w:rPr>
                  <w:rFonts w:ascii="Cambria Math" w:hAnsi="Cambria Math"/>
                  <w:lang w:eastAsia="zh-CN"/>
                </w:rPr>
                <m:t>A∈</m:t>
              </m:r>
              <m:d>
                <m:dPr>
                  <m:begChr m:val="{"/>
                  <m:endChr m:val="}"/>
                  <m:ctrlPr>
                    <w:rPr>
                      <w:rFonts w:ascii="Cambria Math" w:hAnsi="Cambria Math"/>
                      <w:lang w:eastAsia="zh-CN"/>
                    </w:rPr>
                  </m:ctrlPr>
                </m:dPr>
                <m:e>
                  <m:r>
                    <m:rPr>
                      <m:sty m:val="p"/>
                    </m:rPr>
                    <w:rPr>
                      <w:rFonts w:ascii="Cambria Math" w:hAnsi="Cambria Math"/>
                      <w:lang w:eastAsia="zh-CN"/>
                    </w:rPr>
                    <m:t>cell set</m:t>
                  </m:r>
                </m:e>
              </m:d>
            </m:oMath>
            <w:r>
              <w:rPr>
                <w:rFonts w:hint="eastAsia"/>
                <w:lang w:eastAsia="zh-CN"/>
              </w:rPr>
              <w:t>,</w:t>
            </w:r>
            <w:r>
              <w:rPr>
                <w:lang w:eastAsia="zh-CN"/>
              </w:rPr>
              <w:t xml:space="preserve"> </w:t>
            </w:r>
            <m:oMath>
              <m:r>
                <w:rPr>
                  <w:rFonts w:ascii="Cambria Math" w:hAnsi="Cambria Math"/>
                  <w:lang w:eastAsia="zh-CN"/>
                </w:rPr>
                <m:t>B∈</m:t>
              </m:r>
              <m:d>
                <m:dPr>
                  <m:begChr m:val="{"/>
                  <m:endChr m:val="}"/>
                  <m:ctrlPr>
                    <w:rPr>
                      <w:rFonts w:ascii="Cambria Math" w:hAnsi="Cambria Math"/>
                      <w:lang w:eastAsia="zh-CN"/>
                    </w:rPr>
                  </m:ctrlPr>
                </m:dPr>
                <m:e>
                  <m:r>
                    <m:rPr>
                      <m:sty m:val="p"/>
                    </m:rPr>
                    <w:rPr>
                      <w:rFonts w:ascii="Cambria Math" w:hAnsi="Cambria Math"/>
                      <w:lang w:eastAsia="zh-CN"/>
                    </w:rPr>
                    <m:t>UE set</m:t>
                  </m:r>
                </m:e>
              </m:d>
            </m:oMath>
            <w:r>
              <w:rPr>
                <w:rFonts w:hint="eastAsia"/>
                <w:lang w:eastAsia="zh-CN"/>
              </w:rPr>
              <w:t>.</w:t>
            </w:r>
          </w:p>
        </w:tc>
      </w:tr>
    </w:tbl>
    <w:p w14:paraId="4936D859" w14:textId="77777777" w:rsidR="00F2470F" w:rsidRDefault="00F2470F" w:rsidP="00F2470F">
      <w:pPr>
        <w:rPr>
          <w:lang w:eastAsia="zh-CN"/>
        </w:rPr>
      </w:pPr>
    </w:p>
    <w:p w14:paraId="5816A852" w14:textId="30FCFDB9" w:rsidR="00F2470F" w:rsidRPr="00D31680" w:rsidRDefault="00F2470F" w:rsidP="00F2470F">
      <w:pPr>
        <w:pStyle w:val="ad"/>
        <w:rPr>
          <w:rFonts w:ascii="Times New Roman" w:hAnsi="Times New Roman"/>
          <w:b w:val="0"/>
          <w:lang w:eastAsia="zh-CN"/>
        </w:rPr>
      </w:pPr>
      <w:bookmarkStart w:id="61" w:name="_Ref100648804"/>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Pr>
          <w:rFonts w:ascii="Times New Roman" w:hAnsi="Times New Roman"/>
          <w:noProof/>
        </w:rPr>
        <w:t>14</w:t>
      </w:r>
      <w:r w:rsidRPr="00D31680">
        <w:rPr>
          <w:rFonts w:ascii="Times New Roman" w:hAnsi="Times New Roman"/>
          <w:b w:val="0"/>
        </w:rPr>
        <w:fldChar w:fldCharType="end"/>
      </w:r>
      <w:bookmarkEnd w:id="61"/>
      <w:r>
        <w:rPr>
          <w:rFonts w:ascii="Times New Roman" w:hAnsi="Times New Roman"/>
        </w:rPr>
        <w:t xml:space="preserve">  P</w:t>
      </w:r>
      <w:r w:rsidRPr="0023365F">
        <w:rPr>
          <w:rFonts w:ascii="Times New Roman" w:hAnsi="Times New Roman"/>
        </w:rPr>
        <w:t>seudocode</w:t>
      </w:r>
      <w:r>
        <w:rPr>
          <w:rFonts w:ascii="Times New Roman" w:hAnsi="Times New Roman"/>
        </w:rPr>
        <w:t xml:space="preserve"> for c</w:t>
      </w:r>
      <w:r w:rsidRPr="00341DA5">
        <w:rPr>
          <w:rFonts w:ascii="Times New Roman" w:hAnsi="Times New Roman"/>
        </w:rPr>
        <w:t>alculat</w:t>
      </w:r>
      <w:r>
        <w:rPr>
          <w:rFonts w:ascii="Times New Roman" w:hAnsi="Times New Roman"/>
        </w:rPr>
        <w:t>ing</w:t>
      </w:r>
      <w:r w:rsidRPr="00341DA5">
        <w:rPr>
          <w:rFonts w:ascii="Times New Roman" w:hAnsi="Times New Roman"/>
        </w:rPr>
        <w:t xml:space="preserve"> </w:t>
      </w:r>
      <w:r w:rsidRPr="00344144">
        <w:rPr>
          <w:rFonts w:ascii="Times New Roman" w:hAnsi="Times New Roman"/>
        </w:rPr>
        <w:t>UL SINR before receiver (metric 5) considering legacy UE</w:t>
      </w:r>
      <w:r w:rsidR="009A61D1">
        <w:rPr>
          <w:rFonts w:ascii="Times New Roman" w:hAnsi="Times New Roman"/>
        </w:rPr>
        <w:t>-</w:t>
      </w:r>
      <w:r w:rsidRPr="00344144">
        <w:rPr>
          <w:rFonts w:ascii="Times New Roman" w:hAnsi="Times New Roman"/>
        </w:rPr>
        <w:t xml:space="preserve">gNB interference, self-interference and </w:t>
      </w:r>
      <w:r w:rsidR="00A068A2">
        <w:rPr>
          <w:rFonts w:ascii="Times New Roman" w:hAnsi="Times New Roman"/>
        </w:rPr>
        <w:t>co-channel gNB-gNB inter-subband CLI</w:t>
      </w:r>
    </w:p>
    <w:tbl>
      <w:tblPr>
        <w:tblStyle w:val="af7"/>
        <w:tblW w:w="0" w:type="auto"/>
        <w:shd w:val="clear" w:color="auto" w:fill="F2F2F2" w:themeFill="background1" w:themeFillShade="F2"/>
        <w:tblLook w:val="04A0" w:firstRow="1" w:lastRow="0" w:firstColumn="1" w:lastColumn="0" w:noHBand="0" w:noVBand="1"/>
      </w:tblPr>
      <w:tblGrid>
        <w:gridCol w:w="9629"/>
      </w:tblGrid>
      <w:tr w:rsidR="00F2470F" w14:paraId="589C9C90" w14:textId="77777777" w:rsidTr="00C05DB1">
        <w:tc>
          <w:tcPr>
            <w:tcW w:w="10194" w:type="dxa"/>
            <w:shd w:val="clear" w:color="auto" w:fill="F2F2F2" w:themeFill="background1" w:themeFillShade="F2"/>
          </w:tcPr>
          <w:p w14:paraId="78443165" w14:textId="77777777" w:rsidR="00F2470F" w:rsidRDefault="00F2470F" w:rsidP="00C05DB1">
            <w:pPr>
              <w:spacing w:after="0" w:line="312" w:lineRule="auto"/>
              <w:rPr>
                <w:lang w:eastAsia="zh-CN"/>
              </w:rPr>
            </w:pPr>
            <w:r>
              <w:rPr>
                <w:lang w:eastAsia="zh-CN"/>
              </w:rPr>
              <w:t xml:space="preserve">Set </w:t>
            </w:r>
            <w:r w:rsidRPr="00B52FAE">
              <w:rPr>
                <w:i/>
                <w:lang w:eastAsia="zh-CN"/>
              </w:rPr>
              <w:t>n</w:t>
            </w:r>
            <w:r>
              <w:rPr>
                <w:lang w:eastAsia="zh-CN"/>
              </w:rPr>
              <w:t xml:space="preserve"> = 0;</w:t>
            </w:r>
          </w:p>
          <w:p w14:paraId="6B27E733" w14:textId="6DFBE2A7" w:rsidR="00F2470F" w:rsidRDefault="00F2470F" w:rsidP="00C05DB1">
            <w:pPr>
              <w:spacing w:after="0" w:line="312" w:lineRule="auto"/>
              <w:rPr>
                <w:lang w:eastAsia="zh-CN"/>
              </w:rPr>
            </w:pPr>
            <w:r>
              <w:rPr>
                <w:rFonts w:hint="eastAsia"/>
                <w:lang w:eastAsia="zh-CN"/>
              </w:rPr>
              <w:t>F</w:t>
            </w:r>
            <w:r>
              <w:rPr>
                <w:lang w:eastAsia="zh-CN"/>
              </w:rPr>
              <w:t xml:space="preserve">or a </w:t>
            </w:r>
            <w:r w:rsidR="00AE77FF">
              <w:rPr>
                <w:lang w:eastAsia="zh-CN"/>
              </w:rPr>
              <w:t xml:space="preserve">cell </w:t>
            </w:r>
            <m:oMath>
              <m:r>
                <w:rPr>
                  <w:rFonts w:ascii="Cambria Math" w:hAnsi="Cambria Math"/>
                </w:rPr>
                <m:t>A</m:t>
              </m:r>
            </m:oMath>
            <w:r>
              <w:rPr>
                <w:lang w:eastAsia="zh-CN"/>
              </w:rPr>
              <w:t xml:space="preserve"> in </w:t>
            </w:r>
            <m:oMath>
              <m:d>
                <m:dPr>
                  <m:begChr m:val="{"/>
                  <m:endChr m:val="}"/>
                  <m:ctrlPr>
                    <w:rPr>
                      <w:rFonts w:ascii="Cambria Math" w:hAnsi="Cambria Math"/>
                      <w:lang w:eastAsia="zh-CN"/>
                    </w:rPr>
                  </m:ctrlPr>
                </m:dPr>
                <m:e>
                  <m:r>
                    <m:rPr>
                      <m:sty m:val="p"/>
                    </m:rPr>
                    <w:rPr>
                      <w:rFonts w:ascii="Cambria Math" w:hAnsi="Cambria Math"/>
                      <w:lang w:eastAsia="zh-CN"/>
                    </w:rPr>
                    <m:t>cell set</m:t>
                  </m:r>
                </m:e>
              </m:d>
            </m:oMath>
            <w:r>
              <w:rPr>
                <w:rFonts w:hint="eastAsia"/>
                <w:lang w:eastAsia="zh-CN"/>
              </w:rPr>
              <w:t xml:space="preserve"> </w:t>
            </w:r>
            <w:r>
              <w:rPr>
                <w:lang w:eastAsia="zh-CN"/>
              </w:rPr>
              <w:t>{</w:t>
            </w:r>
          </w:p>
          <w:p w14:paraId="74DD84F0" w14:textId="0B8AEC59" w:rsidR="00F2470F" w:rsidRDefault="00F2470F" w:rsidP="00C05DB1">
            <w:pPr>
              <w:spacing w:after="0" w:line="312" w:lineRule="auto"/>
              <w:rPr>
                <w:lang w:eastAsia="zh-CN"/>
              </w:rPr>
            </w:pPr>
            <w:r>
              <w:rPr>
                <w:lang w:eastAsia="zh-CN"/>
              </w:rPr>
              <w:tab/>
              <w:t>For a UE</w:t>
            </w:r>
            <m:oMath>
              <m:r>
                <w:rPr>
                  <w:rFonts w:ascii="Cambria Math" w:hAnsi="Cambria Math"/>
                </w:rPr>
                <m:t xml:space="preserve"> B</m:t>
              </m:r>
            </m:oMath>
            <w:r>
              <w:rPr>
                <w:lang w:eastAsia="zh-CN"/>
              </w:rPr>
              <w:t xml:space="preserve"> in </w:t>
            </w:r>
            <m:oMath>
              <m:d>
                <m:dPr>
                  <m:begChr m:val="{"/>
                  <m:endChr m:val="}"/>
                  <m:ctrlPr>
                    <w:rPr>
                      <w:rFonts w:ascii="Cambria Math" w:hAnsi="Cambria Math"/>
                      <w:lang w:eastAsia="zh-CN"/>
                    </w:rPr>
                  </m:ctrlPr>
                </m:dPr>
                <m:e>
                  <m:r>
                    <m:rPr>
                      <m:sty m:val="p"/>
                    </m:rPr>
                    <w:rPr>
                      <w:rFonts w:ascii="Cambria Math" w:hAnsi="Cambria Math"/>
                      <w:lang w:eastAsia="zh-CN"/>
                    </w:rPr>
                    <m:t>UE set</m:t>
                  </m:r>
                </m:e>
              </m:d>
            </m:oMath>
            <w:r>
              <w:rPr>
                <w:rFonts w:hint="eastAsia"/>
                <w:lang w:eastAsia="zh-CN"/>
              </w:rPr>
              <w:t xml:space="preserve"> </w:t>
            </w:r>
            <w:r>
              <w:rPr>
                <w:lang w:eastAsia="zh-CN"/>
              </w:rPr>
              <w:t xml:space="preserve">served by </w:t>
            </w:r>
            <w:r w:rsidR="00AE77FF">
              <w:rPr>
                <w:lang w:eastAsia="zh-CN"/>
              </w:rPr>
              <w:t>cell</w:t>
            </w:r>
            <m:oMath>
              <m:r>
                <w:rPr>
                  <w:rFonts w:ascii="Cambria Math" w:hAnsi="Cambria Math"/>
                </w:rPr>
                <m:t xml:space="preserve"> A</m:t>
              </m:r>
            </m:oMath>
            <w:r>
              <w:rPr>
                <w:lang w:eastAsia="zh-CN"/>
              </w:rPr>
              <w:t xml:space="preserve"> {</w:t>
            </w:r>
          </w:p>
          <w:p w14:paraId="7141DD4D" w14:textId="77777777" w:rsidR="00F2470F" w:rsidRDefault="00F2470F" w:rsidP="00C05DB1">
            <w:pPr>
              <w:rPr>
                <w:lang w:eastAsia="zh-CN"/>
              </w:rPr>
            </w:pPr>
            <w:r>
              <w:rPr>
                <w:lang w:eastAsia="zh-CN"/>
              </w:rPr>
              <w:tab/>
            </w:r>
            <w:r>
              <w:rPr>
                <w:lang w:eastAsia="zh-CN"/>
              </w:rPr>
              <w:tab/>
              <w:t xml:space="preserve">Calculate the </w:t>
            </w:r>
            <w:r w:rsidRPr="00F61CA9">
              <w:rPr>
                <w:lang w:eastAsia="zh-CN"/>
              </w:rPr>
              <w:t xml:space="preserve">average </w:t>
            </w:r>
            <w:r>
              <w:rPr>
                <w:lang w:eastAsia="zh-CN"/>
              </w:rPr>
              <w:t xml:space="preserve">UL </w:t>
            </w:r>
            <w:r w:rsidRPr="00F61CA9">
              <w:rPr>
                <w:lang w:eastAsia="zh-CN"/>
              </w:rPr>
              <w:t>received signal power</w:t>
            </w:r>
            <w:r>
              <w:rPr>
                <w:lang w:eastAsia="zh-CN"/>
              </w:rPr>
              <w:t>, wherein,</w:t>
            </w:r>
          </w:p>
          <w:p w14:paraId="06D3C564" w14:textId="05CE9A47" w:rsidR="00F2470F" w:rsidRDefault="00F2470F" w:rsidP="00C05DB1">
            <w:pPr>
              <w:rPr>
                <w:lang w:eastAsia="zh-CN"/>
              </w:rPr>
            </w:pPr>
            <w:r>
              <w:rPr>
                <w:lang w:eastAsia="zh-CN"/>
              </w:rPr>
              <w:t xml:space="preserve"> </w:t>
            </w:r>
            <w:r>
              <w:rPr>
                <w:lang w:eastAsia="zh-CN"/>
              </w:rPr>
              <w:tab/>
            </w:r>
            <w:r>
              <w:rPr>
                <w:lang w:eastAsia="zh-CN"/>
              </w:rPr>
              <w:tab/>
            </w:r>
            <w:r>
              <w:rPr>
                <w:lang w:eastAsia="zh-CN"/>
              </w:rPr>
              <w:tab/>
            </w:r>
            <m:oMath>
              <m:sSubSup>
                <m:sSubSupPr>
                  <m:ctrlPr>
                    <w:rPr>
                      <w:rFonts w:ascii="Cambria Math" w:hAnsi="Cambria Math"/>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lang w:eastAsia="zh-CN"/>
                        </w:rPr>
                      </m:ctrlPr>
                    </m:dPr>
                    <m:e>
                      <m:r>
                        <w:rPr>
                          <w:rFonts w:ascii="Cambria Math" w:hAnsi="Cambria Math"/>
                          <w:lang w:eastAsia="zh-CN"/>
                        </w:rPr>
                        <m:t>n</m:t>
                      </m:r>
                    </m:e>
                  </m:d>
                </m:sup>
              </m:sSubSup>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r>
                    <w:rPr>
                      <w:rFonts w:ascii="Cambria Math" w:hAnsi="Cambria Math"/>
                      <w:lang w:eastAsia="zh-CN"/>
                    </w:rPr>
                    <m:t>B</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u=0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p,u</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g</m:t>
                                      </m:r>
                                    </m:e>
                                  </m:acc>
                                </m:e>
                                <m:sub>
                                  <m:r>
                                    <w:rPr>
                                      <w:rFonts w:ascii="Cambria Math" w:hAnsi="Cambria Math"/>
                                      <w:lang w:eastAsia="zh-CN"/>
                                    </w:rPr>
                                    <m:t>B</m:t>
                                  </m:r>
                                </m:sub>
                              </m:sSub>
                            </m:e>
                          </m:d>
                        </m:e>
                      </m:nary>
                    </m:e>
                  </m:d>
                </m:e>
              </m:nary>
            </m:oMath>
            <w:r>
              <w:rPr>
                <w:rFonts w:hint="eastAsia"/>
                <w:lang w:eastAsia="zh-CN"/>
              </w:rPr>
              <w:t>,</w:t>
            </w:r>
            <w:r>
              <w:rPr>
                <w:lang w:eastAsia="zh-CN"/>
              </w:rPr>
              <w:t xml:space="preserve"> where, </w:t>
            </w:r>
          </w:p>
          <w:p w14:paraId="05484EE5" w14:textId="6B99C176" w:rsidR="00F2470F" w:rsidRDefault="00F2470F" w:rsidP="00C05DB1">
            <w:r>
              <w:tab/>
            </w:r>
            <w:r>
              <w:tab/>
            </w:r>
            <w:r>
              <w:tab/>
            </w:r>
            <w:r>
              <w:tab/>
            </w:r>
            <m:oMath>
              <m:d>
                <m:dPr>
                  <m:begChr m:val="〈"/>
                  <m:endChr m:val="〉"/>
                  <m:ctrlPr>
                    <w:rPr>
                      <w:rFonts w:ascii="Cambria Math" w:hAnsi="Cambria Math"/>
                    </w:rPr>
                  </m:ctrlPr>
                </m:dPr>
                <m:e>
                  <m:sSubSup>
                    <m:sSubSupPr>
                      <m:ctrlPr>
                        <w:rPr>
                          <w:rFonts w:ascii="Cambria Math" w:hAnsi="Cambria Math"/>
                        </w:rPr>
                      </m:ctrlPr>
                    </m:sSubSupPr>
                    <m:e>
                      <m:acc>
                        <m:accPr>
                          <m:chr m:val="̃"/>
                          <m:ctrlPr>
                            <w:rPr>
                              <w:rFonts w:ascii="Cambria Math" w:hAnsi="Cambria Math"/>
                              <w:i/>
                            </w:rPr>
                          </m:ctrlPr>
                        </m:accPr>
                        <m:e>
                          <m:r>
                            <w:rPr>
                              <w:rFonts w:ascii="Cambria Math" w:hAnsi="Cambria Math"/>
                            </w:rPr>
                            <m:t>w</m:t>
                          </m:r>
                        </m:e>
                      </m:acc>
                    </m:e>
                    <m:sub>
                      <m:r>
                        <w:rPr>
                          <w:rFonts w:ascii="Cambria Math" w:hAnsi="Cambria Math"/>
                        </w:rPr>
                        <m:t>k</m:t>
                      </m:r>
                    </m:sub>
                    <m:sup>
                      <m:r>
                        <w:rPr>
                          <w:rFonts w:ascii="Cambria Math" w:hAnsi="Cambria Math"/>
                        </w:rPr>
                        <m:t>A</m:t>
                      </m:r>
                    </m:sup>
                  </m:sSubSup>
                  <m:r>
                    <w:rPr>
                      <w:rFonts w:ascii="Cambria Math" w:hAnsi="Cambria Math"/>
                      <w:lang w:eastAsia="zh-CN"/>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l</m:t>
                      </m:r>
                    </m:sub>
                    <m:sup>
                      <m:r>
                        <w:rPr>
                          <w:rFonts w:ascii="Cambria Math" w:hAnsi="Cambria Math"/>
                        </w:rPr>
                        <m:t>B</m:t>
                      </m:r>
                    </m:sup>
                  </m:sSubSup>
                </m:e>
              </m:d>
            </m:oMath>
            <w:r>
              <w:rPr>
                <w:lang w:eastAsia="zh-CN"/>
              </w:rPr>
              <w:t xml:space="preserve">  are </w:t>
            </w:r>
            <w:r w:rsidR="006E788D">
              <w:t>selected corresponding to the best analog beam</w:t>
            </w:r>
            <w:r w:rsidRPr="00320F88">
              <w:t xml:space="preserve"> pair</w:t>
            </w:r>
            <w:r>
              <w:t xml:space="preserve"> </w:t>
            </w:r>
            <w:r>
              <w:rPr>
                <w:rFonts w:hint="eastAsia"/>
                <w:lang w:eastAsia="zh-CN"/>
              </w:rPr>
              <w:t>betw</w:t>
            </w:r>
            <w:r>
              <w:t xml:space="preserve">een </w:t>
            </w:r>
            <w:r w:rsidR="00C52A32">
              <w:rPr>
                <w:lang w:eastAsia="zh-CN"/>
              </w:rPr>
              <w:t xml:space="preserve">cell </w:t>
            </w:r>
            <m:oMath>
              <m:r>
                <w:rPr>
                  <w:rFonts w:ascii="Cambria Math" w:hAnsi="Cambria Math"/>
                  <w:lang w:eastAsia="zh-CN"/>
                </w:rPr>
                <m:t>A</m:t>
              </m:r>
            </m:oMath>
            <w:r>
              <w:rPr>
                <w:rFonts w:hint="eastAsia"/>
                <w:lang w:eastAsia="zh-CN"/>
              </w:rPr>
              <w:t xml:space="preserve"> </w:t>
            </w:r>
            <w:r>
              <w:rPr>
                <w:lang w:eastAsia="zh-CN"/>
              </w:rPr>
              <w:t xml:space="preserve">and UE </w:t>
            </w:r>
            <m:oMath>
              <m:r>
                <w:rPr>
                  <w:rFonts w:ascii="Cambria Math" w:hAnsi="Cambria Math"/>
                  <w:lang w:eastAsia="zh-CN"/>
                </w:rPr>
                <m:t>B</m:t>
              </m:r>
            </m:oMath>
            <w:r>
              <w:t>.</w:t>
            </w:r>
          </w:p>
          <w:p w14:paraId="42075832" w14:textId="3A0D5C67" w:rsidR="00F2470F" w:rsidRDefault="00F2470F" w:rsidP="00C05DB1">
            <w:pPr>
              <w:rPr>
                <w:lang w:eastAsia="zh-CN"/>
              </w:rPr>
            </w:pPr>
            <w:r>
              <w:rPr>
                <w:lang w:eastAsia="zh-CN"/>
              </w:rPr>
              <w:tab/>
            </w:r>
            <w:r>
              <w:rPr>
                <w:lang w:eastAsia="zh-CN"/>
              </w:rPr>
              <w:tab/>
            </w:r>
            <w:r>
              <w:rPr>
                <w:lang w:eastAsia="zh-CN"/>
              </w:rPr>
              <w:tab/>
            </w:r>
            <w:r>
              <w:rPr>
                <w:lang w:eastAsia="zh-CN"/>
              </w:rPr>
              <w:tab/>
            </w:r>
            <m:oMath>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r>
                    <w:rPr>
                      <w:rFonts w:ascii="Cambria Math" w:hAnsi="Cambria Math"/>
                      <w:lang w:eastAsia="zh-CN"/>
                    </w:rPr>
                    <m:t>B</m:t>
                  </m:r>
                </m:sub>
              </m:sSub>
            </m:oMath>
            <w:r>
              <w:rPr>
                <w:rFonts w:hint="eastAsia"/>
                <w:lang w:eastAsia="zh-CN"/>
              </w:rPr>
              <w:t xml:space="preserve"> </w:t>
            </w:r>
            <w:r>
              <w:rPr>
                <w:lang w:eastAsia="zh-CN"/>
              </w:rPr>
              <w:t xml:space="preserve">is the average UE transmission power per subcarrier of UE </w:t>
            </w:r>
            <m:oMath>
              <m:r>
                <w:rPr>
                  <w:rFonts w:ascii="Cambria Math" w:hAnsi="Cambria Math"/>
                  <w:lang w:eastAsia="zh-CN"/>
                </w:rPr>
                <m:t>B</m:t>
              </m:r>
            </m:oMath>
            <w:r>
              <w:rPr>
                <w:lang w:eastAsia="zh-CN"/>
              </w:rPr>
              <w:t>.</w:t>
            </w:r>
          </w:p>
          <w:p w14:paraId="2ECF4810" w14:textId="2D9EA094" w:rsidR="00F2470F" w:rsidRDefault="00F2470F" w:rsidP="00C05DB1">
            <w:pPr>
              <w:spacing w:after="0" w:line="312" w:lineRule="auto"/>
              <w:rPr>
                <w:lang w:eastAsia="zh-CN"/>
              </w:rPr>
            </w:pPr>
            <w:r>
              <w:rPr>
                <w:lang w:eastAsia="zh-CN"/>
              </w:rPr>
              <w:tab/>
            </w:r>
            <w:r>
              <w:rPr>
                <w:lang w:eastAsia="zh-CN"/>
              </w:rPr>
              <w:tab/>
              <w:t xml:space="preserve">For </w:t>
            </w:r>
            <w:r>
              <w:rPr>
                <w:i/>
                <w:lang w:eastAsia="zh-CN"/>
              </w:rPr>
              <w:t>k</w:t>
            </w:r>
            <w:r>
              <w:rPr>
                <w:lang w:eastAsia="zh-CN"/>
              </w:rPr>
              <w:t xml:space="preserve"> = </w:t>
            </w:r>
            <w:proofErr w:type="gramStart"/>
            <w:r>
              <w:rPr>
                <w:lang w:eastAsia="zh-CN"/>
              </w:rPr>
              <w:t>1 :</w:t>
            </w:r>
            <w:proofErr w:type="gramEnd"/>
            <w:r>
              <w:rPr>
                <w:lang w:eastAsia="zh-CN"/>
              </w:rPr>
              <w:t xml:space="preserve"> </w:t>
            </w:r>
            <w:r>
              <w:rPr>
                <w:i/>
                <w:lang w:eastAsia="zh-CN"/>
              </w:rPr>
              <w:t>K</w:t>
            </w:r>
            <w:r>
              <w:rPr>
                <w:lang w:eastAsia="zh-CN"/>
              </w:rPr>
              <w:t xml:space="preserve"> { </w:t>
            </w:r>
            <w:r>
              <w:rPr>
                <w:lang w:eastAsia="zh-CN"/>
              </w:rPr>
              <w:tab/>
            </w:r>
            <w:r>
              <w:rPr>
                <w:lang w:eastAsia="zh-CN"/>
              </w:rPr>
              <w:tab/>
            </w:r>
            <w:r>
              <w:rPr>
                <w:lang w:eastAsia="zh-CN"/>
              </w:rPr>
              <w:tab/>
            </w:r>
            <w:r>
              <w:rPr>
                <w:lang w:eastAsia="zh-CN"/>
              </w:rPr>
              <w:tab/>
            </w:r>
            <w:r>
              <w:rPr>
                <w:lang w:eastAsia="zh-CN"/>
              </w:rPr>
              <w:tab/>
              <w:t xml:space="preserve">// for interference randomization, e.g., </w:t>
            </w:r>
            <w:r w:rsidRPr="00897061">
              <w:rPr>
                <w:i/>
                <w:lang w:eastAsia="zh-CN"/>
              </w:rPr>
              <w:t>K</w:t>
            </w:r>
            <w:r>
              <w:rPr>
                <w:lang w:eastAsia="zh-CN"/>
              </w:rPr>
              <w:t xml:space="preserve"> = </w:t>
            </w:r>
            <w:r w:rsidR="006478B8">
              <w:rPr>
                <w:lang w:eastAsia="zh-CN"/>
              </w:rPr>
              <w:t>10</w:t>
            </w:r>
          </w:p>
          <w:p w14:paraId="610C55BE" w14:textId="110AA4E3" w:rsidR="00F2470F" w:rsidRDefault="00F2470F" w:rsidP="00C05DB1">
            <w:pPr>
              <w:spacing w:after="0" w:line="312" w:lineRule="auto"/>
              <w:rPr>
                <w:lang w:eastAsia="zh-CN"/>
              </w:rPr>
            </w:pPr>
            <w:r>
              <w:rPr>
                <w:lang w:eastAsia="zh-CN"/>
              </w:rPr>
              <w:tab/>
            </w:r>
            <w:r>
              <w:rPr>
                <w:lang w:eastAsia="zh-CN"/>
              </w:rPr>
              <w:tab/>
            </w:r>
            <w:r>
              <w:rPr>
                <w:lang w:eastAsia="zh-CN"/>
              </w:rPr>
              <w:tab/>
              <w:t xml:space="preserve">For a </w:t>
            </w:r>
            <w:r w:rsidR="00C52A32">
              <w:rPr>
                <w:lang w:eastAsia="zh-CN"/>
              </w:rPr>
              <w:t xml:space="preserve">cell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rFonts w:hint="eastAsia"/>
                <w:lang w:eastAsia="zh-CN"/>
              </w:rPr>
              <w:t xml:space="preserve"> </w:t>
            </w:r>
            <w:r>
              <w:rPr>
                <w:lang w:eastAsia="zh-CN"/>
              </w:rPr>
              <w:t xml:space="preserve">in </w:t>
            </w:r>
            <m:oMath>
              <m:d>
                <m:dPr>
                  <m:begChr m:val="{"/>
                  <m:endChr m:val="}"/>
                  <m:ctrlPr>
                    <w:rPr>
                      <w:rFonts w:ascii="Cambria Math" w:hAnsi="Cambria Math"/>
                      <w:lang w:eastAsia="zh-CN"/>
                    </w:rPr>
                  </m:ctrlPr>
                </m:dPr>
                <m:e>
                  <m:r>
                    <m:rPr>
                      <m:sty m:val="p"/>
                    </m:rPr>
                    <w:rPr>
                      <w:rFonts w:ascii="Cambria Math" w:hAnsi="Cambria Math"/>
                      <w:lang w:eastAsia="zh-CN"/>
                    </w:rPr>
                    <m:t>cell set</m:t>
                  </m:r>
                </m:e>
              </m:d>
            </m:oMath>
            <w:r>
              <w:rPr>
                <w:lang w:eastAsia="zh-CN"/>
              </w:rPr>
              <w:t xml:space="preserve"> 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oMath>
            <w:r w:rsidR="005C0F01">
              <w:rPr>
                <w:rFonts w:hint="eastAsia"/>
                <w:lang w:eastAsia="zh-CN"/>
              </w:rPr>
              <w:t xml:space="preserve"> </w:t>
            </w:r>
            <w:r>
              <w:rPr>
                <w:lang w:eastAsia="zh-CN"/>
              </w:rPr>
              <w:t>{</w:t>
            </w:r>
          </w:p>
          <w:p w14:paraId="31424240" w14:textId="60644A71"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r>
            <w:r>
              <w:rPr>
                <w:rFonts w:hint="eastAsia"/>
                <w:lang w:eastAsia="zh-CN"/>
              </w:rPr>
              <w:t>Rand</w:t>
            </w:r>
            <w:r>
              <w:rPr>
                <w:lang w:eastAsia="zh-CN"/>
              </w:rPr>
              <w:t xml:space="preserve">omly select a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 xml:space="preserve"> </w:t>
            </w:r>
            <w:r>
              <w:rPr>
                <w:lang w:eastAsia="zh-CN"/>
              </w:rPr>
              <w:t xml:space="preserve">severed by </w:t>
            </w:r>
            <w:r w:rsidR="00301E3B">
              <w:rPr>
                <w:lang w:eastAsia="zh-CN"/>
              </w:rPr>
              <w:t xml:space="preserve">cell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rFonts w:hint="eastAsia"/>
                <w:lang w:eastAsia="zh-CN"/>
              </w:rPr>
              <w:t>.</w:t>
            </w:r>
          </w:p>
          <w:p w14:paraId="55F45E20" w14:textId="2231CCC9"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t xml:space="preserve">Obtain </w:t>
            </w:r>
            <m:oMath>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Pr>
                <w:rFonts w:hint="eastAsia"/>
                <w:lang w:eastAsia="zh-CN"/>
              </w:rPr>
              <w:t>.</w:t>
            </w:r>
          </w:p>
          <w:p w14:paraId="1ACBD967" w14:textId="3EA6BA90"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t xml:space="preserve">Obtain Tx beam </w:t>
            </w:r>
            <m:oMath>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Pr>
                <w:rFonts w:hint="eastAsia"/>
                <w:lang w:eastAsia="zh-CN"/>
              </w:rPr>
              <w:t xml:space="preserve"> </w:t>
            </w:r>
            <w:r>
              <w:rPr>
                <w:lang w:eastAsia="zh-CN"/>
              </w:rPr>
              <w:t xml:space="preserve">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w:t>
            </w:r>
            <w:r>
              <w:rPr>
                <w:lang w:eastAsia="zh-CN"/>
              </w:rPr>
              <w:t xml:space="preserve"> where, </w:t>
            </w:r>
          </w:p>
          <w:p w14:paraId="19600DDA" w14:textId="0288B0D0" w:rsidR="00F2470F" w:rsidRDefault="00F2470F" w:rsidP="00C05DB1">
            <w:pPr>
              <w:spacing w:after="0" w:line="312" w:lineRule="auto"/>
              <w:rPr>
                <w:lang w:eastAsia="zh-CN"/>
              </w:rPr>
            </w:pPr>
            <w:r>
              <w:tab/>
            </w:r>
            <w:r>
              <w:tab/>
            </w:r>
            <w:r>
              <w:tab/>
            </w:r>
            <w:r>
              <w:tab/>
            </w:r>
            <w:r>
              <w:tab/>
            </w:r>
            <m:oMath>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oMath>
            <w:r>
              <w:rPr>
                <w:rFonts w:hint="eastAsia"/>
                <w:lang w:eastAsia="zh-CN"/>
              </w:rPr>
              <w:t xml:space="preserve"> </w:t>
            </w:r>
            <w:r>
              <w:rPr>
                <w:lang w:eastAsia="zh-CN"/>
              </w:rPr>
              <w:t xml:space="preserve">is selected as the best Tx analog beam of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 xml:space="preserve"> </w:t>
            </w:r>
            <w:r>
              <w:rPr>
                <w:lang w:eastAsia="zh-CN"/>
              </w:rPr>
              <w:t xml:space="preserve">associated with </w:t>
            </w:r>
            <w:r w:rsidR="005C0F01">
              <w:rPr>
                <w:lang w:eastAsia="zh-CN"/>
              </w:rPr>
              <w:t xml:space="preserve">cell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rFonts w:hint="eastAsia"/>
                <w:lang w:eastAsia="zh-CN"/>
              </w:rPr>
              <w:t>,</w:t>
            </w:r>
            <w:r>
              <w:rPr>
                <w:lang w:eastAsia="zh-CN"/>
              </w:rPr>
              <w:t xml:space="preserve"> i.e.,</w:t>
            </w:r>
          </w:p>
          <w:p w14:paraId="150017F9" w14:textId="09ECA763" w:rsidR="00F2470F" w:rsidRDefault="00F2470F" w:rsidP="00C05DB1">
            <w:pPr>
              <w:spacing w:after="0" w:line="312" w:lineRule="auto"/>
              <w:rPr>
                <w:lang w:eastAsia="zh-CN"/>
              </w:rPr>
            </w:pPr>
            <w:r>
              <w:rPr>
                <w:lang w:eastAsia="zh-CN"/>
              </w:rPr>
              <w:lastRenderedPageBreak/>
              <w:tab/>
            </w:r>
            <w:r>
              <w:rPr>
                <w:lang w:eastAsia="zh-CN"/>
              </w:rPr>
              <w:tab/>
            </w:r>
            <w:r>
              <w:rPr>
                <w:lang w:eastAsia="zh-CN"/>
              </w:rPr>
              <w:tab/>
            </w:r>
            <w:r>
              <w:rPr>
                <w:lang w:eastAsia="zh-CN"/>
              </w:rPr>
              <w:tab/>
            </w:r>
            <w:r>
              <w:rPr>
                <w:lang w:eastAsia="zh-CN"/>
              </w:rPr>
              <w:tab/>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e>
              </m:d>
              <m:r>
                <w:rPr>
                  <w:rFonts w:ascii="Cambria Math" w:hAnsi="Cambria Math"/>
                  <w:lang w:eastAsia="zh-CN"/>
                </w:rPr>
                <m:t>→</m:t>
              </m:r>
              <m:d>
                <m:dPr>
                  <m:begChr m:val="〈"/>
                  <m:endChr m:val="〉"/>
                  <m:ctrlPr>
                    <w:rPr>
                      <w:rFonts w:ascii="Cambria Math" w:hAnsi="Cambria Math"/>
                    </w:rPr>
                  </m:ctrlPr>
                </m:dPr>
                <m:e>
                  <m:r>
                    <w:rPr>
                      <w:rFonts w:ascii="Cambria Math" w:hAnsi="Cambria Math"/>
                    </w:rPr>
                    <m:t>∙</m:t>
                  </m:r>
                  <m:r>
                    <w:rPr>
                      <w:rFonts w:ascii="Cambria Math" w:hAnsi="Cambria Math"/>
                      <w:lang w:eastAsia="zh-CN"/>
                    </w:rPr>
                    <m:t>,</m:t>
                  </m:r>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e>
              </m:d>
              <m:r>
                <m:rPr>
                  <m:sty m:val="p"/>
                </m:rPr>
                <w:rPr>
                  <w:rFonts w:ascii="Cambria Math" w:hAnsi="Cambria Math"/>
                  <w:lang w:eastAsia="zh-CN"/>
                </w:rPr>
                <m:t>∈</m:t>
              </m:r>
              <m:d>
                <m:dPr>
                  <m:begChr m:val="{"/>
                  <m:endChr m:val="}"/>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A,B</m:t>
                      </m:r>
                    </m:e>
                  </m:d>
                  <m:r>
                    <w:rPr>
                      <w:rFonts w:ascii="Cambria Math" w:hAnsi="Cambria Math"/>
                      <w:lang w:eastAsia="zh-CN"/>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g</m:t>
                              </m:r>
                            </m:e>
                          </m:acc>
                        </m:e>
                        <m:sub>
                          <m:r>
                            <w:rPr>
                              <w:rFonts w:ascii="Cambria Math" w:hAnsi="Cambria Math"/>
                              <w:lang w:eastAsia="zh-CN"/>
                            </w:rPr>
                            <m:t>B</m:t>
                          </m:r>
                        </m:sub>
                      </m:sSub>
                    </m:e>
                  </m:d>
                </m:e>
              </m:d>
            </m:oMath>
            <w:r>
              <w:rPr>
                <w:lang w:eastAsia="zh-CN"/>
              </w:rPr>
              <w:t xml:space="preserve"> </w:t>
            </w:r>
          </w:p>
          <w:p w14:paraId="3FA472A4" w14:textId="3523BB41"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t xml:space="preserve">Calculate the </w:t>
            </w:r>
            <w:r w:rsidRPr="005E3ED6">
              <w:rPr>
                <w:lang w:eastAsia="zh-CN"/>
              </w:rPr>
              <w:t>legacy UE</w:t>
            </w:r>
            <w:r w:rsidR="009A61D1">
              <w:rPr>
                <w:lang w:eastAsia="zh-CN"/>
              </w:rPr>
              <w:t>-</w:t>
            </w:r>
            <w:r w:rsidRPr="005E3ED6">
              <w:rPr>
                <w:lang w:eastAsia="zh-CN"/>
              </w:rPr>
              <w:t>gNB interference</w:t>
            </w:r>
            <w:r>
              <w:rPr>
                <w:lang w:eastAsia="zh-CN"/>
              </w:rPr>
              <w:t xml:space="preserve"> from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Pr>
                <w:rFonts w:hint="eastAsia"/>
                <w:lang w:eastAsia="zh-CN"/>
              </w:rPr>
              <w:t xml:space="preserve"> </w:t>
            </w:r>
            <w:r>
              <w:rPr>
                <w:lang w:eastAsia="zh-CN"/>
              </w:rPr>
              <w:t xml:space="preserve">to </w:t>
            </w:r>
            <w:r w:rsidR="005C0F01">
              <w:rPr>
                <w:lang w:eastAsia="zh-CN"/>
              </w:rPr>
              <w:t>cell</w:t>
            </w:r>
            <m:oMath>
              <m:r>
                <w:rPr>
                  <w:rFonts w:ascii="Cambria Math" w:hAnsi="Cambria Math"/>
                </w:rPr>
                <m:t xml:space="preserve"> A</m:t>
              </m:r>
            </m:oMath>
            <w:r>
              <w:rPr>
                <w:rFonts w:hint="eastAsia"/>
                <w:lang w:eastAsia="zh-CN"/>
              </w:rPr>
              <w:t>,</w:t>
            </w:r>
            <w:r>
              <w:rPr>
                <w:lang w:eastAsia="zh-CN"/>
              </w:rPr>
              <w:t xml:space="preserve"> i.e.,</w:t>
            </w:r>
          </w:p>
          <w:p w14:paraId="22CEC67C" w14:textId="02B443AF" w:rsidR="00F2470F" w:rsidRPr="000038E2"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r>
            <w:r>
              <w:rPr>
                <w:lang w:eastAsia="zh-CN"/>
              </w:rPr>
              <w:tab/>
            </w:r>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legacy,UL</m:t>
                  </m:r>
                </m:sub>
                <m:sup>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→A</m:t>
                  </m:r>
                </m:sup>
              </m:sSubSup>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UE power,</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U</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U-1</m:t>
                          </m:r>
                        </m:sup>
                        <m:e>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m:t>
                              </m:r>
                              <m:sSup>
                                <m:sSupPr>
                                  <m:ctrlPr>
                                    <w:rPr>
                                      <w:rFonts w:ascii="Cambria Math" w:hAnsi="Cambria Math"/>
                                      <w:i/>
                                      <w:lang w:eastAsia="zh-CN"/>
                                    </w:rPr>
                                  </m:ctrlPr>
                                </m:sSupPr>
                                <m:e>
                                  <m:r>
                                    <w:rPr>
                                      <w:rFonts w:ascii="Cambria Math" w:hAnsi="Cambria Math"/>
                                      <w:lang w:eastAsia="zh-CN"/>
                                    </w:rPr>
                                    <m:t>u</m:t>
                                  </m:r>
                                </m:e>
                                <m:sup>
                                  <m:r>
                                    <w:rPr>
                                      <w:rFonts w:ascii="Cambria Math" w:hAnsi="Cambria Math"/>
                                      <w:lang w:eastAsia="zh-CN"/>
                                    </w:rPr>
                                    <m:t>'</m:t>
                                  </m:r>
                                </m:sup>
                              </m:sSup>
                            </m:sub>
                            <m:sup>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d>
                            <m:dPr>
                              <m:ctrlPr>
                                <w:rPr>
                                  <w:rFonts w:ascii="Cambria Math" w:hAnsi="Cambria Math"/>
                                  <w:i/>
                                  <w:lang w:eastAsia="zh-CN"/>
                                </w:rPr>
                              </m:ctrlPr>
                            </m:dPr>
                            <m:e>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rPr>
                                  </m:ctrlPr>
                                </m:sSubPr>
                                <m:e>
                                  <m:r>
                                    <m:rPr>
                                      <m:sty m:val="bi"/>
                                    </m:rPr>
                                    <w:rPr>
                                      <w:rFonts w:ascii="Cambria Math" w:hAnsi="Cambria Math"/>
                                    </w:rPr>
                                    <m:t>g</m:t>
                                  </m:r>
                                </m:e>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b>
                              </m:sSub>
                            </m:e>
                          </m:d>
                        </m:e>
                      </m:nary>
                    </m:e>
                  </m:d>
                </m:e>
              </m:nary>
            </m:oMath>
          </w:p>
          <w:p w14:paraId="71A152C5" w14:textId="2A2DC5FA" w:rsidR="00F2470F" w:rsidRDefault="00F2470F" w:rsidP="00C05DB1">
            <w:pPr>
              <w:spacing w:after="0" w:line="312" w:lineRule="auto"/>
              <w:rPr>
                <w:lang w:eastAsia="zh-CN"/>
              </w:rPr>
            </w:pPr>
          </w:p>
          <w:p w14:paraId="3910DDEA" w14:textId="68CA5D4B" w:rsidR="005C0F01" w:rsidRPr="003746A2" w:rsidRDefault="005C0F01" w:rsidP="00C05DB1">
            <w:pPr>
              <w:spacing w:after="0" w:line="312" w:lineRule="auto"/>
              <w:rPr>
                <w:lang w:eastAsia="zh-CN"/>
              </w:rPr>
            </w:pPr>
            <w:r>
              <w:rPr>
                <w:lang w:eastAsia="zh-CN"/>
              </w:rPr>
              <w:tab/>
            </w:r>
            <w:r>
              <w:rPr>
                <w:lang w:eastAsia="zh-CN"/>
              </w:rPr>
              <w:tab/>
            </w:r>
            <w:r>
              <w:rPr>
                <w:lang w:eastAsia="zh-CN"/>
              </w:rPr>
              <w:tab/>
            </w:r>
            <w:r>
              <w:rPr>
                <w:lang w:eastAsia="zh-CN"/>
              </w:rPr>
              <w:tab/>
              <w:t>// calculate SI</w:t>
            </w:r>
          </w:p>
          <w:p w14:paraId="54F13398" w14:textId="645B7C06" w:rsidR="00F2470F"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t xml:space="preserve">Calculate the </w:t>
            </w:r>
            <w:r w:rsidRPr="006E5B7B">
              <w:rPr>
                <w:lang w:eastAsia="zh-CN"/>
              </w:rPr>
              <w:t>self-interference</w:t>
            </w:r>
            <w:r>
              <w:rPr>
                <w:lang w:eastAsia="zh-CN"/>
              </w:rPr>
              <w:t xml:space="preserve"> </w:t>
            </w:r>
            <w:r w:rsidR="0079462A">
              <w:rPr>
                <w:lang w:eastAsia="zh-CN"/>
              </w:rPr>
              <w:t xml:space="preserve">for </w:t>
            </w:r>
            <w:r w:rsidR="005C0F01">
              <w:rPr>
                <w:lang w:eastAsia="zh-CN"/>
              </w:rPr>
              <w:t>cell</w:t>
            </w:r>
            <m:oMath>
              <m:r>
                <w:rPr>
                  <w:rFonts w:ascii="Cambria Math" w:hAnsi="Cambria Math"/>
                </w:rPr>
                <m:t xml:space="preserve"> A</m:t>
              </m:r>
            </m:oMath>
            <w:r>
              <w:rPr>
                <w:rFonts w:hint="eastAsia"/>
                <w:lang w:eastAsia="zh-CN"/>
              </w:rPr>
              <w:t>,</w:t>
            </w:r>
            <w:r>
              <w:rPr>
                <w:lang w:eastAsia="zh-CN"/>
              </w:rPr>
              <w:t xml:space="preserve"> i.e.,</w:t>
            </w:r>
          </w:p>
          <w:p w14:paraId="44553AF1" w14:textId="77777777" w:rsidR="00F2470F" w:rsidRPr="002205B9" w:rsidRDefault="00F2470F" w:rsidP="00C05DB1">
            <w:pPr>
              <w:spacing w:after="0" w:line="312" w:lineRule="auto"/>
              <w:rPr>
                <w:lang w:eastAsia="zh-CN"/>
              </w:rPr>
            </w:pPr>
            <w:r>
              <w:rPr>
                <w:lang w:eastAsia="zh-CN"/>
              </w:rPr>
              <w:tab/>
            </w:r>
            <w:r>
              <w:rPr>
                <w:lang w:eastAsia="zh-CN"/>
              </w:rPr>
              <w:tab/>
            </w:r>
            <w:r>
              <w:rPr>
                <w:lang w:eastAsia="zh-CN"/>
              </w:rPr>
              <w:tab/>
            </w:r>
            <w:r>
              <w:rPr>
                <w:lang w:eastAsia="zh-CN"/>
              </w:rPr>
              <w:tab/>
            </w:r>
            <w:r>
              <w:rPr>
                <w:lang w:eastAsia="zh-CN"/>
              </w:rPr>
              <w:tab/>
            </w:r>
            <m:oMath>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self-interference</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DL</m:t>
                      </m:r>
                    </m:sub>
                  </m:sSub>
                </m:num>
                <m:den>
                  <m:sSub>
                    <m:sSubPr>
                      <m:ctrlPr>
                        <w:rPr>
                          <w:rFonts w:ascii="Cambria Math" w:hAnsi="Cambria Math"/>
                          <w:i/>
                          <w:lang w:eastAsia="zh-CN"/>
                        </w:rPr>
                      </m:ctrlPr>
                    </m:sSubPr>
                    <m:e>
                      <m:r>
                        <w:rPr>
                          <w:rFonts w:ascii="Cambria Math" w:hAnsi="Cambria Math"/>
                          <w:lang w:eastAsia="zh-CN"/>
                        </w:rPr>
                        <m:t>α</m:t>
                      </m:r>
                    </m:e>
                    <m:sub>
                      <m:r>
                        <m:rPr>
                          <m:sty m:val="p"/>
                        </m:rP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G</m:t>
                  </m:r>
                </m:e>
                <m:sub>
                  <m:r>
                    <m:rPr>
                      <m:sty m:val="p"/>
                    </m:rPr>
                    <w:rPr>
                      <w:rFonts w:ascii="Cambria Math" w:hAnsi="Cambria Math"/>
                      <w:lang w:eastAsia="zh-CN"/>
                    </w:rPr>
                    <m:t>tx</m:t>
                  </m:r>
                </m:sub>
                <m:sup>
                  <m:r>
                    <m:rPr>
                      <m:sty m:val="p"/>
                    </m:rPr>
                    <w:rPr>
                      <w:rFonts w:ascii="Cambria Math" w:hAnsi="Cambria Math"/>
                      <w:lang w:eastAsia="zh-CN"/>
                    </w:rPr>
                    <m:t>element</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G</m:t>
                  </m:r>
                </m:e>
                <m:sub>
                  <m:r>
                    <m:rPr>
                      <m:sty m:val="p"/>
                    </m:rPr>
                    <w:rPr>
                      <w:rFonts w:ascii="Cambria Math" w:hAnsi="Cambria Math" w:hint="eastAsia"/>
                      <w:lang w:eastAsia="zh-CN"/>
                    </w:rPr>
                    <m:t>r</m:t>
                  </m:r>
                  <m:r>
                    <m:rPr>
                      <m:sty m:val="p"/>
                    </m:rPr>
                    <w:rPr>
                      <w:rFonts w:ascii="Cambria Math" w:hAnsi="Cambria Math"/>
                      <w:lang w:eastAsia="zh-CN"/>
                    </w:rPr>
                    <m:t>x</m:t>
                  </m:r>
                </m:sub>
                <m:sup>
                  <m:r>
                    <m:rPr>
                      <m:sty m:val="p"/>
                    </m:rPr>
                    <w:rPr>
                      <w:rFonts w:ascii="Cambria Math" w:hAnsi="Cambria Math"/>
                      <w:lang w:eastAsia="zh-CN"/>
                    </w:rPr>
                    <m:t>element</m:t>
                  </m:r>
                </m:sup>
              </m:sSubSup>
            </m:oMath>
          </w:p>
          <w:p w14:paraId="14C2F889" w14:textId="366A02DA" w:rsidR="00F2470F" w:rsidRDefault="00F2470F" w:rsidP="00C05DB1">
            <w:pPr>
              <w:spacing w:after="0" w:line="312" w:lineRule="auto"/>
              <w:rPr>
                <w:lang w:eastAsia="zh-CN"/>
              </w:rPr>
            </w:pPr>
          </w:p>
          <w:p w14:paraId="7992A0A1" w14:textId="31E6C91E" w:rsidR="005C0F01" w:rsidRDefault="005C0F01" w:rsidP="005C0F01">
            <w:pPr>
              <w:spacing w:after="0" w:line="312" w:lineRule="auto"/>
              <w:rPr>
                <w:lang w:eastAsia="zh-CN"/>
              </w:rPr>
            </w:pPr>
            <w:r>
              <w:rPr>
                <w:lang w:eastAsia="zh-CN"/>
              </w:rPr>
              <w:tab/>
            </w:r>
            <w:r>
              <w:rPr>
                <w:lang w:eastAsia="zh-CN"/>
              </w:rPr>
              <w:tab/>
            </w:r>
            <w:r>
              <w:rPr>
                <w:lang w:eastAsia="zh-CN"/>
              </w:rPr>
              <w:tab/>
            </w:r>
            <w:r>
              <w:rPr>
                <w:lang w:eastAsia="zh-CN"/>
              </w:rPr>
              <w:tab/>
              <w:t>// calculate co-channel gNB-gNB inter-subband CLI</w:t>
            </w:r>
          </w:p>
          <w:p w14:paraId="16C5501A" w14:textId="75291DDA" w:rsidR="00F2470F" w:rsidRDefault="005C0F01" w:rsidP="00C05DB1">
            <w:pPr>
              <w:spacing w:after="0" w:line="312" w:lineRule="auto"/>
              <w:rPr>
                <w:lang w:eastAsia="zh-CN"/>
              </w:rPr>
            </w:pPr>
            <w:r>
              <w:rPr>
                <w:lang w:eastAsia="zh-CN"/>
              </w:rPr>
              <w:tab/>
            </w:r>
            <w:r>
              <w:rPr>
                <w:lang w:eastAsia="zh-CN"/>
              </w:rPr>
              <w:tab/>
            </w:r>
            <w:r>
              <w:rPr>
                <w:lang w:eastAsia="zh-CN"/>
              </w:rPr>
              <w:tab/>
            </w:r>
            <w:r>
              <w:rPr>
                <w:lang w:eastAsia="zh-CN"/>
              </w:rPr>
              <w:tab/>
            </w:r>
            <w:r w:rsidR="00F2470F">
              <w:rPr>
                <w:lang w:eastAsia="zh-CN"/>
              </w:rPr>
              <w:t xml:space="preserve">Randomly select a Tx beam </w:t>
            </w:r>
            <m:oMath>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oMath>
            <w:r w:rsidR="00F2470F">
              <w:rPr>
                <w:rFonts w:hint="eastAsia"/>
                <w:lang w:eastAsia="zh-CN"/>
              </w:rPr>
              <w:t xml:space="preserve"> </w:t>
            </w:r>
            <w:r w:rsidR="00F2470F">
              <w:rPr>
                <w:lang w:eastAsia="zh-CN"/>
              </w:rPr>
              <w:t xml:space="preserve">at gNB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F2470F">
              <w:rPr>
                <w:rFonts w:hint="eastAsia"/>
                <w:lang w:eastAsia="zh-CN"/>
              </w:rPr>
              <w:t xml:space="preserve"> </w:t>
            </w:r>
            <w:r w:rsidR="00F2470F">
              <w:rPr>
                <w:lang w:eastAsia="zh-CN"/>
              </w:rPr>
              <w:t>side.</w:t>
            </w:r>
          </w:p>
          <w:p w14:paraId="2A9EAEFE" w14:textId="456B2FD4" w:rsidR="00F2470F" w:rsidRDefault="00F2470F" w:rsidP="00C05DB1">
            <w:pPr>
              <w:spacing w:after="0" w:line="312" w:lineRule="auto"/>
              <w:rPr>
                <w:lang w:eastAsia="zh-CN"/>
              </w:rPr>
            </w:pPr>
            <w:r>
              <w:rPr>
                <w:lang w:eastAsia="zh-CN"/>
              </w:rPr>
              <w:tab/>
            </w:r>
            <w:r>
              <w:rPr>
                <w:lang w:eastAsia="zh-CN"/>
              </w:rPr>
              <w:tab/>
            </w:r>
            <w:r w:rsidR="00762917">
              <w:rPr>
                <w:lang w:eastAsia="zh-CN"/>
              </w:rPr>
              <w:tab/>
            </w:r>
            <w:r>
              <w:rPr>
                <w:lang w:eastAsia="zh-CN"/>
              </w:rPr>
              <w:tab/>
              <w:t>Calculate t</w:t>
            </w:r>
            <w:r>
              <w:rPr>
                <w:rFonts w:hint="eastAsia"/>
                <w:lang w:eastAsia="zh-CN"/>
              </w:rPr>
              <w:t>he</w:t>
            </w:r>
            <w:r>
              <w:rPr>
                <w:lang w:eastAsia="zh-CN"/>
              </w:rPr>
              <w:t xml:space="preserve"> </w:t>
            </w:r>
            <w:r w:rsidR="00A068A2">
              <w:rPr>
                <w:lang w:eastAsia="zh-CN"/>
              </w:rPr>
              <w:t>co-channel gNB-gNB inter-subband CLI</w:t>
            </w:r>
            <w:r>
              <w:rPr>
                <w:lang w:eastAsia="zh-CN"/>
              </w:rPr>
              <w:t xml:space="preserve"> from gNB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Pr>
                <w:rFonts w:hint="eastAsia"/>
                <w:lang w:eastAsia="zh-CN"/>
              </w:rPr>
              <w:t xml:space="preserve"> </w:t>
            </w:r>
            <w:r>
              <w:rPr>
                <w:lang w:eastAsia="zh-CN"/>
              </w:rPr>
              <w:t>to gNB</w:t>
            </w:r>
            <m:oMath>
              <m:r>
                <w:rPr>
                  <w:rFonts w:ascii="Cambria Math" w:hAnsi="Cambria Math"/>
                </w:rPr>
                <m:t xml:space="preserve"> A</m:t>
              </m:r>
            </m:oMath>
            <w:r>
              <w:rPr>
                <w:rFonts w:hint="eastAsia"/>
                <w:lang w:eastAsia="zh-CN"/>
              </w:rPr>
              <w:t>,</w:t>
            </w:r>
            <w:r>
              <w:rPr>
                <w:lang w:eastAsia="zh-CN"/>
              </w:rPr>
              <w:t xml:space="preserve"> i.e.,</w:t>
            </w:r>
          </w:p>
          <w:p w14:paraId="24AC0CEF" w14:textId="3C16A6C4" w:rsidR="00F2470F" w:rsidRDefault="00F2470F" w:rsidP="00C05DB1">
            <w:pPr>
              <w:spacing w:after="0" w:line="312" w:lineRule="auto"/>
              <w:rPr>
                <w:lang w:eastAsia="zh-CN"/>
              </w:rPr>
            </w:pPr>
            <w:r>
              <w:rPr>
                <w:lang w:eastAsia="zh-CN"/>
              </w:rPr>
              <w:tab/>
            </w:r>
            <w:r>
              <w:rPr>
                <w:lang w:eastAsia="zh-CN"/>
              </w:rPr>
              <w:tab/>
            </w:r>
            <w:r w:rsidR="00762917">
              <w:rPr>
                <w:lang w:eastAsia="zh-CN"/>
              </w:rPr>
              <w:tab/>
            </w:r>
            <w:r>
              <w:rPr>
                <w:lang w:eastAsia="zh-CN"/>
              </w:rPr>
              <w:tab/>
            </w:r>
            <m:oMath>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gNB-gNB,  inter-SB-CLI</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DL</m:t>
                      </m:r>
                    </m:sub>
                  </m:sSub>
                </m:num>
                <m:den>
                  <m:sSub>
                    <m:sSubPr>
                      <m:ctrlPr>
                        <w:rPr>
                          <w:rFonts w:ascii="Cambria Math" w:hAnsi="Cambria Math"/>
                          <w:i/>
                          <w:lang w:eastAsia="zh-CN"/>
                        </w:rPr>
                      </m:ctrlPr>
                    </m:sSubPr>
                    <m:e>
                      <m:r>
                        <w:rPr>
                          <w:rFonts w:ascii="Cambria Math" w:hAnsi="Cambria Math"/>
                          <w:lang w:eastAsia="zh-CN"/>
                        </w:rPr>
                        <m:t>β</m:t>
                      </m:r>
                    </m:e>
                    <m:sub>
                      <m:r>
                        <m:rPr>
                          <m:sty m:val="p"/>
                        </m:rPr>
                        <w:rPr>
                          <w:rFonts w:ascii="Cambria Math" w:hAnsi="Cambria Math"/>
                          <w:lang w:eastAsia="zh-CN"/>
                        </w:rPr>
                        <m:t>gNB-gNB</m:t>
                      </m:r>
                    </m:sub>
                  </m:sSub>
                </m:den>
              </m:f>
              <m: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TX</m:t>
                      </m:r>
                    </m:e>
                  </m:acc>
                </m:e>
                <m:sub>
                  <m:r>
                    <m:rPr>
                      <m:sty m:val="p"/>
                    </m:rPr>
                    <w:rPr>
                      <w:rFonts w:ascii="Cambria Math" w:hAnsi="Cambria Math"/>
                      <w:lang w:eastAsia="zh-CN"/>
                    </w:rPr>
                    <m:t>gNB power</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=0</m:t>
                  </m:r>
                </m:sub>
                <m:sup>
                  <m:r>
                    <w:rPr>
                      <w:rFonts w:ascii="Cambria Math" w:hAnsi="Cambria Math"/>
                      <w:lang w:eastAsia="zh-CN"/>
                    </w:rPr>
                    <m:t>S-1</m:t>
                  </m:r>
                </m:sup>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m:t>
                          </m:r>
                        </m:den>
                      </m:f>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p=0</m:t>
                          </m:r>
                        </m:sub>
                        <m:sup>
                          <m:r>
                            <w:rPr>
                              <w:rFonts w:ascii="Cambria Math" w:hAnsi="Cambria Math"/>
                              <w:lang w:eastAsia="zh-CN"/>
                            </w:rPr>
                            <m:t>S-1</m:t>
                          </m:r>
                        </m:sup>
                        <m:e>
                          <m:sSubSup>
                            <m:sSubSupPr>
                              <m:ctrlPr>
                                <w:rPr>
                                  <w:rFonts w:ascii="Cambria Math" w:hAnsi="Cambria Math"/>
                                  <w:i/>
                                  <w:lang w:eastAsia="zh-CN"/>
                                </w:rPr>
                              </m:ctrlPr>
                            </m:sSubSupPr>
                            <m:e>
                              <m:r>
                                <m:rPr>
                                  <m:sty m:val="p"/>
                                </m:rPr>
                                <w:rPr>
                                  <w:rFonts w:ascii="Cambria Math" w:hAnsi="Cambria Math"/>
                                  <w:lang w:eastAsia="zh-CN"/>
                                </w:rPr>
                                <m:t>CL</m:t>
                              </m:r>
                            </m:e>
                            <m:sub>
                              <m:sSup>
                                <m:sSupPr>
                                  <m:ctrlPr>
                                    <w:rPr>
                                      <w:rFonts w:ascii="Cambria Math" w:hAnsi="Cambria Math"/>
                                      <w:i/>
                                      <w:lang w:eastAsia="zh-CN"/>
                                    </w:rPr>
                                  </m:ctrlPr>
                                </m:sSupPr>
                                <m:e>
                                  <m:r>
                                    <w:rPr>
                                      <w:rFonts w:ascii="Cambria Math" w:hAnsi="Cambria Math"/>
                                      <w:lang w:eastAsia="zh-CN"/>
                                    </w:rPr>
                                    <m:t>p</m:t>
                                  </m:r>
                                </m:e>
                                <m:sup>
                                  <m:r>
                                    <w:rPr>
                                      <w:rFonts w:ascii="Cambria Math" w:hAnsi="Cambria Math"/>
                                      <w:lang w:eastAsia="zh-CN"/>
                                    </w:rPr>
                                    <m:t>'</m:t>
                                  </m:r>
                                </m:sup>
                              </m:sSup>
                              <m:r>
                                <w:rPr>
                                  <w:rFonts w:ascii="Cambria Math" w:hAnsi="Cambria Math"/>
                                  <w:lang w:eastAsia="zh-CN"/>
                                </w:rPr>
                                <m:t>,p</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b>
                              </m:sSub>
                              <m:r>
                                <w:rPr>
                                  <w:rFonts w:ascii="Cambria Math" w:hAnsi="Cambria Math"/>
                                  <w:lang w:eastAsia="zh-CN"/>
                                </w:rPr>
                                <m:t>,</m:t>
                              </m:r>
                              <m:sSub>
                                <m:sSubPr>
                                  <m:ctrlPr>
                                    <w:rPr>
                                      <w:rFonts w:ascii="Cambria Math" w:hAnsi="Cambria Math"/>
                                    </w:rPr>
                                  </m:ctrlPr>
                                </m:sSubPr>
                                <m:e>
                                  <m:acc>
                                    <m:accPr>
                                      <m:chr m:val="̃"/>
                                      <m:ctrlPr>
                                        <w:rPr>
                                          <w:rFonts w:ascii="Cambria Math" w:hAnsi="Cambria Math"/>
                                          <w:b/>
                                          <w:i/>
                                        </w:rPr>
                                      </m:ctrlPr>
                                    </m:accPr>
                                    <m:e>
                                      <m:r>
                                        <m:rPr>
                                          <m:sty m:val="bi"/>
                                        </m:rPr>
                                        <w:rPr>
                                          <w:rFonts w:ascii="Cambria Math" w:hAnsi="Cambria Math"/>
                                        </w:rPr>
                                        <m:t>w</m:t>
                                      </m:r>
                                    </m:e>
                                  </m:acc>
                                </m:e>
                                <m:sub>
                                  <m:r>
                                    <w:rPr>
                                      <w:rFonts w:ascii="Cambria Math" w:hAnsi="Cambria Math" w:hint="eastAsia"/>
                                      <w:lang w:eastAsia="zh-CN"/>
                                    </w:rPr>
                                    <m:t>A</m:t>
                                  </m:r>
                                </m:sub>
                              </m:sSub>
                            </m:e>
                          </m:d>
                        </m:e>
                      </m:nary>
                    </m:e>
                  </m:d>
                </m:e>
              </m:nary>
            </m:oMath>
          </w:p>
          <w:p w14:paraId="1397729B" w14:textId="4C08835F" w:rsidR="00AF3773" w:rsidRDefault="00AF3773" w:rsidP="00C05DB1">
            <w:pPr>
              <w:spacing w:after="0" w:line="312" w:lineRule="auto"/>
              <w:rPr>
                <w:lang w:eastAsia="zh-CN"/>
              </w:rPr>
            </w:pPr>
            <w:r>
              <w:rPr>
                <w:lang w:eastAsia="zh-CN"/>
              </w:rPr>
              <w:tab/>
            </w:r>
            <w:r>
              <w:rPr>
                <w:lang w:eastAsia="zh-CN"/>
              </w:rPr>
              <w:tab/>
            </w:r>
            <w:r>
              <w:rPr>
                <w:lang w:eastAsia="zh-CN"/>
              </w:rPr>
              <w:tab/>
            </w:r>
            <w:r>
              <w:rPr>
                <w:lang w:eastAsia="zh-CN"/>
              </w:rPr>
              <w:tab/>
            </w:r>
            <w:bookmarkStart w:id="62" w:name="_GoBack"/>
            <w:bookmarkEnd w:id="62"/>
          </w:p>
          <w:p w14:paraId="7778EB50" w14:textId="77777777" w:rsidR="00F2470F" w:rsidRDefault="00F2470F" w:rsidP="00C05DB1">
            <w:pPr>
              <w:spacing w:after="0" w:line="312" w:lineRule="auto"/>
              <w:rPr>
                <w:lang w:eastAsia="zh-CN"/>
              </w:rPr>
            </w:pPr>
            <w:r>
              <w:rPr>
                <w:lang w:eastAsia="zh-CN"/>
              </w:rPr>
              <w:tab/>
            </w:r>
            <w:r>
              <w:rPr>
                <w:lang w:eastAsia="zh-CN"/>
              </w:rPr>
              <w:tab/>
            </w:r>
            <w:r>
              <w:rPr>
                <w:lang w:eastAsia="zh-CN"/>
              </w:rPr>
              <w:tab/>
              <w:t>}</w:t>
            </w:r>
          </w:p>
          <w:p w14:paraId="74E848A1" w14:textId="438F5E25" w:rsidR="00F2470F" w:rsidRDefault="00F2470F" w:rsidP="00C05DB1">
            <w:pPr>
              <w:rPr>
                <w:lang w:eastAsia="zh-CN"/>
              </w:rPr>
            </w:pPr>
            <w:r>
              <w:rPr>
                <w:lang w:eastAsia="zh-CN"/>
              </w:rPr>
              <w:tab/>
            </w:r>
            <w:r>
              <w:rPr>
                <w:lang w:eastAsia="zh-CN"/>
              </w:rPr>
              <w:tab/>
            </w:r>
            <w:r>
              <w:rPr>
                <w:lang w:eastAsia="zh-CN"/>
              </w:rPr>
              <w:tab/>
              <w:t xml:space="preserve">Calculate </w:t>
            </w:r>
            <m:oMath>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 xml:space="preserve">UL, </m:t>
                  </m:r>
                  <m:r>
                    <w:rPr>
                      <w:rFonts w:ascii="Cambria Math" w:hAnsi="Cambria Math"/>
                      <w:lang w:eastAsia="zh-CN"/>
                    </w:rPr>
                    <m:t>k</m:t>
                  </m:r>
                </m:sub>
                <m:sup>
                  <m:r>
                    <w:rPr>
                      <w:rFonts w:ascii="Cambria Math" w:hAnsi="Cambria Math"/>
                      <w:lang w:eastAsia="zh-CN"/>
                    </w:rPr>
                    <m:t>B→A</m:t>
                  </m:r>
                </m:sup>
              </m:sSubSup>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i/>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lang w:eastAsia="zh-CN"/>
                            </w:rPr>
                          </m:ctrlPr>
                        </m:dPr>
                        <m:e>
                          <m:r>
                            <w:rPr>
                              <w:rFonts w:ascii="Cambria Math" w:hAnsi="Cambria Math"/>
                              <w:lang w:eastAsia="zh-CN"/>
                            </w:rPr>
                            <m:t>n</m:t>
                          </m:r>
                        </m:e>
                      </m:d>
                    </m:sup>
                  </m:sSubSup>
                </m:num>
                <m:den>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b>
                    <m:sup/>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legacy,UL</m:t>
                              </m:r>
                            </m:sub>
                            <m:sup>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→A</m:t>
                              </m:r>
                            </m:sup>
                          </m:sSubSup>
                        </m:e>
                      </m:d>
                    </m:e>
                  </m:nary>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I</m:t>
                      </m:r>
                    </m:e>
                    <m:sub>
                      <m:r>
                        <m:rPr>
                          <m:sty m:val="p"/>
                        </m:rPr>
                        <w:rPr>
                          <w:rFonts w:ascii="Cambria Math" w:hAnsi="Cambria Math"/>
                          <w:lang w:eastAsia="zh-CN"/>
                        </w:rPr>
                        <m:t>self-interference</m:t>
                      </m:r>
                    </m:sub>
                    <m:sup>
                      <m:d>
                        <m:dPr>
                          <m:ctrlPr>
                            <w:rPr>
                              <w:rFonts w:ascii="Cambria Math" w:hAnsi="Cambria Math"/>
                              <w:i/>
                              <w:lang w:eastAsia="zh-CN"/>
                            </w:rPr>
                          </m:ctrlPr>
                        </m:dPr>
                        <m:e>
                          <m:r>
                            <w:rPr>
                              <w:rFonts w:ascii="Cambria Math" w:hAnsi="Cambria Math"/>
                              <w:lang w:eastAsia="zh-CN"/>
                            </w:rPr>
                            <m:t>n</m:t>
                          </m:r>
                        </m:e>
                      </m:d>
                    </m:sup>
                  </m:sSubSup>
                  <m:r>
                    <w:rPr>
                      <w:rFonts w:ascii="Cambria Math" w:hAnsi="Cambria Math"/>
                      <w:lang w:eastAsia="zh-CN"/>
                    </w:rPr>
                    <m:t>+</m:t>
                  </m:r>
                  <m:nary>
                    <m:naryPr>
                      <m:chr m:val="∑"/>
                      <m:limLoc m:val="undOvr"/>
                      <m:supHide m:val="1"/>
                      <m:ctrlPr>
                        <w:rPr>
                          <w:rFonts w:ascii="Cambria Math" w:hAnsi="Cambria Math"/>
                          <w:i/>
                          <w:lang w:eastAsia="zh-CN"/>
                        </w:rPr>
                      </m:ctrlPr>
                    </m:naryPr>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b>
                    <m:sup/>
                    <m:e>
                      <m:d>
                        <m:dPr>
                          <m:ctrlPr>
                            <w:rPr>
                              <w:rFonts w:ascii="Cambria Math" w:hAnsi="Cambria Math"/>
                              <w:i/>
                              <w:lang w:eastAsia="zh-CN"/>
                            </w:rPr>
                          </m:ctrlPr>
                        </m:dPr>
                        <m:e>
                          <m:sSubSup>
                            <m:sSubSupPr>
                              <m:ctrlPr>
                                <w:rPr>
                                  <w:rFonts w:ascii="Cambria Math" w:hAnsi="Cambria Math"/>
                                  <w:lang w:eastAsia="zh-CN"/>
                                </w:rPr>
                              </m:ctrlPr>
                            </m:sSubSupPr>
                            <m:e>
                              <m:r>
                                <w:rPr>
                                  <w:rFonts w:ascii="Cambria Math" w:hAnsi="Cambria Math"/>
                                  <w:lang w:eastAsia="zh-CN"/>
                                </w:rPr>
                                <m:t>I</m:t>
                              </m:r>
                            </m:e>
                            <m:sub>
                              <m:r>
                                <m:rPr>
                                  <m:sty m:val="p"/>
                                </m:rPr>
                                <w:rPr>
                                  <w:rFonts w:ascii="Cambria Math" w:hAnsi="Cambria Math"/>
                                  <w:lang w:eastAsia="zh-CN"/>
                                </w:rPr>
                                <m:t>gNB-gNB,  inter-SB-CLI</m:t>
                              </m:r>
                            </m:sub>
                            <m:sup>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e>
                      </m:d>
                    </m:e>
                  </m:nary>
                  <m:r>
                    <w:rPr>
                      <w:rFonts w:ascii="Cambria Math" w:hAnsi="Cambria Math"/>
                      <w:lang w:eastAsia="zh-CN"/>
                    </w:rPr>
                    <m:t>+N</m:t>
                  </m:r>
                </m:den>
              </m:f>
            </m:oMath>
          </w:p>
          <w:p w14:paraId="0E375056" w14:textId="77777777" w:rsidR="00F2470F" w:rsidRDefault="00F2470F" w:rsidP="00C05DB1">
            <w:pPr>
              <w:spacing w:after="0" w:line="312" w:lineRule="auto"/>
              <w:rPr>
                <w:lang w:eastAsia="zh-CN"/>
              </w:rPr>
            </w:pPr>
            <w:r>
              <w:rPr>
                <w:lang w:eastAsia="zh-CN"/>
              </w:rPr>
              <w:tab/>
            </w:r>
            <w:r>
              <w:rPr>
                <w:lang w:eastAsia="zh-CN"/>
              </w:rPr>
              <w:tab/>
              <w:t>}</w:t>
            </w:r>
          </w:p>
          <w:p w14:paraId="7B11B2DA" w14:textId="77777777" w:rsidR="00F2470F" w:rsidRDefault="00F2470F" w:rsidP="00C05DB1">
            <w:pPr>
              <w:spacing w:after="0" w:line="312" w:lineRule="auto"/>
              <w:rPr>
                <w:lang w:eastAsia="zh-CN"/>
              </w:rPr>
            </w:pPr>
            <w:r>
              <w:rPr>
                <w:lang w:eastAsia="zh-CN"/>
              </w:rPr>
              <w:tab/>
            </w:r>
            <w:r>
              <w:rPr>
                <w:lang w:eastAsia="zh-CN"/>
              </w:rPr>
              <w:tab/>
              <w:t xml:space="preserve">Calculate </w:t>
            </w:r>
            <m:oMath>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UL</m:t>
                  </m:r>
                </m:sub>
                <m:sup>
                  <m:r>
                    <w:rPr>
                      <w:rFonts w:ascii="Cambria Math" w:hAnsi="Cambria Math"/>
                      <w:lang w:eastAsia="zh-CN"/>
                    </w:rPr>
                    <m:t>A→B</m:t>
                  </m:r>
                </m:sup>
              </m:sSubSup>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hint="eastAsia"/>
                      <w:lang w:eastAsia="zh-CN"/>
                    </w:rPr>
                    <m:t>K</m:t>
                  </m:r>
                </m:den>
              </m:f>
              <m:nary>
                <m:naryPr>
                  <m:chr m:val="∑"/>
                  <m:limLoc m:val="undOvr"/>
                  <m:ctrlPr>
                    <w:rPr>
                      <w:rFonts w:ascii="Cambria Math" w:hAnsi="Cambria Math"/>
                      <w:i/>
                      <w:lang w:eastAsia="zh-CN"/>
                    </w:rPr>
                  </m:ctrlPr>
                </m:naryPr>
                <m:sub>
                  <m:r>
                    <w:rPr>
                      <w:rFonts w:ascii="Cambria Math" w:hAnsi="Cambria Math"/>
                      <w:lang w:eastAsia="zh-CN"/>
                    </w:rPr>
                    <m:t>k=1</m:t>
                  </m:r>
                </m:sub>
                <m:sup>
                  <m:r>
                    <w:rPr>
                      <w:rFonts w:ascii="Cambria Math" w:hAnsi="Cambria Math"/>
                      <w:lang w:eastAsia="zh-CN"/>
                    </w:rPr>
                    <m:t>K</m:t>
                  </m:r>
                </m:sup>
                <m:e>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 xml:space="preserve">UL, </m:t>
                      </m:r>
                      <m:r>
                        <w:rPr>
                          <w:rFonts w:ascii="Cambria Math" w:hAnsi="Cambria Math"/>
                          <w:lang w:eastAsia="zh-CN"/>
                        </w:rPr>
                        <m:t>k</m:t>
                      </m:r>
                    </m:sub>
                    <m:sup>
                      <m:r>
                        <w:rPr>
                          <w:rFonts w:ascii="Cambria Math" w:hAnsi="Cambria Math"/>
                          <w:lang w:eastAsia="zh-CN"/>
                        </w:rPr>
                        <m:t>B→A</m:t>
                      </m:r>
                    </m:sup>
                  </m:sSubSup>
                </m:e>
              </m:nary>
            </m:oMath>
          </w:p>
          <w:p w14:paraId="71075D90" w14:textId="77777777" w:rsidR="00F2470F" w:rsidRPr="00E6400F" w:rsidRDefault="00F2470F" w:rsidP="00C05DB1">
            <w:pPr>
              <w:spacing w:after="0" w:line="312" w:lineRule="auto"/>
              <w:rPr>
                <w:lang w:eastAsia="zh-CN"/>
              </w:rPr>
            </w:pPr>
            <w:r>
              <w:rPr>
                <w:lang w:eastAsia="zh-CN"/>
              </w:rPr>
              <w:tab/>
              <w:t>}</w:t>
            </w:r>
          </w:p>
          <w:p w14:paraId="429D4DA1" w14:textId="77777777" w:rsidR="00F2470F" w:rsidRDefault="00F2470F" w:rsidP="00C05DB1">
            <w:pPr>
              <w:spacing w:after="0" w:line="312" w:lineRule="auto"/>
              <w:rPr>
                <w:lang w:eastAsia="zh-CN"/>
              </w:rPr>
            </w:pPr>
            <w:r>
              <w:rPr>
                <w:rFonts w:hint="eastAsia"/>
                <w:lang w:eastAsia="zh-CN"/>
              </w:rPr>
              <w:t>}</w:t>
            </w:r>
          </w:p>
          <w:p w14:paraId="27B7FE1E" w14:textId="77777777" w:rsidR="00F2470F" w:rsidRPr="00723D65" w:rsidRDefault="00F2470F" w:rsidP="00C05DB1">
            <w:pPr>
              <w:spacing w:after="0" w:line="312" w:lineRule="auto"/>
              <w:rPr>
                <w:lang w:eastAsia="zh-CN"/>
              </w:rPr>
            </w:pPr>
            <w:r>
              <w:rPr>
                <w:rFonts w:hint="eastAsia"/>
                <w:lang w:eastAsia="zh-CN"/>
              </w:rPr>
              <w:t>P</w:t>
            </w:r>
            <w:r>
              <w:rPr>
                <w:lang w:eastAsia="zh-CN"/>
              </w:rPr>
              <w:t xml:space="preserve">lot CDF for collected metric set </w:t>
            </w:r>
            <m:oMath>
              <m:sSub>
                <m:sSubPr>
                  <m:ctrlPr>
                    <w:rPr>
                      <w:rFonts w:ascii="Cambria Math" w:hAnsi="Cambria Math"/>
                      <w:lang w:eastAsia="zh-CN"/>
                    </w:rPr>
                  </m:ctrlPr>
                </m:sSubPr>
                <m:e>
                  <m:d>
                    <m:dPr>
                      <m:begChr m:val="{"/>
                      <m:endChr m:val="}"/>
                      <m:ctrlPr>
                        <w:rPr>
                          <w:rFonts w:ascii="Cambria Math" w:hAnsi="Cambria Math"/>
                          <w:i/>
                          <w:lang w:eastAsia="zh-CN"/>
                        </w:rPr>
                      </m:ctrlPr>
                    </m:dPr>
                    <m:e>
                      <m:sSubSup>
                        <m:sSubSupPr>
                          <m:ctrlPr>
                            <w:rPr>
                              <w:rFonts w:ascii="Cambria Math" w:hAnsi="Cambria Math"/>
                              <w:lang w:eastAsia="zh-CN"/>
                            </w:rPr>
                          </m:ctrlPr>
                        </m:sSubSupPr>
                        <m:e>
                          <m:r>
                            <m:rPr>
                              <m:sty m:val="p"/>
                            </m:rPr>
                            <w:rPr>
                              <w:rFonts w:ascii="Cambria Math" w:hAnsi="Cambria Math"/>
                              <w:lang w:eastAsia="zh-CN"/>
                            </w:rPr>
                            <m:t>SINR</m:t>
                          </m:r>
                        </m:e>
                        <m:sub>
                          <m:r>
                            <m:rPr>
                              <m:sty m:val="p"/>
                            </m:rPr>
                            <w:rPr>
                              <w:rFonts w:ascii="Cambria Math" w:hAnsi="Cambria Math"/>
                              <w:lang w:eastAsia="zh-CN"/>
                            </w:rPr>
                            <m:t>UL</m:t>
                          </m:r>
                        </m:sub>
                        <m:sup>
                          <m:r>
                            <w:rPr>
                              <w:rFonts w:ascii="Cambria Math" w:hAnsi="Cambria Math"/>
                              <w:lang w:eastAsia="zh-CN"/>
                            </w:rPr>
                            <m:t>A→B</m:t>
                          </m:r>
                        </m:sup>
                      </m:sSubSup>
                    </m:e>
                  </m:d>
                </m:e>
                <m:sub>
                  <m:r>
                    <w:rPr>
                      <w:rFonts w:ascii="Cambria Math" w:hAnsi="Cambria Math" w:hint="eastAsia"/>
                      <w:lang w:eastAsia="zh-CN"/>
                    </w:rPr>
                    <m:t>A</m:t>
                  </m:r>
                  <m:r>
                    <w:rPr>
                      <w:rFonts w:ascii="Cambria Math" w:hAnsi="Cambria Math"/>
                      <w:lang w:eastAsia="zh-CN"/>
                    </w:rPr>
                    <m:t>,B</m:t>
                  </m:r>
                </m:sub>
              </m:sSub>
            </m:oMath>
            <w:r>
              <w:rPr>
                <w:rFonts w:hint="eastAsia"/>
                <w:lang w:eastAsia="zh-CN"/>
              </w:rPr>
              <w:t>,</w:t>
            </w:r>
            <w:r>
              <w:rPr>
                <w:lang w:eastAsia="zh-CN"/>
              </w:rPr>
              <w:t xml:space="preserve"> where, </w:t>
            </w:r>
            <m:oMath>
              <m:r>
                <w:rPr>
                  <w:rFonts w:ascii="Cambria Math" w:hAnsi="Cambria Math"/>
                  <w:lang w:eastAsia="zh-CN"/>
                </w:rPr>
                <m:t>A∈</m:t>
              </m:r>
              <m:d>
                <m:dPr>
                  <m:begChr m:val="{"/>
                  <m:endChr m:val="}"/>
                  <m:ctrlPr>
                    <w:rPr>
                      <w:rFonts w:ascii="Cambria Math" w:hAnsi="Cambria Math"/>
                      <w:lang w:eastAsia="zh-CN"/>
                    </w:rPr>
                  </m:ctrlPr>
                </m:dPr>
                <m:e>
                  <m:r>
                    <m:rPr>
                      <m:sty m:val="p"/>
                    </m:rPr>
                    <w:rPr>
                      <w:rFonts w:ascii="Cambria Math" w:hAnsi="Cambria Math"/>
                      <w:lang w:eastAsia="zh-CN"/>
                    </w:rPr>
                    <m:t>gNB set</m:t>
                  </m:r>
                </m:e>
              </m:d>
            </m:oMath>
            <w:r>
              <w:rPr>
                <w:rFonts w:hint="eastAsia"/>
                <w:lang w:eastAsia="zh-CN"/>
              </w:rPr>
              <w:t>,</w:t>
            </w:r>
            <w:r>
              <w:rPr>
                <w:lang w:eastAsia="zh-CN"/>
              </w:rPr>
              <w:t xml:space="preserve"> </w:t>
            </w:r>
            <m:oMath>
              <m:r>
                <w:rPr>
                  <w:rFonts w:ascii="Cambria Math" w:hAnsi="Cambria Math"/>
                  <w:lang w:eastAsia="zh-CN"/>
                </w:rPr>
                <m:t>B∈</m:t>
              </m:r>
              <m:d>
                <m:dPr>
                  <m:begChr m:val="{"/>
                  <m:endChr m:val="}"/>
                  <m:ctrlPr>
                    <w:rPr>
                      <w:rFonts w:ascii="Cambria Math" w:hAnsi="Cambria Math"/>
                      <w:lang w:eastAsia="zh-CN"/>
                    </w:rPr>
                  </m:ctrlPr>
                </m:dPr>
                <m:e>
                  <m:r>
                    <m:rPr>
                      <m:sty m:val="p"/>
                    </m:rPr>
                    <w:rPr>
                      <w:rFonts w:ascii="Cambria Math" w:hAnsi="Cambria Math"/>
                      <w:lang w:eastAsia="zh-CN"/>
                    </w:rPr>
                    <m:t>UE set</m:t>
                  </m:r>
                </m:e>
              </m:d>
            </m:oMath>
            <w:r>
              <w:rPr>
                <w:rFonts w:hint="eastAsia"/>
                <w:lang w:eastAsia="zh-CN"/>
              </w:rPr>
              <w:t>.</w:t>
            </w:r>
          </w:p>
        </w:tc>
      </w:tr>
    </w:tbl>
    <w:p w14:paraId="0B2F2E16" w14:textId="77777777" w:rsidR="00F2470F" w:rsidRPr="00A8296E" w:rsidRDefault="00F2470F" w:rsidP="00F2470F">
      <w:pPr>
        <w:jc w:val="both"/>
        <w:rPr>
          <w:lang w:val="x-none" w:eastAsia="zh-CN"/>
        </w:rPr>
      </w:pPr>
    </w:p>
    <w:p w14:paraId="43EC27D8" w14:textId="77777777" w:rsidR="00F2470F" w:rsidRPr="00F2470F" w:rsidRDefault="00F2470F" w:rsidP="00A8296E">
      <w:pPr>
        <w:jc w:val="both"/>
        <w:rPr>
          <w:lang w:val="x-none" w:eastAsia="zh-CN"/>
        </w:rPr>
      </w:pPr>
    </w:p>
    <w:p w14:paraId="3C80D8DD" w14:textId="7855CA39" w:rsidR="00A8296E" w:rsidRPr="00A8296E" w:rsidRDefault="00A8296E" w:rsidP="00A8296E">
      <w:pPr>
        <w:jc w:val="both"/>
        <w:rPr>
          <w:lang w:val="x-none" w:eastAsia="zh-CN"/>
        </w:rPr>
      </w:pPr>
    </w:p>
    <w:sectPr w:rsidR="00A8296E" w:rsidRPr="00A8296E" w:rsidSect="00CC2484">
      <w:headerReference w:type="even" r:id="rId75"/>
      <w:footnotePr>
        <w:numRestart w:val="eachSect"/>
      </w:footnotePr>
      <w:pgSz w:w="11907" w:h="16840" w:code="9"/>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65A1B8" w14:textId="77777777" w:rsidR="00966F4B" w:rsidRDefault="00966F4B">
      <w:r>
        <w:separator/>
      </w:r>
    </w:p>
  </w:endnote>
  <w:endnote w:type="continuationSeparator" w:id="0">
    <w:p w14:paraId="4389E723" w14:textId="77777777" w:rsidR="00966F4B" w:rsidRDefault="00966F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仿宋_GB2312">
    <w:altName w:val="仿宋"/>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8D090A" w14:textId="77777777" w:rsidR="00966F4B" w:rsidRDefault="00966F4B">
      <w:r>
        <w:separator/>
      </w:r>
    </w:p>
  </w:footnote>
  <w:footnote w:type="continuationSeparator" w:id="0">
    <w:p w14:paraId="01C92D25" w14:textId="77777777" w:rsidR="00966F4B" w:rsidRDefault="00966F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31038" w14:textId="77777777" w:rsidR="00C83BD2" w:rsidRDefault="00C83BD2">
    <w:r>
      <w:t xml:space="preserve">Page </w:t>
    </w:r>
    <w:r>
      <w:fldChar w:fldCharType="begin"/>
    </w:r>
    <w:r>
      <w:instrText>PAGE</w:instrText>
    </w:r>
    <w:r>
      <w:fldChar w:fldCharType="separate"/>
    </w:r>
    <w:r>
      <w:rPr>
        <w:noProof/>
      </w:rPr>
      <w:t>8</w:t>
    </w:r>
    <w:r>
      <w:rPr>
        <w:noProof/>
      </w:rP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C7269F32"/>
    <w:lvl w:ilvl="0">
      <w:start w:val="1"/>
      <w:numFmt w:val="decimal"/>
      <w:pStyle w:val="3"/>
      <w:lvlText w:val="%1."/>
      <w:lvlJc w:val="left"/>
      <w:pPr>
        <w:tabs>
          <w:tab w:val="num" w:pos="8571"/>
        </w:tabs>
        <w:ind w:leftChars="400" w:left="8571" w:hangingChars="200" w:hanging="360"/>
      </w:pPr>
    </w:lvl>
  </w:abstractNum>
  <w:abstractNum w:abstractNumId="1" w15:restartNumberingAfterBreak="0">
    <w:nsid w:val="004E6766"/>
    <w:multiLevelType w:val="hybridMultilevel"/>
    <w:tmpl w:val="0F56AF4A"/>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3" w15:restartNumberingAfterBreak="0">
    <w:nsid w:val="087775BC"/>
    <w:multiLevelType w:val="hybridMultilevel"/>
    <w:tmpl w:val="474A5146"/>
    <w:lvl w:ilvl="0" w:tplc="F3CA27DA">
      <w:start w:val="1"/>
      <w:numFmt w:val="decimalEnclosedCircle"/>
      <w:lvlText w:val="%1"/>
      <w:lvlJc w:val="left"/>
      <w:pPr>
        <w:ind w:left="360" w:hanging="360"/>
      </w:pPr>
      <w:rPr>
        <w:rFonts w:hint="default"/>
        <w:b/>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22E2288"/>
    <w:multiLevelType w:val="hybridMultilevel"/>
    <w:tmpl w:val="632C06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3D5397"/>
    <w:multiLevelType w:val="hybridMultilevel"/>
    <w:tmpl w:val="45D207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4F47DF4"/>
    <w:multiLevelType w:val="hybridMultilevel"/>
    <w:tmpl w:val="24760CCA"/>
    <w:lvl w:ilvl="0" w:tplc="8056ED4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86E6862"/>
    <w:multiLevelType w:val="hybridMultilevel"/>
    <w:tmpl w:val="7C1A79AE"/>
    <w:lvl w:ilvl="0" w:tplc="A482B2A6">
      <w:start w:val="1"/>
      <w:numFmt w:val="bullet"/>
      <w:lvlText w:val="•"/>
      <w:lvlJc w:val="left"/>
      <w:pPr>
        <w:tabs>
          <w:tab w:val="num" w:pos="720"/>
        </w:tabs>
        <w:ind w:left="720" w:hanging="360"/>
      </w:pPr>
      <w:rPr>
        <w:rFonts w:ascii="Arial" w:hAnsi="Arial" w:hint="default"/>
      </w:rPr>
    </w:lvl>
    <w:lvl w:ilvl="1" w:tplc="3614EF3A">
      <w:numFmt w:val="bullet"/>
      <w:lvlText w:val="•"/>
      <w:lvlJc w:val="left"/>
      <w:pPr>
        <w:tabs>
          <w:tab w:val="num" w:pos="1440"/>
        </w:tabs>
        <w:ind w:left="1440" w:hanging="360"/>
      </w:pPr>
      <w:rPr>
        <w:rFonts w:ascii="Arial" w:hAnsi="Arial" w:hint="default"/>
      </w:rPr>
    </w:lvl>
    <w:lvl w:ilvl="2" w:tplc="4D701688">
      <w:numFmt w:val="bullet"/>
      <w:lvlText w:val="•"/>
      <w:lvlJc w:val="left"/>
      <w:pPr>
        <w:tabs>
          <w:tab w:val="num" w:pos="2160"/>
        </w:tabs>
        <w:ind w:left="2160" w:hanging="360"/>
      </w:pPr>
      <w:rPr>
        <w:rFonts w:ascii="Arial" w:hAnsi="Arial" w:hint="default"/>
      </w:rPr>
    </w:lvl>
    <w:lvl w:ilvl="3" w:tplc="BE8EEEEC" w:tentative="1">
      <w:start w:val="1"/>
      <w:numFmt w:val="bullet"/>
      <w:lvlText w:val="•"/>
      <w:lvlJc w:val="left"/>
      <w:pPr>
        <w:tabs>
          <w:tab w:val="num" w:pos="2880"/>
        </w:tabs>
        <w:ind w:left="2880" w:hanging="360"/>
      </w:pPr>
      <w:rPr>
        <w:rFonts w:ascii="Arial" w:hAnsi="Arial" w:hint="default"/>
      </w:rPr>
    </w:lvl>
    <w:lvl w:ilvl="4" w:tplc="526A4014" w:tentative="1">
      <w:start w:val="1"/>
      <w:numFmt w:val="bullet"/>
      <w:lvlText w:val="•"/>
      <w:lvlJc w:val="left"/>
      <w:pPr>
        <w:tabs>
          <w:tab w:val="num" w:pos="3600"/>
        </w:tabs>
        <w:ind w:left="3600" w:hanging="360"/>
      </w:pPr>
      <w:rPr>
        <w:rFonts w:ascii="Arial" w:hAnsi="Arial" w:hint="default"/>
      </w:rPr>
    </w:lvl>
    <w:lvl w:ilvl="5" w:tplc="B98A7AC2" w:tentative="1">
      <w:start w:val="1"/>
      <w:numFmt w:val="bullet"/>
      <w:lvlText w:val="•"/>
      <w:lvlJc w:val="left"/>
      <w:pPr>
        <w:tabs>
          <w:tab w:val="num" w:pos="4320"/>
        </w:tabs>
        <w:ind w:left="4320" w:hanging="360"/>
      </w:pPr>
      <w:rPr>
        <w:rFonts w:ascii="Arial" w:hAnsi="Arial" w:hint="default"/>
      </w:rPr>
    </w:lvl>
    <w:lvl w:ilvl="6" w:tplc="E7F8999E" w:tentative="1">
      <w:start w:val="1"/>
      <w:numFmt w:val="bullet"/>
      <w:lvlText w:val="•"/>
      <w:lvlJc w:val="left"/>
      <w:pPr>
        <w:tabs>
          <w:tab w:val="num" w:pos="5040"/>
        </w:tabs>
        <w:ind w:left="5040" w:hanging="360"/>
      </w:pPr>
      <w:rPr>
        <w:rFonts w:ascii="Arial" w:hAnsi="Arial" w:hint="default"/>
      </w:rPr>
    </w:lvl>
    <w:lvl w:ilvl="7" w:tplc="ECA61C00" w:tentative="1">
      <w:start w:val="1"/>
      <w:numFmt w:val="bullet"/>
      <w:lvlText w:val="•"/>
      <w:lvlJc w:val="left"/>
      <w:pPr>
        <w:tabs>
          <w:tab w:val="num" w:pos="5760"/>
        </w:tabs>
        <w:ind w:left="5760" w:hanging="360"/>
      </w:pPr>
      <w:rPr>
        <w:rFonts w:ascii="Arial" w:hAnsi="Arial" w:hint="default"/>
      </w:rPr>
    </w:lvl>
    <w:lvl w:ilvl="8" w:tplc="8EF85E0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BF09A9"/>
    <w:multiLevelType w:val="hybridMultilevel"/>
    <w:tmpl w:val="74FA1DEE"/>
    <w:lvl w:ilvl="0" w:tplc="7F7EACB0">
      <w:start w:val="1"/>
      <w:numFmt w:val="bullet"/>
      <w:lvlText w:val="•"/>
      <w:lvlJc w:val="left"/>
      <w:pPr>
        <w:tabs>
          <w:tab w:val="num" w:pos="720"/>
        </w:tabs>
        <w:ind w:left="720" w:hanging="360"/>
      </w:pPr>
      <w:rPr>
        <w:rFonts w:ascii="Arial" w:hAnsi="Arial" w:hint="default"/>
      </w:rPr>
    </w:lvl>
    <w:lvl w:ilvl="1" w:tplc="766EF426">
      <w:numFmt w:val="bullet"/>
      <w:lvlText w:val="•"/>
      <w:lvlJc w:val="left"/>
      <w:pPr>
        <w:tabs>
          <w:tab w:val="num" w:pos="1440"/>
        </w:tabs>
        <w:ind w:left="1440" w:hanging="360"/>
      </w:pPr>
      <w:rPr>
        <w:rFonts w:ascii="Arial" w:hAnsi="Arial" w:hint="default"/>
      </w:rPr>
    </w:lvl>
    <w:lvl w:ilvl="2" w:tplc="E7B00CD4">
      <w:numFmt w:val="bullet"/>
      <w:lvlText w:val="•"/>
      <w:lvlJc w:val="left"/>
      <w:pPr>
        <w:tabs>
          <w:tab w:val="num" w:pos="2160"/>
        </w:tabs>
        <w:ind w:left="2160" w:hanging="360"/>
      </w:pPr>
      <w:rPr>
        <w:rFonts w:ascii="Arial" w:hAnsi="Arial" w:hint="default"/>
      </w:rPr>
    </w:lvl>
    <w:lvl w:ilvl="3" w:tplc="5EDA3D60" w:tentative="1">
      <w:start w:val="1"/>
      <w:numFmt w:val="bullet"/>
      <w:lvlText w:val="•"/>
      <w:lvlJc w:val="left"/>
      <w:pPr>
        <w:tabs>
          <w:tab w:val="num" w:pos="2880"/>
        </w:tabs>
        <w:ind w:left="2880" w:hanging="360"/>
      </w:pPr>
      <w:rPr>
        <w:rFonts w:ascii="Arial" w:hAnsi="Arial" w:hint="default"/>
      </w:rPr>
    </w:lvl>
    <w:lvl w:ilvl="4" w:tplc="F4AC2770" w:tentative="1">
      <w:start w:val="1"/>
      <w:numFmt w:val="bullet"/>
      <w:lvlText w:val="•"/>
      <w:lvlJc w:val="left"/>
      <w:pPr>
        <w:tabs>
          <w:tab w:val="num" w:pos="3600"/>
        </w:tabs>
        <w:ind w:left="3600" w:hanging="360"/>
      </w:pPr>
      <w:rPr>
        <w:rFonts w:ascii="Arial" w:hAnsi="Arial" w:hint="default"/>
      </w:rPr>
    </w:lvl>
    <w:lvl w:ilvl="5" w:tplc="444EE616" w:tentative="1">
      <w:start w:val="1"/>
      <w:numFmt w:val="bullet"/>
      <w:lvlText w:val="•"/>
      <w:lvlJc w:val="left"/>
      <w:pPr>
        <w:tabs>
          <w:tab w:val="num" w:pos="4320"/>
        </w:tabs>
        <w:ind w:left="4320" w:hanging="360"/>
      </w:pPr>
      <w:rPr>
        <w:rFonts w:ascii="Arial" w:hAnsi="Arial" w:hint="default"/>
      </w:rPr>
    </w:lvl>
    <w:lvl w:ilvl="6" w:tplc="7A30E2DA" w:tentative="1">
      <w:start w:val="1"/>
      <w:numFmt w:val="bullet"/>
      <w:lvlText w:val="•"/>
      <w:lvlJc w:val="left"/>
      <w:pPr>
        <w:tabs>
          <w:tab w:val="num" w:pos="5040"/>
        </w:tabs>
        <w:ind w:left="5040" w:hanging="360"/>
      </w:pPr>
      <w:rPr>
        <w:rFonts w:ascii="Arial" w:hAnsi="Arial" w:hint="default"/>
      </w:rPr>
    </w:lvl>
    <w:lvl w:ilvl="7" w:tplc="41ACD08C" w:tentative="1">
      <w:start w:val="1"/>
      <w:numFmt w:val="bullet"/>
      <w:lvlText w:val="•"/>
      <w:lvlJc w:val="left"/>
      <w:pPr>
        <w:tabs>
          <w:tab w:val="num" w:pos="5760"/>
        </w:tabs>
        <w:ind w:left="5760" w:hanging="360"/>
      </w:pPr>
      <w:rPr>
        <w:rFonts w:ascii="Arial" w:hAnsi="Arial" w:hint="default"/>
      </w:rPr>
    </w:lvl>
    <w:lvl w:ilvl="8" w:tplc="0C92C28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0" w15:restartNumberingAfterBreak="0">
    <w:nsid w:val="202B403A"/>
    <w:multiLevelType w:val="hybridMultilevel"/>
    <w:tmpl w:val="6A18B9D2"/>
    <w:lvl w:ilvl="0" w:tplc="5AE2187A">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076339"/>
    <w:multiLevelType w:val="hybridMultilevel"/>
    <w:tmpl w:val="795067DA"/>
    <w:lvl w:ilvl="0" w:tplc="029C9C72">
      <w:start w:val="1"/>
      <w:numFmt w:val="bullet"/>
      <w:lvlText w:val="•"/>
      <w:lvlJc w:val="left"/>
      <w:pPr>
        <w:ind w:left="1220" w:hanging="420"/>
      </w:pPr>
      <w:rPr>
        <w:rFonts w:ascii="Arial" w:hAnsi="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12"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6259CD"/>
    <w:multiLevelType w:val="hybridMultilevel"/>
    <w:tmpl w:val="B1E2BF02"/>
    <w:lvl w:ilvl="0" w:tplc="227C662A">
      <w:start w:val="1"/>
      <w:numFmt w:val="bullet"/>
      <w:lvlText w:val="•"/>
      <w:lvlJc w:val="left"/>
      <w:pPr>
        <w:tabs>
          <w:tab w:val="num" w:pos="720"/>
        </w:tabs>
        <w:ind w:left="720" w:hanging="360"/>
      </w:pPr>
      <w:rPr>
        <w:rFonts w:ascii="Arial" w:hAnsi="Arial" w:hint="default"/>
      </w:rPr>
    </w:lvl>
    <w:lvl w:ilvl="1" w:tplc="F0FC7ADC">
      <w:numFmt w:val="bullet"/>
      <w:lvlText w:val="•"/>
      <w:lvlJc w:val="left"/>
      <w:pPr>
        <w:tabs>
          <w:tab w:val="num" w:pos="1440"/>
        </w:tabs>
        <w:ind w:left="1440" w:hanging="360"/>
      </w:pPr>
      <w:rPr>
        <w:rFonts w:ascii="Arial" w:hAnsi="Arial" w:hint="default"/>
      </w:rPr>
    </w:lvl>
    <w:lvl w:ilvl="2" w:tplc="DFCA0D64">
      <w:numFmt w:val="bullet"/>
      <w:lvlText w:val="•"/>
      <w:lvlJc w:val="left"/>
      <w:pPr>
        <w:tabs>
          <w:tab w:val="num" w:pos="2160"/>
        </w:tabs>
        <w:ind w:left="2160" w:hanging="360"/>
      </w:pPr>
      <w:rPr>
        <w:rFonts w:ascii="Arial" w:hAnsi="Arial" w:hint="default"/>
      </w:rPr>
    </w:lvl>
    <w:lvl w:ilvl="3" w:tplc="F6BE5FCA" w:tentative="1">
      <w:start w:val="1"/>
      <w:numFmt w:val="bullet"/>
      <w:lvlText w:val="•"/>
      <w:lvlJc w:val="left"/>
      <w:pPr>
        <w:tabs>
          <w:tab w:val="num" w:pos="2880"/>
        </w:tabs>
        <w:ind w:left="2880" w:hanging="360"/>
      </w:pPr>
      <w:rPr>
        <w:rFonts w:ascii="Arial" w:hAnsi="Arial" w:hint="default"/>
      </w:rPr>
    </w:lvl>
    <w:lvl w:ilvl="4" w:tplc="4C1EAFC8" w:tentative="1">
      <w:start w:val="1"/>
      <w:numFmt w:val="bullet"/>
      <w:lvlText w:val="•"/>
      <w:lvlJc w:val="left"/>
      <w:pPr>
        <w:tabs>
          <w:tab w:val="num" w:pos="3600"/>
        </w:tabs>
        <w:ind w:left="3600" w:hanging="360"/>
      </w:pPr>
      <w:rPr>
        <w:rFonts w:ascii="Arial" w:hAnsi="Arial" w:hint="default"/>
      </w:rPr>
    </w:lvl>
    <w:lvl w:ilvl="5" w:tplc="22D21DCE" w:tentative="1">
      <w:start w:val="1"/>
      <w:numFmt w:val="bullet"/>
      <w:lvlText w:val="•"/>
      <w:lvlJc w:val="left"/>
      <w:pPr>
        <w:tabs>
          <w:tab w:val="num" w:pos="4320"/>
        </w:tabs>
        <w:ind w:left="4320" w:hanging="360"/>
      </w:pPr>
      <w:rPr>
        <w:rFonts w:ascii="Arial" w:hAnsi="Arial" w:hint="default"/>
      </w:rPr>
    </w:lvl>
    <w:lvl w:ilvl="6" w:tplc="F37EB408" w:tentative="1">
      <w:start w:val="1"/>
      <w:numFmt w:val="bullet"/>
      <w:lvlText w:val="•"/>
      <w:lvlJc w:val="left"/>
      <w:pPr>
        <w:tabs>
          <w:tab w:val="num" w:pos="5040"/>
        </w:tabs>
        <w:ind w:left="5040" w:hanging="360"/>
      </w:pPr>
      <w:rPr>
        <w:rFonts w:ascii="Arial" w:hAnsi="Arial" w:hint="default"/>
      </w:rPr>
    </w:lvl>
    <w:lvl w:ilvl="7" w:tplc="0C1AC1F8" w:tentative="1">
      <w:start w:val="1"/>
      <w:numFmt w:val="bullet"/>
      <w:lvlText w:val="•"/>
      <w:lvlJc w:val="left"/>
      <w:pPr>
        <w:tabs>
          <w:tab w:val="num" w:pos="5760"/>
        </w:tabs>
        <w:ind w:left="5760" w:hanging="360"/>
      </w:pPr>
      <w:rPr>
        <w:rFonts w:ascii="Arial" w:hAnsi="Arial" w:hint="default"/>
      </w:rPr>
    </w:lvl>
    <w:lvl w:ilvl="8" w:tplc="BA9A2AB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3AD537C8"/>
    <w:multiLevelType w:val="hybridMultilevel"/>
    <w:tmpl w:val="51C2135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9" w15:restartNumberingAfterBreak="0">
    <w:nsid w:val="4274202A"/>
    <w:multiLevelType w:val="hybridMultilevel"/>
    <w:tmpl w:val="0D5258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AE0B5D"/>
    <w:multiLevelType w:val="hybridMultilevel"/>
    <w:tmpl w:val="4D726954"/>
    <w:lvl w:ilvl="0" w:tplc="04090001">
      <w:start w:val="1"/>
      <w:numFmt w:val="bullet"/>
      <w:lvlText w:val=""/>
      <w:lvlJc w:val="left"/>
      <w:pPr>
        <w:ind w:left="420" w:hanging="420"/>
      </w:pPr>
      <w:rPr>
        <w:rFonts w:ascii="Wingdings" w:hAnsi="Wingdings" w:hint="default"/>
      </w:rPr>
    </w:lvl>
    <w:lvl w:ilvl="1" w:tplc="04090011">
      <w:start w:val="1"/>
      <w:numFmt w:val="decimal"/>
      <w:lvlText w:val="%2)"/>
      <w:lvlJc w:val="left"/>
      <w:pPr>
        <w:ind w:left="840" w:hanging="420"/>
      </w:p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9895A42"/>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4"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5" w15:restartNumberingAfterBreak="0">
    <w:nsid w:val="69995338"/>
    <w:multiLevelType w:val="hybridMultilevel"/>
    <w:tmpl w:val="C818D1E2"/>
    <w:lvl w:ilvl="0" w:tplc="5BBE0AD2">
      <w:start w:val="1"/>
      <w:numFmt w:val="bullet"/>
      <w:lvlText w:val="•"/>
      <w:lvlJc w:val="left"/>
      <w:pPr>
        <w:tabs>
          <w:tab w:val="num" w:pos="720"/>
        </w:tabs>
        <w:ind w:left="720" w:hanging="360"/>
      </w:pPr>
      <w:rPr>
        <w:rFonts w:ascii="Arial" w:hAnsi="Arial" w:hint="default"/>
      </w:rPr>
    </w:lvl>
    <w:lvl w:ilvl="1" w:tplc="565C77A2">
      <w:numFmt w:val="bullet"/>
      <w:lvlText w:val="•"/>
      <w:lvlJc w:val="left"/>
      <w:pPr>
        <w:tabs>
          <w:tab w:val="num" w:pos="1440"/>
        </w:tabs>
        <w:ind w:left="1440" w:hanging="360"/>
      </w:pPr>
      <w:rPr>
        <w:rFonts w:ascii="Arial" w:hAnsi="Arial" w:hint="default"/>
      </w:rPr>
    </w:lvl>
    <w:lvl w:ilvl="2" w:tplc="0FCEC5F2" w:tentative="1">
      <w:start w:val="1"/>
      <w:numFmt w:val="bullet"/>
      <w:lvlText w:val="•"/>
      <w:lvlJc w:val="left"/>
      <w:pPr>
        <w:tabs>
          <w:tab w:val="num" w:pos="2160"/>
        </w:tabs>
        <w:ind w:left="2160" w:hanging="360"/>
      </w:pPr>
      <w:rPr>
        <w:rFonts w:ascii="Arial" w:hAnsi="Arial" w:hint="default"/>
      </w:rPr>
    </w:lvl>
    <w:lvl w:ilvl="3" w:tplc="89A2AE7A" w:tentative="1">
      <w:start w:val="1"/>
      <w:numFmt w:val="bullet"/>
      <w:lvlText w:val="•"/>
      <w:lvlJc w:val="left"/>
      <w:pPr>
        <w:tabs>
          <w:tab w:val="num" w:pos="2880"/>
        </w:tabs>
        <w:ind w:left="2880" w:hanging="360"/>
      </w:pPr>
      <w:rPr>
        <w:rFonts w:ascii="Arial" w:hAnsi="Arial" w:hint="default"/>
      </w:rPr>
    </w:lvl>
    <w:lvl w:ilvl="4" w:tplc="FE7A4C48" w:tentative="1">
      <w:start w:val="1"/>
      <w:numFmt w:val="bullet"/>
      <w:lvlText w:val="•"/>
      <w:lvlJc w:val="left"/>
      <w:pPr>
        <w:tabs>
          <w:tab w:val="num" w:pos="3600"/>
        </w:tabs>
        <w:ind w:left="3600" w:hanging="360"/>
      </w:pPr>
      <w:rPr>
        <w:rFonts w:ascii="Arial" w:hAnsi="Arial" w:hint="default"/>
      </w:rPr>
    </w:lvl>
    <w:lvl w:ilvl="5" w:tplc="CA0EF626" w:tentative="1">
      <w:start w:val="1"/>
      <w:numFmt w:val="bullet"/>
      <w:lvlText w:val="•"/>
      <w:lvlJc w:val="left"/>
      <w:pPr>
        <w:tabs>
          <w:tab w:val="num" w:pos="4320"/>
        </w:tabs>
        <w:ind w:left="4320" w:hanging="360"/>
      </w:pPr>
      <w:rPr>
        <w:rFonts w:ascii="Arial" w:hAnsi="Arial" w:hint="default"/>
      </w:rPr>
    </w:lvl>
    <w:lvl w:ilvl="6" w:tplc="CE38D4FE" w:tentative="1">
      <w:start w:val="1"/>
      <w:numFmt w:val="bullet"/>
      <w:lvlText w:val="•"/>
      <w:lvlJc w:val="left"/>
      <w:pPr>
        <w:tabs>
          <w:tab w:val="num" w:pos="5040"/>
        </w:tabs>
        <w:ind w:left="5040" w:hanging="360"/>
      </w:pPr>
      <w:rPr>
        <w:rFonts w:ascii="Arial" w:hAnsi="Arial" w:hint="default"/>
      </w:rPr>
    </w:lvl>
    <w:lvl w:ilvl="7" w:tplc="B874D606" w:tentative="1">
      <w:start w:val="1"/>
      <w:numFmt w:val="bullet"/>
      <w:lvlText w:val="•"/>
      <w:lvlJc w:val="left"/>
      <w:pPr>
        <w:tabs>
          <w:tab w:val="num" w:pos="5760"/>
        </w:tabs>
        <w:ind w:left="5760" w:hanging="360"/>
      </w:pPr>
      <w:rPr>
        <w:rFonts w:ascii="Arial" w:hAnsi="Arial" w:hint="default"/>
      </w:rPr>
    </w:lvl>
    <w:lvl w:ilvl="8" w:tplc="478ACD0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7721478"/>
    <w:multiLevelType w:val="hybridMultilevel"/>
    <w:tmpl w:val="08D89FE8"/>
    <w:lvl w:ilvl="0" w:tplc="C360F30A">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DE50E59"/>
    <w:multiLevelType w:val="hybridMultilevel"/>
    <w:tmpl w:val="4BDE096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EA9669E"/>
    <w:multiLevelType w:val="hybridMultilevel"/>
    <w:tmpl w:val="0EC2833C"/>
    <w:lvl w:ilvl="0" w:tplc="C360F30A">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9"/>
  </w:num>
  <w:num w:numId="2">
    <w:abstractNumId w:val="23"/>
  </w:num>
  <w:num w:numId="3">
    <w:abstractNumId w:val="0"/>
  </w:num>
  <w:num w:numId="4">
    <w:abstractNumId w:val="21"/>
  </w:num>
  <w:num w:numId="5">
    <w:abstractNumId w:val="15"/>
    <w:lvlOverride w:ilvl="0">
      <w:startOverride w:val="1"/>
    </w:lvlOverride>
  </w:num>
  <w:num w:numId="6">
    <w:abstractNumId w:val="17"/>
  </w:num>
  <w:num w:numId="7">
    <w:abstractNumId w:val="27"/>
  </w:num>
  <w:num w:numId="8">
    <w:abstractNumId w:val="26"/>
  </w:num>
  <w:num w:numId="9">
    <w:abstractNumId w:val="2"/>
  </w:num>
  <w:num w:numId="10">
    <w:abstractNumId w:val="9"/>
  </w:num>
  <w:num w:numId="11">
    <w:abstractNumId w:val="12"/>
  </w:num>
  <w:num w:numId="12">
    <w:abstractNumId w:val="24"/>
  </w:num>
  <w:num w:numId="13">
    <w:abstractNumId w:val="28"/>
  </w:num>
  <w:num w:numId="14">
    <w:abstractNumId w:val="31"/>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22"/>
  </w:num>
  <w:num w:numId="18">
    <w:abstractNumId w:val="18"/>
  </w:num>
  <w:num w:numId="19">
    <w:abstractNumId w:val="4"/>
  </w:num>
  <w:num w:numId="20">
    <w:abstractNumId w:val="21"/>
  </w:num>
  <w:num w:numId="21">
    <w:abstractNumId w:val="25"/>
  </w:num>
  <w:num w:numId="22">
    <w:abstractNumId w:val="3"/>
  </w:num>
  <w:num w:numId="23">
    <w:abstractNumId w:val="6"/>
  </w:num>
  <w:num w:numId="24">
    <w:abstractNumId w:val="7"/>
  </w:num>
  <w:num w:numId="25">
    <w:abstractNumId w:val="8"/>
  </w:num>
  <w:num w:numId="26">
    <w:abstractNumId w:val="14"/>
  </w:num>
  <w:num w:numId="27">
    <w:abstractNumId w:val="30"/>
  </w:num>
  <w:num w:numId="28">
    <w:abstractNumId w:val="10"/>
  </w:num>
  <w:num w:numId="29">
    <w:abstractNumId w:val="20"/>
  </w:num>
  <w:num w:numId="30">
    <w:abstractNumId w:val="5"/>
  </w:num>
  <w:num w:numId="31">
    <w:abstractNumId w:val="11"/>
  </w:num>
  <w:num w:numId="32">
    <w:abstractNumId w:val="19"/>
  </w:num>
  <w:num w:numId="33">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printFractionalCharacterWidth/>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6" w:nlCheck="1" w:checkStyle="1"/>
  <w:activeWritingStyle w:appName="MSWord" w:lang="de-DE" w:vendorID="64" w:dllVersion="6" w:nlCheck="1" w:checkStyle="1"/>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ja-JP" w:vendorID="64" w:dllVersion="6" w:nlCheck="1" w:checkStyle="1"/>
  <w:proofState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86F"/>
    <w:rsid w:val="00000993"/>
    <w:rsid w:val="00000BF3"/>
    <w:rsid w:val="00000E2B"/>
    <w:rsid w:val="00000EC6"/>
    <w:rsid w:val="0000104B"/>
    <w:rsid w:val="000010F6"/>
    <w:rsid w:val="0000131E"/>
    <w:rsid w:val="00001603"/>
    <w:rsid w:val="00001632"/>
    <w:rsid w:val="000019DB"/>
    <w:rsid w:val="00001E02"/>
    <w:rsid w:val="00001F03"/>
    <w:rsid w:val="00001FC4"/>
    <w:rsid w:val="000022B8"/>
    <w:rsid w:val="00002325"/>
    <w:rsid w:val="0000234E"/>
    <w:rsid w:val="0000287F"/>
    <w:rsid w:val="00002D15"/>
    <w:rsid w:val="00003067"/>
    <w:rsid w:val="000030B4"/>
    <w:rsid w:val="000030EB"/>
    <w:rsid w:val="000031DB"/>
    <w:rsid w:val="000032B7"/>
    <w:rsid w:val="000035F6"/>
    <w:rsid w:val="000039E8"/>
    <w:rsid w:val="00003ACE"/>
    <w:rsid w:val="00003D7F"/>
    <w:rsid w:val="00004192"/>
    <w:rsid w:val="00004511"/>
    <w:rsid w:val="000047B7"/>
    <w:rsid w:val="000048AB"/>
    <w:rsid w:val="00004A3E"/>
    <w:rsid w:val="00004ACC"/>
    <w:rsid w:val="00004B8C"/>
    <w:rsid w:val="00004C48"/>
    <w:rsid w:val="00004E10"/>
    <w:rsid w:val="00004E7B"/>
    <w:rsid w:val="00004EFB"/>
    <w:rsid w:val="0000508A"/>
    <w:rsid w:val="0000513B"/>
    <w:rsid w:val="00005833"/>
    <w:rsid w:val="0000586E"/>
    <w:rsid w:val="00005AA1"/>
    <w:rsid w:val="00005B39"/>
    <w:rsid w:val="00005F8B"/>
    <w:rsid w:val="000060C6"/>
    <w:rsid w:val="00006119"/>
    <w:rsid w:val="00006186"/>
    <w:rsid w:val="00006AD6"/>
    <w:rsid w:val="00006E55"/>
    <w:rsid w:val="00006EA3"/>
    <w:rsid w:val="00006FA8"/>
    <w:rsid w:val="00007012"/>
    <w:rsid w:val="0000735D"/>
    <w:rsid w:val="00007C4C"/>
    <w:rsid w:val="00007E66"/>
    <w:rsid w:val="00010764"/>
    <w:rsid w:val="00010BDE"/>
    <w:rsid w:val="00010CF2"/>
    <w:rsid w:val="00010F61"/>
    <w:rsid w:val="000111CE"/>
    <w:rsid w:val="00011217"/>
    <w:rsid w:val="000113B8"/>
    <w:rsid w:val="000113B9"/>
    <w:rsid w:val="000114D5"/>
    <w:rsid w:val="00011640"/>
    <w:rsid w:val="000116EE"/>
    <w:rsid w:val="0001188D"/>
    <w:rsid w:val="000118C2"/>
    <w:rsid w:val="00012053"/>
    <w:rsid w:val="00012608"/>
    <w:rsid w:val="000126D3"/>
    <w:rsid w:val="000127FE"/>
    <w:rsid w:val="0001280D"/>
    <w:rsid w:val="000129B9"/>
    <w:rsid w:val="00012A44"/>
    <w:rsid w:val="00012ECA"/>
    <w:rsid w:val="000130CA"/>
    <w:rsid w:val="00013366"/>
    <w:rsid w:val="00013457"/>
    <w:rsid w:val="000135DB"/>
    <w:rsid w:val="00013601"/>
    <w:rsid w:val="00013639"/>
    <w:rsid w:val="000139CF"/>
    <w:rsid w:val="00013FEF"/>
    <w:rsid w:val="00014136"/>
    <w:rsid w:val="0001459D"/>
    <w:rsid w:val="00014796"/>
    <w:rsid w:val="0001518F"/>
    <w:rsid w:val="000154C2"/>
    <w:rsid w:val="00015753"/>
    <w:rsid w:val="00015902"/>
    <w:rsid w:val="00015A1C"/>
    <w:rsid w:val="00015D9F"/>
    <w:rsid w:val="000164FB"/>
    <w:rsid w:val="00016A9A"/>
    <w:rsid w:val="00016C16"/>
    <w:rsid w:val="00016E91"/>
    <w:rsid w:val="000171DA"/>
    <w:rsid w:val="000176A8"/>
    <w:rsid w:val="000177F1"/>
    <w:rsid w:val="00017A1A"/>
    <w:rsid w:val="00017E82"/>
    <w:rsid w:val="00017E87"/>
    <w:rsid w:val="00017EEC"/>
    <w:rsid w:val="00017F7E"/>
    <w:rsid w:val="000201D1"/>
    <w:rsid w:val="00020EC9"/>
    <w:rsid w:val="0002110B"/>
    <w:rsid w:val="0002127F"/>
    <w:rsid w:val="0002184D"/>
    <w:rsid w:val="00021884"/>
    <w:rsid w:val="0002189C"/>
    <w:rsid w:val="0002198E"/>
    <w:rsid w:val="00021A14"/>
    <w:rsid w:val="000220AB"/>
    <w:rsid w:val="00022896"/>
    <w:rsid w:val="00022C25"/>
    <w:rsid w:val="00022D93"/>
    <w:rsid w:val="000233B7"/>
    <w:rsid w:val="00023A85"/>
    <w:rsid w:val="00023BCD"/>
    <w:rsid w:val="00023CEA"/>
    <w:rsid w:val="00023FBF"/>
    <w:rsid w:val="000240A9"/>
    <w:rsid w:val="00024170"/>
    <w:rsid w:val="000241B0"/>
    <w:rsid w:val="0002420F"/>
    <w:rsid w:val="000242A3"/>
    <w:rsid w:val="0002489D"/>
    <w:rsid w:val="00024940"/>
    <w:rsid w:val="00024A32"/>
    <w:rsid w:val="00024E61"/>
    <w:rsid w:val="00024FFA"/>
    <w:rsid w:val="00024FFD"/>
    <w:rsid w:val="00024FFE"/>
    <w:rsid w:val="000251ED"/>
    <w:rsid w:val="000258C3"/>
    <w:rsid w:val="00025A02"/>
    <w:rsid w:val="00025DEA"/>
    <w:rsid w:val="000261AD"/>
    <w:rsid w:val="000261E5"/>
    <w:rsid w:val="00026878"/>
    <w:rsid w:val="000268BE"/>
    <w:rsid w:val="000268D3"/>
    <w:rsid w:val="00026B07"/>
    <w:rsid w:val="00026C67"/>
    <w:rsid w:val="0002764E"/>
    <w:rsid w:val="0002764F"/>
    <w:rsid w:val="00027751"/>
    <w:rsid w:val="000277C6"/>
    <w:rsid w:val="00027BD7"/>
    <w:rsid w:val="00027C4A"/>
    <w:rsid w:val="00027F10"/>
    <w:rsid w:val="000303C3"/>
    <w:rsid w:val="000303D4"/>
    <w:rsid w:val="00030457"/>
    <w:rsid w:val="000304E9"/>
    <w:rsid w:val="000307DA"/>
    <w:rsid w:val="00030BCF"/>
    <w:rsid w:val="00030D74"/>
    <w:rsid w:val="0003141C"/>
    <w:rsid w:val="000314A0"/>
    <w:rsid w:val="0003176E"/>
    <w:rsid w:val="00031865"/>
    <w:rsid w:val="00031881"/>
    <w:rsid w:val="0003193C"/>
    <w:rsid w:val="000319B0"/>
    <w:rsid w:val="00031CFF"/>
    <w:rsid w:val="00031D24"/>
    <w:rsid w:val="00031D46"/>
    <w:rsid w:val="00031F03"/>
    <w:rsid w:val="0003202B"/>
    <w:rsid w:val="00032478"/>
    <w:rsid w:val="000325C3"/>
    <w:rsid w:val="000329B1"/>
    <w:rsid w:val="000332F1"/>
    <w:rsid w:val="000338D8"/>
    <w:rsid w:val="00033ABA"/>
    <w:rsid w:val="00033B1E"/>
    <w:rsid w:val="00033EA1"/>
    <w:rsid w:val="00033F8F"/>
    <w:rsid w:val="00033FC7"/>
    <w:rsid w:val="00034589"/>
    <w:rsid w:val="000349C7"/>
    <w:rsid w:val="00034A69"/>
    <w:rsid w:val="00034ECC"/>
    <w:rsid w:val="00034FB4"/>
    <w:rsid w:val="00034FF6"/>
    <w:rsid w:val="0003510D"/>
    <w:rsid w:val="00035267"/>
    <w:rsid w:val="00035292"/>
    <w:rsid w:val="00035340"/>
    <w:rsid w:val="00035499"/>
    <w:rsid w:val="00035549"/>
    <w:rsid w:val="0003569D"/>
    <w:rsid w:val="000356C4"/>
    <w:rsid w:val="00035BE7"/>
    <w:rsid w:val="0003628B"/>
    <w:rsid w:val="00036B17"/>
    <w:rsid w:val="00036BC5"/>
    <w:rsid w:val="00036C45"/>
    <w:rsid w:val="00036CFE"/>
    <w:rsid w:val="000374B2"/>
    <w:rsid w:val="000376FB"/>
    <w:rsid w:val="000378BB"/>
    <w:rsid w:val="00037C7E"/>
    <w:rsid w:val="00040E98"/>
    <w:rsid w:val="00041910"/>
    <w:rsid w:val="00041961"/>
    <w:rsid w:val="00041B38"/>
    <w:rsid w:val="00041C68"/>
    <w:rsid w:val="00041D75"/>
    <w:rsid w:val="00042088"/>
    <w:rsid w:val="00042177"/>
    <w:rsid w:val="00042231"/>
    <w:rsid w:val="000422BD"/>
    <w:rsid w:val="000425B7"/>
    <w:rsid w:val="00042776"/>
    <w:rsid w:val="00042AFB"/>
    <w:rsid w:val="000432CF"/>
    <w:rsid w:val="0004339E"/>
    <w:rsid w:val="00043B6C"/>
    <w:rsid w:val="00043D95"/>
    <w:rsid w:val="000440D8"/>
    <w:rsid w:val="00044169"/>
    <w:rsid w:val="000443DA"/>
    <w:rsid w:val="00044469"/>
    <w:rsid w:val="00044C9A"/>
    <w:rsid w:val="00044D5A"/>
    <w:rsid w:val="00044DD6"/>
    <w:rsid w:val="00045142"/>
    <w:rsid w:val="000455C4"/>
    <w:rsid w:val="000459EF"/>
    <w:rsid w:val="00045A59"/>
    <w:rsid w:val="0004612B"/>
    <w:rsid w:val="0004645D"/>
    <w:rsid w:val="000465B4"/>
    <w:rsid w:val="00046684"/>
    <w:rsid w:val="00046B84"/>
    <w:rsid w:val="00046D1E"/>
    <w:rsid w:val="00046F98"/>
    <w:rsid w:val="00047156"/>
    <w:rsid w:val="0004763B"/>
    <w:rsid w:val="00047647"/>
    <w:rsid w:val="0005017D"/>
    <w:rsid w:val="0005018F"/>
    <w:rsid w:val="00050381"/>
    <w:rsid w:val="00050AEF"/>
    <w:rsid w:val="00051074"/>
    <w:rsid w:val="00051747"/>
    <w:rsid w:val="00051920"/>
    <w:rsid w:val="00051A49"/>
    <w:rsid w:val="00051D76"/>
    <w:rsid w:val="00051FFE"/>
    <w:rsid w:val="0005201B"/>
    <w:rsid w:val="000523A2"/>
    <w:rsid w:val="000523BE"/>
    <w:rsid w:val="00052608"/>
    <w:rsid w:val="0005269D"/>
    <w:rsid w:val="000526D5"/>
    <w:rsid w:val="000527C0"/>
    <w:rsid w:val="0005293E"/>
    <w:rsid w:val="00053331"/>
    <w:rsid w:val="0005353B"/>
    <w:rsid w:val="00053B1F"/>
    <w:rsid w:val="00053E13"/>
    <w:rsid w:val="00053EF4"/>
    <w:rsid w:val="00053FD4"/>
    <w:rsid w:val="0005408B"/>
    <w:rsid w:val="0005423C"/>
    <w:rsid w:val="00054810"/>
    <w:rsid w:val="00054BA6"/>
    <w:rsid w:val="00054D83"/>
    <w:rsid w:val="000551E5"/>
    <w:rsid w:val="000554C4"/>
    <w:rsid w:val="000555C4"/>
    <w:rsid w:val="00055B16"/>
    <w:rsid w:val="00055D01"/>
    <w:rsid w:val="00055DE0"/>
    <w:rsid w:val="00055E7F"/>
    <w:rsid w:val="00056038"/>
    <w:rsid w:val="000562A2"/>
    <w:rsid w:val="0005634E"/>
    <w:rsid w:val="00056941"/>
    <w:rsid w:val="00057106"/>
    <w:rsid w:val="00057525"/>
    <w:rsid w:val="000577CF"/>
    <w:rsid w:val="000578E7"/>
    <w:rsid w:val="000579CD"/>
    <w:rsid w:val="00057B39"/>
    <w:rsid w:val="00057B41"/>
    <w:rsid w:val="000604C3"/>
    <w:rsid w:val="0006063D"/>
    <w:rsid w:val="000607A6"/>
    <w:rsid w:val="0006084A"/>
    <w:rsid w:val="0006093F"/>
    <w:rsid w:val="0006095E"/>
    <w:rsid w:val="00060BD0"/>
    <w:rsid w:val="00060F76"/>
    <w:rsid w:val="00060FD6"/>
    <w:rsid w:val="00061113"/>
    <w:rsid w:val="00061142"/>
    <w:rsid w:val="000612AB"/>
    <w:rsid w:val="000614C9"/>
    <w:rsid w:val="00061855"/>
    <w:rsid w:val="0006195D"/>
    <w:rsid w:val="000619DC"/>
    <w:rsid w:val="00061C34"/>
    <w:rsid w:val="00061C5D"/>
    <w:rsid w:val="00061FDE"/>
    <w:rsid w:val="00062277"/>
    <w:rsid w:val="00062323"/>
    <w:rsid w:val="00062547"/>
    <w:rsid w:val="000626DF"/>
    <w:rsid w:val="00062CA3"/>
    <w:rsid w:val="00063066"/>
    <w:rsid w:val="000631DC"/>
    <w:rsid w:val="0006330D"/>
    <w:rsid w:val="0006340C"/>
    <w:rsid w:val="00063479"/>
    <w:rsid w:val="000635B0"/>
    <w:rsid w:val="00063796"/>
    <w:rsid w:val="000639E3"/>
    <w:rsid w:val="00063AAA"/>
    <w:rsid w:val="00063B2E"/>
    <w:rsid w:val="00063CDC"/>
    <w:rsid w:val="00063ED0"/>
    <w:rsid w:val="000642A3"/>
    <w:rsid w:val="000649B1"/>
    <w:rsid w:val="00064CE9"/>
    <w:rsid w:val="00064E27"/>
    <w:rsid w:val="00064F16"/>
    <w:rsid w:val="00065209"/>
    <w:rsid w:val="00065792"/>
    <w:rsid w:val="000657A6"/>
    <w:rsid w:val="00065AD6"/>
    <w:rsid w:val="00065CBB"/>
    <w:rsid w:val="00065D3A"/>
    <w:rsid w:val="000661C0"/>
    <w:rsid w:val="000665AE"/>
    <w:rsid w:val="00066774"/>
    <w:rsid w:val="00066A3E"/>
    <w:rsid w:val="00066D51"/>
    <w:rsid w:val="00067476"/>
    <w:rsid w:val="000676A0"/>
    <w:rsid w:val="0006784D"/>
    <w:rsid w:val="000679E1"/>
    <w:rsid w:val="00067D1A"/>
    <w:rsid w:val="00067DD2"/>
    <w:rsid w:val="000701A8"/>
    <w:rsid w:val="000702BE"/>
    <w:rsid w:val="000704DB"/>
    <w:rsid w:val="000707A2"/>
    <w:rsid w:val="000707E7"/>
    <w:rsid w:val="000708FA"/>
    <w:rsid w:val="00070904"/>
    <w:rsid w:val="00070961"/>
    <w:rsid w:val="00070BD2"/>
    <w:rsid w:val="00070C2A"/>
    <w:rsid w:val="00070C42"/>
    <w:rsid w:val="00070FAE"/>
    <w:rsid w:val="000714DF"/>
    <w:rsid w:val="00072005"/>
    <w:rsid w:val="0007203B"/>
    <w:rsid w:val="000722B8"/>
    <w:rsid w:val="00072615"/>
    <w:rsid w:val="00072755"/>
    <w:rsid w:val="000727FB"/>
    <w:rsid w:val="00072AE9"/>
    <w:rsid w:val="00072B9E"/>
    <w:rsid w:val="00072D86"/>
    <w:rsid w:val="00073125"/>
    <w:rsid w:val="00073340"/>
    <w:rsid w:val="0007338E"/>
    <w:rsid w:val="00073448"/>
    <w:rsid w:val="00073757"/>
    <w:rsid w:val="00074054"/>
    <w:rsid w:val="0007425F"/>
    <w:rsid w:val="0007436C"/>
    <w:rsid w:val="000743C5"/>
    <w:rsid w:val="00075077"/>
    <w:rsid w:val="00075548"/>
    <w:rsid w:val="00075648"/>
    <w:rsid w:val="00075ABA"/>
    <w:rsid w:val="00075DA6"/>
    <w:rsid w:val="0007645E"/>
    <w:rsid w:val="00076678"/>
    <w:rsid w:val="000769C7"/>
    <w:rsid w:val="00076A0C"/>
    <w:rsid w:val="00076A88"/>
    <w:rsid w:val="00076B12"/>
    <w:rsid w:val="0007708F"/>
    <w:rsid w:val="000771A1"/>
    <w:rsid w:val="0007777E"/>
    <w:rsid w:val="000779AF"/>
    <w:rsid w:val="00077D8A"/>
    <w:rsid w:val="00077D99"/>
    <w:rsid w:val="00080018"/>
    <w:rsid w:val="00080190"/>
    <w:rsid w:val="00080FF4"/>
    <w:rsid w:val="0008118E"/>
    <w:rsid w:val="00081BC7"/>
    <w:rsid w:val="00081C1F"/>
    <w:rsid w:val="00081C2D"/>
    <w:rsid w:val="0008207F"/>
    <w:rsid w:val="00082126"/>
    <w:rsid w:val="0008232D"/>
    <w:rsid w:val="000824A5"/>
    <w:rsid w:val="00082535"/>
    <w:rsid w:val="000829B4"/>
    <w:rsid w:val="00082A07"/>
    <w:rsid w:val="00083612"/>
    <w:rsid w:val="00083CC7"/>
    <w:rsid w:val="00083FB3"/>
    <w:rsid w:val="00084114"/>
    <w:rsid w:val="000848D8"/>
    <w:rsid w:val="00084A00"/>
    <w:rsid w:val="00084BCD"/>
    <w:rsid w:val="00085276"/>
    <w:rsid w:val="00085F7B"/>
    <w:rsid w:val="000862C8"/>
    <w:rsid w:val="00086D8E"/>
    <w:rsid w:val="0008718C"/>
    <w:rsid w:val="000871E8"/>
    <w:rsid w:val="00087272"/>
    <w:rsid w:val="00087EB0"/>
    <w:rsid w:val="00090193"/>
    <w:rsid w:val="00090374"/>
    <w:rsid w:val="000905E5"/>
    <w:rsid w:val="000906F7"/>
    <w:rsid w:val="00090784"/>
    <w:rsid w:val="00090B14"/>
    <w:rsid w:val="00090B59"/>
    <w:rsid w:val="00090FA4"/>
    <w:rsid w:val="00090FC3"/>
    <w:rsid w:val="0009129D"/>
    <w:rsid w:val="000913D4"/>
    <w:rsid w:val="0009141A"/>
    <w:rsid w:val="000916AA"/>
    <w:rsid w:val="00091851"/>
    <w:rsid w:val="00091938"/>
    <w:rsid w:val="00091E6D"/>
    <w:rsid w:val="0009224C"/>
    <w:rsid w:val="00092636"/>
    <w:rsid w:val="000928A2"/>
    <w:rsid w:val="000928F7"/>
    <w:rsid w:val="00092B49"/>
    <w:rsid w:val="00092B6E"/>
    <w:rsid w:val="00092BB5"/>
    <w:rsid w:val="00092BD4"/>
    <w:rsid w:val="00093257"/>
    <w:rsid w:val="000934B7"/>
    <w:rsid w:val="00093F8B"/>
    <w:rsid w:val="00093FC3"/>
    <w:rsid w:val="0009436E"/>
    <w:rsid w:val="000943EE"/>
    <w:rsid w:val="00094490"/>
    <w:rsid w:val="000944C3"/>
    <w:rsid w:val="000944DB"/>
    <w:rsid w:val="00094632"/>
    <w:rsid w:val="0009475D"/>
    <w:rsid w:val="00094843"/>
    <w:rsid w:val="0009499B"/>
    <w:rsid w:val="00094D3A"/>
    <w:rsid w:val="00094EAA"/>
    <w:rsid w:val="00094F1F"/>
    <w:rsid w:val="00095092"/>
    <w:rsid w:val="00095134"/>
    <w:rsid w:val="000951F9"/>
    <w:rsid w:val="0009523D"/>
    <w:rsid w:val="000953F4"/>
    <w:rsid w:val="000955BA"/>
    <w:rsid w:val="00095856"/>
    <w:rsid w:val="00095D7E"/>
    <w:rsid w:val="00095ED8"/>
    <w:rsid w:val="00095FB3"/>
    <w:rsid w:val="0009600A"/>
    <w:rsid w:val="00096346"/>
    <w:rsid w:val="0009654F"/>
    <w:rsid w:val="00096641"/>
    <w:rsid w:val="0009672C"/>
    <w:rsid w:val="00096AA5"/>
    <w:rsid w:val="00096BEE"/>
    <w:rsid w:val="00096C91"/>
    <w:rsid w:val="00096E0B"/>
    <w:rsid w:val="00096FDB"/>
    <w:rsid w:val="000976B9"/>
    <w:rsid w:val="000978D8"/>
    <w:rsid w:val="00097B7F"/>
    <w:rsid w:val="00097CD4"/>
    <w:rsid w:val="000A00CF"/>
    <w:rsid w:val="000A01A9"/>
    <w:rsid w:val="000A0239"/>
    <w:rsid w:val="000A0304"/>
    <w:rsid w:val="000A0446"/>
    <w:rsid w:val="000A04C9"/>
    <w:rsid w:val="000A09CC"/>
    <w:rsid w:val="000A1055"/>
    <w:rsid w:val="000A13B3"/>
    <w:rsid w:val="000A1407"/>
    <w:rsid w:val="000A1887"/>
    <w:rsid w:val="000A188A"/>
    <w:rsid w:val="000A1BE3"/>
    <w:rsid w:val="000A1ECD"/>
    <w:rsid w:val="000A1FF6"/>
    <w:rsid w:val="000A20A4"/>
    <w:rsid w:val="000A2144"/>
    <w:rsid w:val="000A258F"/>
    <w:rsid w:val="000A2614"/>
    <w:rsid w:val="000A310A"/>
    <w:rsid w:val="000A33F0"/>
    <w:rsid w:val="000A38FA"/>
    <w:rsid w:val="000A3E82"/>
    <w:rsid w:val="000A446C"/>
    <w:rsid w:val="000A4AD5"/>
    <w:rsid w:val="000A4CB0"/>
    <w:rsid w:val="000A4E9A"/>
    <w:rsid w:val="000A511E"/>
    <w:rsid w:val="000A552F"/>
    <w:rsid w:val="000A55B3"/>
    <w:rsid w:val="000A5ACB"/>
    <w:rsid w:val="000A5B15"/>
    <w:rsid w:val="000A5BC6"/>
    <w:rsid w:val="000A5E1D"/>
    <w:rsid w:val="000A5F65"/>
    <w:rsid w:val="000A680D"/>
    <w:rsid w:val="000A689F"/>
    <w:rsid w:val="000A68CA"/>
    <w:rsid w:val="000A69B2"/>
    <w:rsid w:val="000A6A47"/>
    <w:rsid w:val="000A6A59"/>
    <w:rsid w:val="000A6C74"/>
    <w:rsid w:val="000A6EB8"/>
    <w:rsid w:val="000A718C"/>
    <w:rsid w:val="000A758C"/>
    <w:rsid w:val="000A7990"/>
    <w:rsid w:val="000A7A0C"/>
    <w:rsid w:val="000A7C54"/>
    <w:rsid w:val="000A7C7A"/>
    <w:rsid w:val="000B006E"/>
    <w:rsid w:val="000B03C1"/>
    <w:rsid w:val="000B04FF"/>
    <w:rsid w:val="000B0563"/>
    <w:rsid w:val="000B05C4"/>
    <w:rsid w:val="000B0CC8"/>
    <w:rsid w:val="000B0E31"/>
    <w:rsid w:val="000B0F83"/>
    <w:rsid w:val="000B193F"/>
    <w:rsid w:val="000B19BE"/>
    <w:rsid w:val="000B1D90"/>
    <w:rsid w:val="000B1E80"/>
    <w:rsid w:val="000B1F60"/>
    <w:rsid w:val="000B2553"/>
    <w:rsid w:val="000B2901"/>
    <w:rsid w:val="000B2E1C"/>
    <w:rsid w:val="000B30C5"/>
    <w:rsid w:val="000B3641"/>
    <w:rsid w:val="000B36BC"/>
    <w:rsid w:val="000B3928"/>
    <w:rsid w:val="000B3C84"/>
    <w:rsid w:val="000B3E4D"/>
    <w:rsid w:val="000B4163"/>
    <w:rsid w:val="000B4232"/>
    <w:rsid w:val="000B4245"/>
    <w:rsid w:val="000B451D"/>
    <w:rsid w:val="000B48E4"/>
    <w:rsid w:val="000B4930"/>
    <w:rsid w:val="000B4B8A"/>
    <w:rsid w:val="000B4BA1"/>
    <w:rsid w:val="000B4BA8"/>
    <w:rsid w:val="000B4E17"/>
    <w:rsid w:val="000B51F4"/>
    <w:rsid w:val="000B54E2"/>
    <w:rsid w:val="000B5558"/>
    <w:rsid w:val="000B5654"/>
    <w:rsid w:val="000B56C6"/>
    <w:rsid w:val="000B5A35"/>
    <w:rsid w:val="000B5C14"/>
    <w:rsid w:val="000B5D09"/>
    <w:rsid w:val="000B5EBC"/>
    <w:rsid w:val="000B5F05"/>
    <w:rsid w:val="000B5F57"/>
    <w:rsid w:val="000B61CD"/>
    <w:rsid w:val="000B626A"/>
    <w:rsid w:val="000B6E6F"/>
    <w:rsid w:val="000B7016"/>
    <w:rsid w:val="000B76CB"/>
    <w:rsid w:val="000B7885"/>
    <w:rsid w:val="000B78B2"/>
    <w:rsid w:val="000B7E01"/>
    <w:rsid w:val="000B7E6E"/>
    <w:rsid w:val="000C0115"/>
    <w:rsid w:val="000C011A"/>
    <w:rsid w:val="000C026D"/>
    <w:rsid w:val="000C0663"/>
    <w:rsid w:val="000C078F"/>
    <w:rsid w:val="000C0BC6"/>
    <w:rsid w:val="000C0BF5"/>
    <w:rsid w:val="000C0DA3"/>
    <w:rsid w:val="000C0F8D"/>
    <w:rsid w:val="000C10DD"/>
    <w:rsid w:val="000C1412"/>
    <w:rsid w:val="000C1A0B"/>
    <w:rsid w:val="000C1DB1"/>
    <w:rsid w:val="000C1FC4"/>
    <w:rsid w:val="000C2A5E"/>
    <w:rsid w:val="000C3173"/>
    <w:rsid w:val="000C35C6"/>
    <w:rsid w:val="000C3840"/>
    <w:rsid w:val="000C38CB"/>
    <w:rsid w:val="000C396F"/>
    <w:rsid w:val="000C3BF5"/>
    <w:rsid w:val="000C3FB0"/>
    <w:rsid w:val="000C40C7"/>
    <w:rsid w:val="000C46DE"/>
    <w:rsid w:val="000C48AE"/>
    <w:rsid w:val="000C4A8A"/>
    <w:rsid w:val="000C4AAA"/>
    <w:rsid w:val="000C4C0E"/>
    <w:rsid w:val="000C4DEA"/>
    <w:rsid w:val="000C5085"/>
    <w:rsid w:val="000C5344"/>
    <w:rsid w:val="000C54E9"/>
    <w:rsid w:val="000C5A99"/>
    <w:rsid w:val="000C5AD8"/>
    <w:rsid w:val="000C5FFE"/>
    <w:rsid w:val="000C65CC"/>
    <w:rsid w:val="000C65DE"/>
    <w:rsid w:val="000C65F3"/>
    <w:rsid w:val="000C68FA"/>
    <w:rsid w:val="000C690A"/>
    <w:rsid w:val="000C6F84"/>
    <w:rsid w:val="000C701F"/>
    <w:rsid w:val="000C71A2"/>
    <w:rsid w:val="000C7317"/>
    <w:rsid w:val="000C7498"/>
    <w:rsid w:val="000C751E"/>
    <w:rsid w:val="000C75C7"/>
    <w:rsid w:val="000C763B"/>
    <w:rsid w:val="000C7885"/>
    <w:rsid w:val="000C7BBD"/>
    <w:rsid w:val="000D00EE"/>
    <w:rsid w:val="000D0255"/>
    <w:rsid w:val="000D02A2"/>
    <w:rsid w:val="000D04C5"/>
    <w:rsid w:val="000D0590"/>
    <w:rsid w:val="000D0938"/>
    <w:rsid w:val="000D0977"/>
    <w:rsid w:val="000D0AEF"/>
    <w:rsid w:val="000D0DAF"/>
    <w:rsid w:val="000D0E0E"/>
    <w:rsid w:val="000D130C"/>
    <w:rsid w:val="000D17ED"/>
    <w:rsid w:val="000D1AE9"/>
    <w:rsid w:val="000D20CD"/>
    <w:rsid w:val="000D250A"/>
    <w:rsid w:val="000D2A6B"/>
    <w:rsid w:val="000D2B3F"/>
    <w:rsid w:val="000D3083"/>
    <w:rsid w:val="000D3303"/>
    <w:rsid w:val="000D3454"/>
    <w:rsid w:val="000D3541"/>
    <w:rsid w:val="000D37EF"/>
    <w:rsid w:val="000D38AD"/>
    <w:rsid w:val="000D3CC4"/>
    <w:rsid w:val="000D3DD5"/>
    <w:rsid w:val="000D3E8D"/>
    <w:rsid w:val="000D46D5"/>
    <w:rsid w:val="000D476A"/>
    <w:rsid w:val="000D4913"/>
    <w:rsid w:val="000D4945"/>
    <w:rsid w:val="000D4AF3"/>
    <w:rsid w:val="000D4B45"/>
    <w:rsid w:val="000D4D5E"/>
    <w:rsid w:val="000D4EAF"/>
    <w:rsid w:val="000D4F8B"/>
    <w:rsid w:val="000D548A"/>
    <w:rsid w:val="000D54FB"/>
    <w:rsid w:val="000D580C"/>
    <w:rsid w:val="000D6029"/>
    <w:rsid w:val="000D60C8"/>
    <w:rsid w:val="000D63FD"/>
    <w:rsid w:val="000D649C"/>
    <w:rsid w:val="000D66B4"/>
    <w:rsid w:val="000D6915"/>
    <w:rsid w:val="000D6BC1"/>
    <w:rsid w:val="000D7110"/>
    <w:rsid w:val="000D7308"/>
    <w:rsid w:val="000D74D0"/>
    <w:rsid w:val="000D7521"/>
    <w:rsid w:val="000D7BF1"/>
    <w:rsid w:val="000E0030"/>
    <w:rsid w:val="000E021A"/>
    <w:rsid w:val="000E0BCD"/>
    <w:rsid w:val="000E1047"/>
    <w:rsid w:val="000E1066"/>
    <w:rsid w:val="000E13BE"/>
    <w:rsid w:val="000E199F"/>
    <w:rsid w:val="000E1CFB"/>
    <w:rsid w:val="000E1D7E"/>
    <w:rsid w:val="000E2208"/>
    <w:rsid w:val="000E2508"/>
    <w:rsid w:val="000E265A"/>
    <w:rsid w:val="000E279A"/>
    <w:rsid w:val="000E2A3A"/>
    <w:rsid w:val="000E2D30"/>
    <w:rsid w:val="000E2FF7"/>
    <w:rsid w:val="000E3175"/>
    <w:rsid w:val="000E33D0"/>
    <w:rsid w:val="000E342A"/>
    <w:rsid w:val="000E3908"/>
    <w:rsid w:val="000E3B82"/>
    <w:rsid w:val="000E3E84"/>
    <w:rsid w:val="000E3F14"/>
    <w:rsid w:val="000E4121"/>
    <w:rsid w:val="000E4167"/>
    <w:rsid w:val="000E4B6C"/>
    <w:rsid w:val="000E4CC9"/>
    <w:rsid w:val="000E5060"/>
    <w:rsid w:val="000E52F0"/>
    <w:rsid w:val="000E538A"/>
    <w:rsid w:val="000E57F9"/>
    <w:rsid w:val="000E591A"/>
    <w:rsid w:val="000E5979"/>
    <w:rsid w:val="000E59C2"/>
    <w:rsid w:val="000E5B7D"/>
    <w:rsid w:val="000E5FFF"/>
    <w:rsid w:val="000E6461"/>
    <w:rsid w:val="000E649A"/>
    <w:rsid w:val="000E65AD"/>
    <w:rsid w:val="000E6C0B"/>
    <w:rsid w:val="000E7210"/>
    <w:rsid w:val="000E7511"/>
    <w:rsid w:val="000E76D3"/>
    <w:rsid w:val="000E77BA"/>
    <w:rsid w:val="000E7869"/>
    <w:rsid w:val="000E7CA5"/>
    <w:rsid w:val="000F04FD"/>
    <w:rsid w:val="000F0CC4"/>
    <w:rsid w:val="000F0D30"/>
    <w:rsid w:val="000F1022"/>
    <w:rsid w:val="000F1458"/>
    <w:rsid w:val="000F232A"/>
    <w:rsid w:val="000F24B9"/>
    <w:rsid w:val="000F2631"/>
    <w:rsid w:val="000F29E6"/>
    <w:rsid w:val="000F2A2B"/>
    <w:rsid w:val="000F2A6F"/>
    <w:rsid w:val="000F2B4A"/>
    <w:rsid w:val="000F2E01"/>
    <w:rsid w:val="000F2FFD"/>
    <w:rsid w:val="000F327D"/>
    <w:rsid w:val="000F33CF"/>
    <w:rsid w:val="000F36AD"/>
    <w:rsid w:val="000F3B1C"/>
    <w:rsid w:val="000F3F10"/>
    <w:rsid w:val="000F41AF"/>
    <w:rsid w:val="000F457E"/>
    <w:rsid w:val="000F4DC5"/>
    <w:rsid w:val="000F5011"/>
    <w:rsid w:val="000F5470"/>
    <w:rsid w:val="000F5471"/>
    <w:rsid w:val="000F55DF"/>
    <w:rsid w:val="000F596B"/>
    <w:rsid w:val="000F5B12"/>
    <w:rsid w:val="000F5B1D"/>
    <w:rsid w:val="000F5BC8"/>
    <w:rsid w:val="000F600C"/>
    <w:rsid w:val="000F60B1"/>
    <w:rsid w:val="000F6988"/>
    <w:rsid w:val="000F6C82"/>
    <w:rsid w:val="000F6E60"/>
    <w:rsid w:val="000F6E8E"/>
    <w:rsid w:val="000F70A2"/>
    <w:rsid w:val="000F7184"/>
    <w:rsid w:val="000F73E3"/>
    <w:rsid w:val="000F7468"/>
    <w:rsid w:val="000F77EF"/>
    <w:rsid w:val="000F78F0"/>
    <w:rsid w:val="000F7B35"/>
    <w:rsid w:val="000F7B50"/>
    <w:rsid w:val="000F7C42"/>
    <w:rsid w:val="000F7D05"/>
    <w:rsid w:val="000F7E83"/>
    <w:rsid w:val="000F7F21"/>
    <w:rsid w:val="000F7FAB"/>
    <w:rsid w:val="00100305"/>
    <w:rsid w:val="001003BE"/>
    <w:rsid w:val="001005A4"/>
    <w:rsid w:val="00100744"/>
    <w:rsid w:val="001007A0"/>
    <w:rsid w:val="00100869"/>
    <w:rsid w:val="00100921"/>
    <w:rsid w:val="001009AA"/>
    <w:rsid w:val="00100F59"/>
    <w:rsid w:val="00101046"/>
    <w:rsid w:val="001010C3"/>
    <w:rsid w:val="001013DA"/>
    <w:rsid w:val="00101992"/>
    <w:rsid w:val="00101F8F"/>
    <w:rsid w:val="00102057"/>
    <w:rsid w:val="001022A5"/>
    <w:rsid w:val="001022D6"/>
    <w:rsid w:val="001023C5"/>
    <w:rsid w:val="00102A7F"/>
    <w:rsid w:val="00102FB9"/>
    <w:rsid w:val="0010302C"/>
    <w:rsid w:val="0010306B"/>
    <w:rsid w:val="0010323F"/>
    <w:rsid w:val="00103442"/>
    <w:rsid w:val="00103454"/>
    <w:rsid w:val="0010345D"/>
    <w:rsid w:val="00103804"/>
    <w:rsid w:val="00103B97"/>
    <w:rsid w:val="00103D7E"/>
    <w:rsid w:val="0010407E"/>
    <w:rsid w:val="001044D8"/>
    <w:rsid w:val="00104A90"/>
    <w:rsid w:val="00104CFD"/>
    <w:rsid w:val="00104DA1"/>
    <w:rsid w:val="00105615"/>
    <w:rsid w:val="001059C3"/>
    <w:rsid w:val="00105D65"/>
    <w:rsid w:val="00105E6B"/>
    <w:rsid w:val="00105F0F"/>
    <w:rsid w:val="001060B4"/>
    <w:rsid w:val="0010616C"/>
    <w:rsid w:val="001063B9"/>
    <w:rsid w:val="001072BF"/>
    <w:rsid w:val="001074B7"/>
    <w:rsid w:val="00107A8B"/>
    <w:rsid w:val="00107B0A"/>
    <w:rsid w:val="00107F35"/>
    <w:rsid w:val="00110262"/>
    <w:rsid w:val="001102EE"/>
    <w:rsid w:val="001106EC"/>
    <w:rsid w:val="00110D44"/>
    <w:rsid w:val="001111C6"/>
    <w:rsid w:val="00111297"/>
    <w:rsid w:val="00112234"/>
    <w:rsid w:val="001125AA"/>
    <w:rsid w:val="001125B3"/>
    <w:rsid w:val="001127D9"/>
    <w:rsid w:val="0011294C"/>
    <w:rsid w:val="00112B32"/>
    <w:rsid w:val="00112F55"/>
    <w:rsid w:val="001134A5"/>
    <w:rsid w:val="001136E0"/>
    <w:rsid w:val="00113C5C"/>
    <w:rsid w:val="00113D26"/>
    <w:rsid w:val="00113D2F"/>
    <w:rsid w:val="0011409D"/>
    <w:rsid w:val="0011479C"/>
    <w:rsid w:val="00114BD9"/>
    <w:rsid w:val="00114CBC"/>
    <w:rsid w:val="00114DED"/>
    <w:rsid w:val="00114F94"/>
    <w:rsid w:val="0011561E"/>
    <w:rsid w:val="0011570A"/>
    <w:rsid w:val="0011575F"/>
    <w:rsid w:val="001157A4"/>
    <w:rsid w:val="00115B1B"/>
    <w:rsid w:val="00115B59"/>
    <w:rsid w:val="00115E68"/>
    <w:rsid w:val="00116662"/>
    <w:rsid w:val="00116891"/>
    <w:rsid w:val="001169DF"/>
    <w:rsid w:val="00116DB0"/>
    <w:rsid w:val="001177C7"/>
    <w:rsid w:val="001201AA"/>
    <w:rsid w:val="001202FA"/>
    <w:rsid w:val="0012047A"/>
    <w:rsid w:val="001208B6"/>
    <w:rsid w:val="001208CA"/>
    <w:rsid w:val="00120EC1"/>
    <w:rsid w:val="00120F8C"/>
    <w:rsid w:val="00121414"/>
    <w:rsid w:val="00121B8F"/>
    <w:rsid w:val="00121D45"/>
    <w:rsid w:val="00121EAA"/>
    <w:rsid w:val="00121EBC"/>
    <w:rsid w:val="00121FA9"/>
    <w:rsid w:val="0012222C"/>
    <w:rsid w:val="001222BD"/>
    <w:rsid w:val="00122650"/>
    <w:rsid w:val="001228B7"/>
    <w:rsid w:val="00122AD2"/>
    <w:rsid w:val="00122D83"/>
    <w:rsid w:val="00123ADA"/>
    <w:rsid w:val="001241F3"/>
    <w:rsid w:val="00124695"/>
    <w:rsid w:val="00124D23"/>
    <w:rsid w:val="00125120"/>
    <w:rsid w:val="00125382"/>
    <w:rsid w:val="0012542E"/>
    <w:rsid w:val="00125486"/>
    <w:rsid w:val="00125773"/>
    <w:rsid w:val="001258D8"/>
    <w:rsid w:val="001259EB"/>
    <w:rsid w:val="00125E2F"/>
    <w:rsid w:val="0012601B"/>
    <w:rsid w:val="00126141"/>
    <w:rsid w:val="00126282"/>
    <w:rsid w:val="001268EA"/>
    <w:rsid w:val="00126A51"/>
    <w:rsid w:val="00126B78"/>
    <w:rsid w:val="00126E0C"/>
    <w:rsid w:val="00126E5E"/>
    <w:rsid w:val="00126EC8"/>
    <w:rsid w:val="00127176"/>
    <w:rsid w:val="001273DB"/>
    <w:rsid w:val="001279F0"/>
    <w:rsid w:val="00127D89"/>
    <w:rsid w:val="0013032A"/>
    <w:rsid w:val="00130354"/>
    <w:rsid w:val="00130458"/>
    <w:rsid w:val="001304A1"/>
    <w:rsid w:val="0013139A"/>
    <w:rsid w:val="001319E3"/>
    <w:rsid w:val="001319FD"/>
    <w:rsid w:val="00131E11"/>
    <w:rsid w:val="001322E2"/>
    <w:rsid w:val="001323C2"/>
    <w:rsid w:val="001323FD"/>
    <w:rsid w:val="00132574"/>
    <w:rsid w:val="0013265C"/>
    <w:rsid w:val="00132661"/>
    <w:rsid w:val="00132795"/>
    <w:rsid w:val="001327DE"/>
    <w:rsid w:val="0013363E"/>
    <w:rsid w:val="00133950"/>
    <w:rsid w:val="00133A3B"/>
    <w:rsid w:val="00133AC4"/>
    <w:rsid w:val="001341D4"/>
    <w:rsid w:val="0013424B"/>
    <w:rsid w:val="001342BC"/>
    <w:rsid w:val="001342D4"/>
    <w:rsid w:val="00134925"/>
    <w:rsid w:val="001349F3"/>
    <w:rsid w:val="00134AAC"/>
    <w:rsid w:val="00134AFA"/>
    <w:rsid w:val="001350B9"/>
    <w:rsid w:val="001351CB"/>
    <w:rsid w:val="0013534C"/>
    <w:rsid w:val="0013551E"/>
    <w:rsid w:val="001355E3"/>
    <w:rsid w:val="001356CE"/>
    <w:rsid w:val="0013581E"/>
    <w:rsid w:val="00135AF6"/>
    <w:rsid w:val="00135EDF"/>
    <w:rsid w:val="00136157"/>
    <w:rsid w:val="00136662"/>
    <w:rsid w:val="00136964"/>
    <w:rsid w:val="00136B93"/>
    <w:rsid w:val="00136EFF"/>
    <w:rsid w:val="0013722C"/>
    <w:rsid w:val="00137562"/>
    <w:rsid w:val="00137835"/>
    <w:rsid w:val="00137B1C"/>
    <w:rsid w:val="00137EFF"/>
    <w:rsid w:val="00137F5C"/>
    <w:rsid w:val="001405A0"/>
    <w:rsid w:val="00140626"/>
    <w:rsid w:val="001406D3"/>
    <w:rsid w:val="00140AF6"/>
    <w:rsid w:val="00140B19"/>
    <w:rsid w:val="00140B9D"/>
    <w:rsid w:val="00140D51"/>
    <w:rsid w:val="00140E9B"/>
    <w:rsid w:val="00140FF7"/>
    <w:rsid w:val="00141067"/>
    <w:rsid w:val="00141233"/>
    <w:rsid w:val="00141281"/>
    <w:rsid w:val="0014137F"/>
    <w:rsid w:val="0014139A"/>
    <w:rsid w:val="001418C5"/>
    <w:rsid w:val="00141947"/>
    <w:rsid w:val="00141B0A"/>
    <w:rsid w:val="00141EAE"/>
    <w:rsid w:val="001422B6"/>
    <w:rsid w:val="001424B5"/>
    <w:rsid w:val="00142576"/>
    <w:rsid w:val="00142687"/>
    <w:rsid w:val="00142810"/>
    <w:rsid w:val="001436C9"/>
    <w:rsid w:val="001436F9"/>
    <w:rsid w:val="00143CE3"/>
    <w:rsid w:val="00143D6A"/>
    <w:rsid w:val="001440D2"/>
    <w:rsid w:val="001449F0"/>
    <w:rsid w:val="00144AC8"/>
    <w:rsid w:val="00144B25"/>
    <w:rsid w:val="00144B81"/>
    <w:rsid w:val="00144D67"/>
    <w:rsid w:val="00144E53"/>
    <w:rsid w:val="00145312"/>
    <w:rsid w:val="0014618F"/>
    <w:rsid w:val="0014619E"/>
    <w:rsid w:val="00146407"/>
    <w:rsid w:val="0014646E"/>
    <w:rsid w:val="00146615"/>
    <w:rsid w:val="0014679A"/>
    <w:rsid w:val="00146805"/>
    <w:rsid w:val="00146841"/>
    <w:rsid w:val="001469C5"/>
    <w:rsid w:val="00146A38"/>
    <w:rsid w:val="00146B9E"/>
    <w:rsid w:val="00147209"/>
    <w:rsid w:val="00147236"/>
    <w:rsid w:val="00147420"/>
    <w:rsid w:val="0014792A"/>
    <w:rsid w:val="001479FE"/>
    <w:rsid w:val="00147BDE"/>
    <w:rsid w:val="0015046A"/>
    <w:rsid w:val="00150503"/>
    <w:rsid w:val="00150872"/>
    <w:rsid w:val="001509E6"/>
    <w:rsid w:val="00150C7E"/>
    <w:rsid w:val="00150E18"/>
    <w:rsid w:val="001510E4"/>
    <w:rsid w:val="001511EF"/>
    <w:rsid w:val="00151240"/>
    <w:rsid w:val="00151CC8"/>
    <w:rsid w:val="00151F79"/>
    <w:rsid w:val="00152226"/>
    <w:rsid w:val="0015279F"/>
    <w:rsid w:val="001529E8"/>
    <w:rsid w:val="0015317A"/>
    <w:rsid w:val="00153687"/>
    <w:rsid w:val="00153E26"/>
    <w:rsid w:val="00153F78"/>
    <w:rsid w:val="00153FEF"/>
    <w:rsid w:val="00154092"/>
    <w:rsid w:val="001541A9"/>
    <w:rsid w:val="00154206"/>
    <w:rsid w:val="00154349"/>
    <w:rsid w:val="001543DC"/>
    <w:rsid w:val="00154F41"/>
    <w:rsid w:val="001554FC"/>
    <w:rsid w:val="00155847"/>
    <w:rsid w:val="0015596E"/>
    <w:rsid w:val="00155BA3"/>
    <w:rsid w:val="0015631A"/>
    <w:rsid w:val="001563B3"/>
    <w:rsid w:val="0015640A"/>
    <w:rsid w:val="00156481"/>
    <w:rsid w:val="00156972"/>
    <w:rsid w:val="00156A2A"/>
    <w:rsid w:val="00156BE5"/>
    <w:rsid w:val="00156C63"/>
    <w:rsid w:val="00156EF9"/>
    <w:rsid w:val="00156F58"/>
    <w:rsid w:val="0015713D"/>
    <w:rsid w:val="001572B7"/>
    <w:rsid w:val="00157386"/>
    <w:rsid w:val="001573DE"/>
    <w:rsid w:val="00157507"/>
    <w:rsid w:val="00157588"/>
    <w:rsid w:val="0015767C"/>
    <w:rsid w:val="00157885"/>
    <w:rsid w:val="00157AD2"/>
    <w:rsid w:val="00157CE1"/>
    <w:rsid w:val="00157D0F"/>
    <w:rsid w:val="00160068"/>
    <w:rsid w:val="00161034"/>
    <w:rsid w:val="00161386"/>
    <w:rsid w:val="00161D94"/>
    <w:rsid w:val="00162044"/>
    <w:rsid w:val="00162129"/>
    <w:rsid w:val="00162243"/>
    <w:rsid w:val="00162285"/>
    <w:rsid w:val="00162723"/>
    <w:rsid w:val="001627CB"/>
    <w:rsid w:val="00162ED2"/>
    <w:rsid w:val="00163484"/>
    <w:rsid w:val="0016381E"/>
    <w:rsid w:val="00163BA9"/>
    <w:rsid w:val="001641B7"/>
    <w:rsid w:val="00164A98"/>
    <w:rsid w:val="00164AAB"/>
    <w:rsid w:val="00165284"/>
    <w:rsid w:val="00165429"/>
    <w:rsid w:val="0016551F"/>
    <w:rsid w:val="001658D1"/>
    <w:rsid w:val="00165DC5"/>
    <w:rsid w:val="00165E43"/>
    <w:rsid w:val="00166122"/>
    <w:rsid w:val="001661FE"/>
    <w:rsid w:val="0016635C"/>
    <w:rsid w:val="00166478"/>
    <w:rsid w:val="001666C0"/>
    <w:rsid w:val="00166B86"/>
    <w:rsid w:val="00166C08"/>
    <w:rsid w:val="00166CB8"/>
    <w:rsid w:val="00167314"/>
    <w:rsid w:val="0016780D"/>
    <w:rsid w:val="001679EF"/>
    <w:rsid w:val="00167B59"/>
    <w:rsid w:val="00167BBD"/>
    <w:rsid w:val="00167BE0"/>
    <w:rsid w:val="00167CD3"/>
    <w:rsid w:val="00167E02"/>
    <w:rsid w:val="001702E7"/>
    <w:rsid w:val="001702EB"/>
    <w:rsid w:val="0017062E"/>
    <w:rsid w:val="001707B5"/>
    <w:rsid w:val="00170A7C"/>
    <w:rsid w:val="00171291"/>
    <w:rsid w:val="00171308"/>
    <w:rsid w:val="00171360"/>
    <w:rsid w:val="00171389"/>
    <w:rsid w:val="001714D4"/>
    <w:rsid w:val="00171752"/>
    <w:rsid w:val="00171B35"/>
    <w:rsid w:val="00171C44"/>
    <w:rsid w:val="00171D20"/>
    <w:rsid w:val="00171F78"/>
    <w:rsid w:val="001728A1"/>
    <w:rsid w:val="001729F7"/>
    <w:rsid w:val="00172A54"/>
    <w:rsid w:val="00172C86"/>
    <w:rsid w:val="00173068"/>
    <w:rsid w:val="00173304"/>
    <w:rsid w:val="00173356"/>
    <w:rsid w:val="00173B0B"/>
    <w:rsid w:val="00173D52"/>
    <w:rsid w:val="00173F04"/>
    <w:rsid w:val="001740DD"/>
    <w:rsid w:val="00174311"/>
    <w:rsid w:val="001744FB"/>
    <w:rsid w:val="00174557"/>
    <w:rsid w:val="00174D8E"/>
    <w:rsid w:val="00175416"/>
    <w:rsid w:val="00175786"/>
    <w:rsid w:val="001757DA"/>
    <w:rsid w:val="00175988"/>
    <w:rsid w:val="00175B95"/>
    <w:rsid w:val="00175BDF"/>
    <w:rsid w:val="00175D36"/>
    <w:rsid w:val="0017635A"/>
    <w:rsid w:val="00176433"/>
    <w:rsid w:val="001767A5"/>
    <w:rsid w:val="00176CAD"/>
    <w:rsid w:val="00176CF8"/>
    <w:rsid w:val="00176D3B"/>
    <w:rsid w:val="00176E4B"/>
    <w:rsid w:val="00176F07"/>
    <w:rsid w:val="00177180"/>
    <w:rsid w:val="001775BA"/>
    <w:rsid w:val="001776EE"/>
    <w:rsid w:val="0017785F"/>
    <w:rsid w:val="0017790D"/>
    <w:rsid w:val="00177AC4"/>
    <w:rsid w:val="00177FDB"/>
    <w:rsid w:val="00180290"/>
    <w:rsid w:val="001802E6"/>
    <w:rsid w:val="001807F2"/>
    <w:rsid w:val="00180CD3"/>
    <w:rsid w:val="00180D9A"/>
    <w:rsid w:val="0018104C"/>
    <w:rsid w:val="0018139F"/>
    <w:rsid w:val="0018145E"/>
    <w:rsid w:val="00181571"/>
    <w:rsid w:val="001815EC"/>
    <w:rsid w:val="00181B40"/>
    <w:rsid w:val="00181C2A"/>
    <w:rsid w:val="00181D4D"/>
    <w:rsid w:val="001823B6"/>
    <w:rsid w:val="001825C3"/>
    <w:rsid w:val="0018276D"/>
    <w:rsid w:val="00182E34"/>
    <w:rsid w:val="00182F7A"/>
    <w:rsid w:val="001831F3"/>
    <w:rsid w:val="00183363"/>
    <w:rsid w:val="0018368F"/>
    <w:rsid w:val="00184678"/>
    <w:rsid w:val="0018471A"/>
    <w:rsid w:val="00184912"/>
    <w:rsid w:val="00184BCE"/>
    <w:rsid w:val="00184F5F"/>
    <w:rsid w:val="00185B10"/>
    <w:rsid w:val="0018613B"/>
    <w:rsid w:val="00186816"/>
    <w:rsid w:val="00186C71"/>
    <w:rsid w:val="00186C72"/>
    <w:rsid w:val="00186E32"/>
    <w:rsid w:val="001874B7"/>
    <w:rsid w:val="001875CA"/>
    <w:rsid w:val="001877C3"/>
    <w:rsid w:val="00187BC2"/>
    <w:rsid w:val="00187CE5"/>
    <w:rsid w:val="00190489"/>
    <w:rsid w:val="0019077B"/>
    <w:rsid w:val="00190D90"/>
    <w:rsid w:val="001912BA"/>
    <w:rsid w:val="001912C6"/>
    <w:rsid w:val="001913FD"/>
    <w:rsid w:val="00191677"/>
    <w:rsid w:val="001918AC"/>
    <w:rsid w:val="00191949"/>
    <w:rsid w:val="00192051"/>
    <w:rsid w:val="0019233C"/>
    <w:rsid w:val="00192363"/>
    <w:rsid w:val="001926F4"/>
    <w:rsid w:val="0019272B"/>
    <w:rsid w:val="00192845"/>
    <w:rsid w:val="0019289C"/>
    <w:rsid w:val="001928AC"/>
    <w:rsid w:val="001932EA"/>
    <w:rsid w:val="00193589"/>
    <w:rsid w:val="001936C5"/>
    <w:rsid w:val="0019375A"/>
    <w:rsid w:val="00193901"/>
    <w:rsid w:val="00193A0B"/>
    <w:rsid w:val="00193C9F"/>
    <w:rsid w:val="00193D64"/>
    <w:rsid w:val="00193DB0"/>
    <w:rsid w:val="00194056"/>
    <w:rsid w:val="00194377"/>
    <w:rsid w:val="001943B9"/>
    <w:rsid w:val="001945BF"/>
    <w:rsid w:val="0019464E"/>
    <w:rsid w:val="00194771"/>
    <w:rsid w:val="00194F88"/>
    <w:rsid w:val="0019503F"/>
    <w:rsid w:val="00195639"/>
    <w:rsid w:val="001958ED"/>
    <w:rsid w:val="001959AE"/>
    <w:rsid w:val="00195AE6"/>
    <w:rsid w:val="00195B0B"/>
    <w:rsid w:val="00195B5A"/>
    <w:rsid w:val="00195B6E"/>
    <w:rsid w:val="00195C0E"/>
    <w:rsid w:val="001960ED"/>
    <w:rsid w:val="00196539"/>
    <w:rsid w:val="001966EA"/>
    <w:rsid w:val="001968C0"/>
    <w:rsid w:val="0019710E"/>
    <w:rsid w:val="0019727B"/>
    <w:rsid w:val="001973E2"/>
    <w:rsid w:val="00197534"/>
    <w:rsid w:val="001978AE"/>
    <w:rsid w:val="00197EA3"/>
    <w:rsid w:val="001A0056"/>
    <w:rsid w:val="001A04FC"/>
    <w:rsid w:val="001A0656"/>
    <w:rsid w:val="001A069F"/>
    <w:rsid w:val="001A0876"/>
    <w:rsid w:val="001A0D32"/>
    <w:rsid w:val="001A0EB4"/>
    <w:rsid w:val="001A1060"/>
    <w:rsid w:val="001A132A"/>
    <w:rsid w:val="001A1392"/>
    <w:rsid w:val="001A13A6"/>
    <w:rsid w:val="001A1561"/>
    <w:rsid w:val="001A1610"/>
    <w:rsid w:val="001A1808"/>
    <w:rsid w:val="001A181C"/>
    <w:rsid w:val="001A193D"/>
    <w:rsid w:val="001A1C92"/>
    <w:rsid w:val="001A2706"/>
    <w:rsid w:val="001A27BF"/>
    <w:rsid w:val="001A2A48"/>
    <w:rsid w:val="001A2D63"/>
    <w:rsid w:val="001A32EC"/>
    <w:rsid w:val="001A35B2"/>
    <w:rsid w:val="001A36A1"/>
    <w:rsid w:val="001A371E"/>
    <w:rsid w:val="001A3740"/>
    <w:rsid w:val="001A386C"/>
    <w:rsid w:val="001A3B12"/>
    <w:rsid w:val="001A3B67"/>
    <w:rsid w:val="001A3D9B"/>
    <w:rsid w:val="001A3DEF"/>
    <w:rsid w:val="001A3EFF"/>
    <w:rsid w:val="001A406A"/>
    <w:rsid w:val="001A4541"/>
    <w:rsid w:val="001A45DE"/>
    <w:rsid w:val="001A4817"/>
    <w:rsid w:val="001A4B63"/>
    <w:rsid w:val="001A4CA0"/>
    <w:rsid w:val="001A4CED"/>
    <w:rsid w:val="001A5268"/>
    <w:rsid w:val="001A5319"/>
    <w:rsid w:val="001A5860"/>
    <w:rsid w:val="001A58C6"/>
    <w:rsid w:val="001A5BBA"/>
    <w:rsid w:val="001A5C0E"/>
    <w:rsid w:val="001A5C25"/>
    <w:rsid w:val="001A5CF2"/>
    <w:rsid w:val="001A5DFF"/>
    <w:rsid w:val="001A5FA6"/>
    <w:rsid w:val="001A65A4"/>
    <w:rsid w:val="001A6E80"/>
    <w:rsid w:val="001A6F3C"/>
    <w:rsid w:val="001A7691"/>
    <w:rsid w:val="001A7924"/>
    <w:rsid w:val="001A7958"/>
    <w:rsid w:val="001A7B85"/>
    <w:rsid w:val="001A7CD9"/>
    <w:rsid w:val="001A7EB8"/>
    <w:rsid w:val="001A7FDF"/>
    <w:rsid w:val="001B01EC"/>
    <w:rsid w:val="001B03E9"/>
    <w:rsid w:val="001B0DD6"/>
    <w:rsid w:val="001B12CF"/>
    <w:rsid w:val="001B1885"/>
    <w:rsid w:val="001B190B"/>
    <w:rsid w:val="001B1FAF"/>
    <w:rsid w:val="001B201D"/>
    <w:rsid w:val="001B2528"/>
    <w:rsid w:val="001B2655"/>
    <w:rsid w:val="001B2850"/>
    <w:rsid w:val="001B2A50"/>
    <w:rsid w:val="001B2DC9"/>
    <w:rsid w:val="001B2FDE"/>
    <w:rsid w:val="001B346A"/>
    <w:rsid w:val="001B374D"/>
    <w:rsid w:val="001B3761"/>
    <w:rsid w:val="001B37D5"/>
    <w:rsid w:val="001B38DD"/>
    <w:rsid w:val="001B38E5"/>
    <w:rsid w:val="001B3B91"/>
    <w:rsid w:val="001B3BA8"/>
    <w:rsid w:val="001B3E1F"/>
    <w:rsid w:val="001B3ED2"/>
    <w:rsid w:val="001B3F81"/>
    <w:rsid w:val="001B40CA"/>
    <w:rsid w:val="001B4175"/>
    <w:rsid w:val="001B43D1"/>
    <w:rsid w:val="001B4A9B"/>
    <w:rsid w:val="001B4ED3"/>
    <w:rsid w:val="001B51C8"/>
    <w:rsid w:val="001B54AC"/>
    <w:rsid w:val="001B58A9"/>
    <w:rsid w:val="001B5CF8"/>
    <w:rsid w:val="001B5E69"/>
    <w:rsid w:val="001B5F2F"/>
    <w:rsid w:val="001B5F99"/>
    <w:rsid w:val="001B5FB6"/>
    <w:rsid w:val="001B6B57"/>
    <w:rsid w:val="001B6D6D"/>
    <w:rsid w:val="001B6DD0"/>
    <w:rsid w:val="001B6FA3"/>
    <w:rsid w:val="001B7021"/>
    <w:rsid w:val="001B70A3"/>
    <w:rsid w:val="001B74A5"/>
    <w:rsid w:val="001B74E2"/>
    <w:rsid w:val="001B7581"/>
    <w:rsid w:val="001B77D6"/>
    <w:rsid w:val="001B78EF"/>
    <w:rsid w:val="001B7BB4"/>
    <w:rsid w:val="001B7BCA"/>
    <w:rsid w:val="001B7C6B"/>
    <w:rsid w:val="001B7C7B"/>
    <w:rsid w:val="001B7D04"/>
    <w:rsid w:val="001C0678"/>
    <w:rsid w:val="001C06E6"/>
    <w:rsid w:val="001C0E65"/>
    <w:rsid w:val="001C101A"/>
    <w:rsid w:val="001C13CF"/>
    <w:rsid w:val="001C1606"/>
    <w:rsid w:val="001C1A84"/>
    <w:rsid w:val="001C1BDF"/>
    <w:rsid w:val="001C1E16"/>
    <w:rsid w:val="001C2216"/>
    <w:rsid w:val="001C27EB"/>
    <w:rsid w:val="001C2845"/>
    <w:rsid w:val="001C2BF8"/>
    <w:rsid w:val="001C2DB4"/>
    <w:rsid w:val="001C30C1"/>
    <w:rsid w:val="001C3889"/>
    <w:rsid w:val="001C38DE"/>
    <w:rsid w:val="001C3FB0"/>
    <w:rsid w:val="001C425B"/>
    <w:rsid w:val="001C4475"/>
    <w:rsid w:val="001C45B8"/>
    <w:rsid w:val="001C48D8"/>
    <w:rsid w:val="001C4B7A"/>
    <w:rsid w:val="001C4BD5"/>
    <w:rsid w:val="001C4C41"/>
    <w:rsid w:val="001C4C60"/>
    <w:rsid w:val="001C4E4E"/>
    <w:rsid w:val="001C50E2"/>
    <w:rsid w:val="001C5329"/>
    <w:rsid w:val="001C5339"/>
    <w:rsid w:val="001C54AB"/>
    <w:rsid w:val="001C5597"/>
    <w:rsid w:val="001C560D"/>
    <w:rsid w:val="001C58A7"/>
    <w:rsid w:val="001C5A35"/>
    <w:rsid w:val="001C5D63"/>
    <w:rsid w:val="001C63AE"/>
    <w:rsid w:val="001C659F"/>
    <w:rsid w:val="001C67C3"/>
    <w:rsid w:val="001C6807"/>
    <w:rsid w:val="001C71AE"/>
    <w:rsid w:val="001C74E1"/>
    <w:rsid w:val="001C7503"/>
    <w:rsid w:val="001C7655"/>
    <w:rsid w:val="001C76F0"/>
    <w:rsid w:val="001C7A36"/>
    <w:rsid w:val="001C7FB7"/>
    <w:rsid w:val="001D0188"/>
    <w:rsid w:val="001D01A1"/>
    <w:rsid w:val="001D050D"/>
    <w:rsid w:val="001D05F9"/>
    <w:rsid w:val="001D0E76"/>
    <w:rsid w:val="001D0EB1"/>
    <w:rsid w:val="001D0FD1"/>
    <w:rsid w:val="001D11AE"/>
    <w:rsid w:val="001D17BF"/>
    <w:rsid w:val="001D1A96"/>
    <w:rsid w:val="001D1B7E"/>
    <w:rsid w:val="001D1CED"/>
    <w:rsid w:val="001D27A0"/>
    <w:rsid w:val="001D2FE8"/>
    <w:rsid w:val="001D309D"/>
    <w:rsid w:val="001D31D0"/>
    <w:rsid w:val="001D32F0"/>
    <w:rsid w:val="001D3B70"/>
    <w:rsid w:val="001D42AF"/>
    <w:rsid w:val="001D4711"/>
    <w:rsid w:val="001D4BA5"/>
    <w:rsid w:val="001D5012"/>
    <w:rsid w:val="001D51DB"/>
    <w:rsid w:val="001D53AB"/>
    <w:rsid w:val="001D555C"/>
    <w:rsid w:val="001D55A2"/>
    <w:rsid w:val="001D55EF"/>
    <w:rsid w:val="001D569B"/>
    <w:rsid w:val="001D57C5"/>
    <w:rsid w:val="001D5F16"/>
    <w:rsid w:val="001D60B3"/>
    <w:rsid w:val="001D6142"/>
    <w:rsid w:val="001D6200"/>
    <w:rsid w:val="001D62AA"/>
    <w:rsid w:val="001D66ED"/>
    <w:rsid w:val="001D6836"/>
    <w:rsid w:val="001D6871"/>
    <w:rsid w:val="001D69F2"/>
    <w:rsid w:val="001D6FAF"/>
    <w:rsid w:val="001D7CA8"/>
    <w:rsid w:val="001D7DA4"/>
    <w:rsid w:val="001D7DEB"/>
    <w:rsid w:val="001D7E5B"/>
    <w:rsid w:val="001D7F43"/>
    <w:rsid w:val="001D7FC4"/>
    <w:rsid w:val="001E00BA"/>
    <w:rsid w:val="001E01C0"/>
    <w:rsid w:val="001E01EF"/>
    <w:rsid w:val="001E038E"/>
    <w:rsid w:val="001E0854"/>
    <w:rsid w:val="001E0B42"/>
    <w:rsid w:val="001E1020"/>
    <w:rsid w:val="001E10C4"/>
    <w:rsid w:val="001E125D"/>
    <w:rsid w:val="001E12A3"/>
    <w:rsid w:val="001E14D3"/>
    <w:rsid w:val="001E15E3"/>
    <w:rsid w:val="001E1873"/>
    <w:rsid w:val="001E1EB7"/>
    <w:rsid w:val="001E1EE3"/>
    <w:rsid w:val="001E2109"/>
    <w:rsid w:val="001E2578"/>
    <w:rsid w:val="001E2AA1"/>
    <w:rsid w:val="001E2B61"/>
    <w:rsid w:val="001E2C7A"/>
    <w:rsid w:val="001E308C"/>
    <w:rsid w:val="001E3389"/>
    <w:rsid w:val="001E35D4"/>
    <w:rsid w:val="001E3B3B"/>
    <w:rsid w:val="001E3C10"/>
    <w:rsid w:val="001E3D73"/>
    <w:rsid w:val="001E3DB9"/>
    <w:rsid w:val="001E3DE5"/>
    <w:rsid w:val="001E3FAC"/>
    <w:rsid w:val="001E4715"/>
    <w:rsid w:val="001E55F7"/>
    <w:rsid w:val="001E57A3"/>
    <w:rsid w:val="001E5F52"/>
    <w:rsid w:val="001E62CA"/>
    <w:rsid w:val="001E6359"/>
    <w:rsid w:val="001E66B3"/>
    <w:rsid w:val="001E6A2C"/>
    <w:rsid w:val="001E6A74"/>
    <w:rsid w:val="001E6CDC"/>
    <w:rsid w:val="001E7283"/>
    <w:rsid w:val="001E785D"/>
    <w:rsid w:val="001E7A14"/>
    <w:rsid w:val="001E7B9F"/>
    <w:rsid w:val="001E7C94"/>
    <w:rsid w:val="001E7D62"/>
    <w:rsid w:val="001E7E4A"/>
    <w:rsid w:val="001E7F38"/>
    <w:rsid w:val="001F0610"/>
    <w:rsid w:val="001F0750"/>
    <w:rsid w:val="001F0785"/>
    <w:rsid w:val="001F0876"/>
    <w:rsid w:val="001F0EFA"/>
    <w:rsid w:val="001F0FD2"/>
    <w:rsid w:val="001F18D9"/>
    <w:rsid w:val="001F19DA"/>
    <w:rsid w:val="001F1BD3"/>
    <w:rsid w:val="001F1F85"/>
    <w:rsid w:val="001F204E"/>
    <w:rsid w:val="001F208B"/>
    <w:rsid w:val="001F210B"/>
    <w:rsid w:val="001F211C"/>
    <w:rsid w:val="001F222A"/>
    <w:rsid w:val="001F232A"/>
    <w:rsid w:val="001F2383"/>
    <w:rsid w:val="001F25EC"/>
    <w:rsid w:val="001F2751"/>
    <w:rsid w:val="001F27CA"/>
    <w:rsid w:val="001F2BBB"/>
    <w:rsid w:val="001F3730"/>
    <w:rsid w:val="001F379C"/>
    <w:rsid w:val="001F3910"/>
    <w:rsid w:val="001F3D9D"/>
    <w:rsid w:val="001F3DEB"/>
    <w:rsid w:val="001F3E53"/>
    <w:rsid w:val="001F3F5B"/>
    <w:rsid w:val="001F3FF3"/>
    <w:rsid w:val="001F4633"/>
    <w:rsid w:val="001F4644"/>
    <w:rsid w:val="001F464B"/>
    <w:rsid w:val="001F4803"/>
    <w:rsid w:val="001F4E2C"/>
    <w:rsid w:val="001F4FDF"/>
    <w:rsid w:val="001F508B"/>
    <w:rsid w:val="001F51CC"/>
    <w:rsid w:val="001F52A4"/>
    <w:rsid w:val="001F52BC"/>
    <w:rsid w:val="001F52D2"/>
    <w:rsid w:val="001F537C"/>
    <w:rsid w:val="001F59A8"/>
    <w:rsid w:val="001F5B65"/>
    <w:rsid w:val="001F5BD7"/>
    <w:rsid w:val="001F5EF3"/>
    <w:rsid w:val="001F5FFF"/>
    <w:rsid w:val="001F60E7"/>
    <w:rsid w:val="001F659B"/>
    <w:rsid w:val="001F65DB"/>
    <w:rsid w:val="001F663A"/>
    <w:rsid w:val="001F66AF"/>
    <w:rsid w:val="001F6728"/>
    <w:rsid w:val="001F6770"/>
    <w:rsid w:val="001F6798"/>
    <w:rsid w:val="001F684F"/>
    <w:rsid w:val="001F6AAD"/>
    <w:rsid w:val="001F6D8B"/>
    <w:rsid w:val="001F71B7"/>
    <w:rsid w:val="001F7960"/>
    <w:rsid w:val="001F7BBF"/>
    <w:rsid w:val="001F7DBC"/>
    <w:rsid w:val="00200062"/>
    <w:rsid w:val="00200083"/>
    <w:rsid w:val="0020015E"/>
    <w:rsid w:val="0020062B"/>
    <w:rsid w:val="00200804"/>
    <w:rsid w:val="00200D92"/>
    <w:rsid w:val="002011CB"/>
    <w:rsid w:val="00201A94"/>
    <w:rsid w:val="00201B59"/>
    <w:rsid w:val="00201D53"/>
    <w:rsid w:val="00201DD6"/>
    <w:rsid w:val="0020210F"/>
    <w:rsid w:val="002022AC"/>
    <w:rsid w:val="0020245F"/>
    <w:rsid w:val="00202479"/>
    <w:rsid w:val="0020296A"/>
    <w:rsid w:val="00202B3F"/>
    <w:rsid w:val="00202EB9"/>
    <w:rsid w:val="00203199"/>
    <w:rsid w:val="00203243"/>
    <w:rsid w:val="00203813"/>
    <w:rsid w:val="00203CB4"/>
    <w:rsid w:val="0020400D"/>
    <w:rsid w:val="0020406E"/>
    <w:rsid w:val="00204997"/>
    <w:rsid w:val="002049B7"/>
    <w:rsid w:val="00204C28"/>
    <w:rsid w:val="00204D0D"/>
    <w:rsid w:val="002057AF"/>
    <w:rsid w:val="002057E0"/>
    <w:rsid w:val="0020586A"/>
    <w:rsid w:val="00205907"/>
    <w:rsid w:val="0020592B"/>
    <w:rsid w:val="00205997"/>
    <w:rsid w:val="00205C45"/>
    <w:rsid w:val="00206201"/>
    <w:rsid w:val="0020621D"/>
    <w:rsid w:val="0020630B"/>
    <w:rsid w:val="0020645E"/>
    <w:rsid w:val="002065BD"/>
    <w:rsid w:val="0020663C"/>
    <w:rsid w:val="002067B6"/>
    <w:rsid w:val="00206DB2"/>
    <w:rsid w:val="00206E24"/>
    <w:rsid w:val="00206F8D"/>
    <w:rsid w:val="00206FEA"/>
    <w:rsid w:val="002072A7"/>
    <w:rsid w:val="002074A1"/>
    <w:rsid w:val="00207860"/>
    <w:rsid w:val="00207B1B"/>
    <w:rsid w:val="00207B6A"/>
    <w:rsid w:val="00207DA7"/>
    <w:rsid w:val="00207FE1"/>
    <w:rsid w:val="0021008D"/>
    <w:rsid w:val="00210504"/>
    <w:rsid w:val="00210A71"/>
    <w:rsid w:val="00211056"/>
    <w:rsid w:val="00211113"/>
    <w:rsid w:val="002111F5"/>
    <w:rsid w:val="002113B0"/>
    <w:rsid w:val="00211B26"/>
    <w:rsid w:val="00211BC2"/>
    <w:rsid w:val="00212115"/>
    <w:rsid w:val="00212283"/>
    <w:rsid w:val="00212732"/>
    <w:rsid w:val="00212733"/>
    <w:rsid w:val="00212781"/>
    <w:rsid w:val="002127F2"/>
    <w:rsid w:val="002128A4"/>
    <w:rsid w:val="00212A81"/>
    <w:rsid w:val="002130CD"/>
    <w:rsid w:val="002132B9"/>
    <w:rsid w:val="002135F4"/>
    <w:rsid w:val="002136B8"/>
    <w:rsid w:val="0021385B"/>
    <w:rsid w:val="00213BA3"/>
    <w:rsid w:val="00213C46"/>
    <w:rsid w:val="00213C9C"/>
    <w:rsid w:val="00213DB5"/>
    <w:rsid w:val="00213DE0"/>
    <w:rsid w:val="00213F12"/>
    <w:rsid w:val="0021407C"/>
    <w:rsid w:val="00214215"/>
    <w:rsid w:val="0021429E"/>
    <w:rsid w:val="002143C4"/>
    <w:rsid w:val="00214A4F"/>
    <w:rsid w:val="00214A8E"/>
    <w:rsid w:val="00214ACE"/>
    <w:rsid w:val="00214B77"/>
    <w:rsid w:val="00214FBC"/>
    <w:rsid w:val="0021522C"/>
    <w:rsid w:val="002152E7"/>
    <w:rsid w:val="00215606"/>
    <w:rsid w:val="002156C8"/>
    <w:rsid w:val="002156CC"/>
    <w:rsid w:val="002158CE"/>
    <w:rsid w:val="00215B55"/>
    <w:rsid w:val="00215D3F"/>
    <w:rsid w:val="00215EB4"/>
    <w:rsid w:val="00216153"/>
    <w:rsid w:val="002162F1"/>
    <w:rsid w:val="0021689F"/>
    <w:rsid w:val="002168C2"/>
    <w:rsid w:val="00216A86"/>
    <w:rsid w:val="00217002"/>
    <w:rsid w:val="00217431"/>
    <w:rsid w:val="00217701"/>
    <w:rsid w:val="0021773F"/>
    <w:rsid w:val="00217CAD"/>
    <w:rsid w:val="00217CBE"/>
    <w:rsid w:val="0022005C"/>
    <w:rsid w:val="002208C9"/>
    <w:rsid w:val="00220BB4"/>
    <w:rsid w:val="00220EF4"/>
    <w:rsid w:val="00221063"/>
    <w:rsid w:val="002211BD"/>
    <w:rsid w:val="0022159C"/>
    <w:rsid w:val="0022164F"/>
    <w:rsid w:val="002218E0"/>
    <w:rsid w:val="00221B3A"/>
    <w:rsid w:val="00221BB2"/>
    <w:rsid w:val="00221CA9"/>
    <w:rsid w:val="00221CD2"/>
    <w:rsid w:val="00221ED4"/>
    <w:rsid w:val="0022227E"/>
    <w:rsid w:val="002225A2"/>
    <w:rsid w:val="00222689"/>
    <w:rsid w:val="002226B3"/>
    <w:rsid w:val="0022279D"/>
    <w:rsid w:val="0022287B"/>
    <w:rsid w:val="00222B96"/>
    <w:rsid w:val="00222C91"/>
    <w:rsid w:val="00222F7F"/>
    <w:rsid w:val="00223169"/>
    <w:rsid w:val="00223751"/>
    <w:rsid w:val="00223850"/>
    <w:rsid w:val="00223A0D"/>
    <w:rsid w:val="00223B8B"/>
    <w:rsid w:val="00223DD8"/>
    <w:rsid w:val="0022407F"/>
    <w:rsid w:val="002242A3"/>
    <w:rsid w:val="002247B4"/>
    <w:rsid w:val="00224E2B"/>
    <w:rsid w:val="00226411"/>
    <w:rsid w:val="00226706"/>
    <w:rsid w:val="00226879"/>
    <w:rsid w:val="00226F4D"/>
    <w:rsid w:val="0022705A"/>
    <w:rsid w:val="0022715F"/>
    <w:rsid w:val="002273C5"/>
    <w:rsid w:val="00227597"/>
    <w:rsid w:val="00227E8F"/>
    <w:rsid w:val="00230148"/>
    <w:rsid w:val="0023038A"/>
    <w:rsid w:val="00230977"/>
    <w:rsid w:val="0023099D"/>
    <w:rsid w:val="00231192"/>
    <w:rsid w:val="0023140A"/>
    <w:rsid w:val="002316FC"/>
    <w:rsid w:val="002317A1"/>
    <w:rsid w:val="00231BC4"/>
    <w:rsid w:val="00231DD1"/>
    <w:rsid w:val="00231FCB"/>
    <w:rsid w:val="00231FFE"/>
    <w:rsid w:val="0023203C"/>
    <w:rsid w:val="002325C6"/>
    <w:rsid w:val="0023282E"/>
    <w:rsid w:val="00232B5F"/>
    <w:rsid w:val="00232B6D"/>
    <w:rsid w:val="00232CB2"/>
    <w:rsid w:val="002331FB"/>
    <w:rsid w:val="002333FA"/>
    <w:rsid w:val="002338CB"/>
    <w:rsid w:val="002339AE"/>
    <w:rsid w:val="00234736"/>
    <w:rsid w:val="002347BE"/>
    <w:rsid w:val="00234881"/>
    <w:rsid w:val="002349C3"/>
    <w:rsid w:val="00234B71"/>
    <w:rsid w:val="00234EB3"/>
    <w:rsid w:val="0023555A"/>
    <w:rsid w:val="00235668"/>
    <w:rsid w:val="002357E0"/>
    <w:rsid w:val="002359AB"/>
    <w:rsid w:val="00235A7F"/>
    <w:rsid w:val="00235AD5"/>
    <w:rsid w:val="00235CA6"/>
    <w:rsid w:val="00235F24"/>
    <w:rsid w:val="00236047"/>
    <w:rsid w:val="002362BF"/>
    <w:rsid w:val="00236870"/>
    <w:rsid w:val="002368CA"/>
    <w:rsid w:val="00236DB3"/>
    <w:rsid w:val="00236E1C"/>
    <w:rsid w:val="00236F25"/>
    <w:rsid w:val="00236F81"/>
    <w:rsid w:val="0023716A"/>
    <w:rsid w:val="00237291"/>
    <w:rsid w:val="00237491"/>
    <w:rsid w:val="00237A8D"/>
    <w:rsid w:val="00237CC2"/>
    <w:rsid w:val="002401FA"/>
    <w:rsid w:val="00240279"/>
    <w:rsid w:val="00240793"/>
    <w:rsid w:val="00240ECF"/>
    <w:rsid w:val="002410DA"/>
    <w:rsid w:val="0024155B"/>
    <w:rsid w:val="00241745"/>
    <w:rsid w:val="00241781"/>
    <w:rsid w:val="002418AF"/>
    <w:rsid w:val="00241942"/>
    <w:rsid w:val="00241B74"/>
    <w:rsid w:val="00241D5B"/>
    <w:rsid w:val="00241D8C"/>
    <w:rsid w:val="00241DBF"/>
    <w:rsid w:val="002421FB"/>
    <w:rsid w:val="00242406"/>
    <w:rsid w:val="002426E5"/>
    <w:rsid w:val="002426FE"/>
    <w:rsid w:val="00242A2A"/>
    <w:rsid w:val="00242E61"/>
    <w:rsid w:val="0024303A"/>
    <w:rsid w:val="0024349B"/>
    <w:rsid w:val="002437E6"/>
    <w:rsid w:val="00243B78"/>
    <w:rsid w:val="00243FAA"/>
    <w:rsid w:val="0024479E"/>
    <w:rsid w:val="00244956"/>
    <w:rsid w:val="00244D8C"/>
    <w:rsid w:val="0024519E"/>
    <w:rsid w:val="00245246"/>
    <w:rsid w:val="0024529A"/>
    <w:rsid w:val="002453F3"/>
    <w:rsid w:val="00245603"/>
    <w:rsid w:val="00245723"/>
    <w:rsid w:val="002457C4"/>
    <w:rsid w:val="00245D44"/>
    <w:rsid w:val="00245DE6"/>
    <w:rsid w:val="00245F8E"/>
    <w:rsid w:val="00246245"/>
    <w:rsid w:val="0024643C"/>
    <w:rsid w:val="002464A7"/>
    <w:rsid w:val="002464C4"/>
    <w:rsid w:val="002467CB"/>
    <w:rsid w:val="002468BE"/>
    <w:rsid w:val="00246BBD"/>
    <w:rsid w:val="00246D1C"/>
    <w:rsid w:val="002475A6"/>
    <w:rsid w:val="002475FE"/>
    <w:rsid w:val="002478B3"/>
    <w:rsid w:val="00247AD6"/>
    <w:rsid w:val="00247D81"/>
    <w:rsid w:val="00247F46"/>
    <w:rsid w:val="00247FA8"/>
    <w:rsid w:val="00250575"/>
    <w:rsid w:val="0025070A"/>
    <w:rsid w:val="002509DB"/>
    <w:rsid w:val="00250C0A"/>
    <w:rsid w:val="00250D91"/>
    <w:rsid w:val="00250ECE"/>
    <w:rsid w:val="00251247"/>
    <w:rsid w:val="002516DF"/>
    <w:rsid w:val="002518E3"/>
    <w:rsid w:val="00251A7C"/>
    <w:rsid w:val="00251AD5"/>
    <w:rsid w:val="00251DD1"/>
    <w:rsid w:val="002520CE"/>
    <w:rsid w:val="00252177"/>
    <w:rsid w:val="002522C1"/>
    <w:rsid w:val="00252368"/>
    <w:rsid w:val="002526F3"/>
    <w:rsid w:val="00252738"/>
    <w:rsid w:val="00252E24"/>
    <w:rsid w:val="00252F0F"/>
    <w:rsid w:val="002531DC"/>
    <w:rsid w:val="002533DA"/>
    <w:rsid w:val="00253C8F"/>
    <w:rsid w:val="0025446F"/>
    <w:rsid w:val="00254B03"/>
    <w:rsid w:val="00254B4E"/>
    <w:rsid w:val="00254B61"/>
    <w:rsid w:val="00254F41"/>
    <w:rsid w:val="00255174"/>
    <w:rsid w:val="00255205"/>
    <w:rsid w:val="00255214"/>
    <w:rsid w:val="00255C81"/>
    <w:rsid w:val="00255CDA"/>
    <w:rsid w:val="00255F21"/>
    <w:rsid w:val="00255F39"/>
    <w:rsid w:val="002562B2"/>
    <w:rsid w:val="00256320"/>
    <w:rsid w:val="002567B4"/>
    <w:rsid w:val="00256C43"/>
    <w:rsid w:val="00256FD9"/>
    <w:rsid w:val="00257116"/>
    <w:rsid w:val="00257137"/>
    <w:rsid w:val="0025758D"/>
    <w:rsid w:val="002576A6"/>
    <w:rsid w:val="002579B1"/>
    <w:rsid w:val="00257A33"/>
    <w:rsid w:val="00257B6E"/>
    <w:rsid w:val="00257B75"/>
    <w:rsid w:val="00257D30"/>
    <w:rsid w:val="00257E6C"/>
    <w:rsid w:val="00260047"/>
    <w:rsid w:val="002602F0"/>
    <w:rsid w:val="002606F9"/>
    <w:rsid w:val="00260C05"/>
    <w:rsid w:val="00260C64"/>
    <w:rsid w:val="002613AA"/>
    <w:rsid w:val="002614AE"/>
    <w:rsid w:val="002615D9"/>
    <w:rsid w:val="0026161F"/>
    <w:rsid w:val="00261764"/>
    <w:rsid w:val="0026196C"/>
    <w:rsid w:val="002621D8"/>
    <w:rsid w:val="002623C7"/>
    <w:rsid w:val="002628D8"/>
    <w:rsid w:val="00262CE3"/>
    <w:rsid w:val="00262E1F"/>
    <w:rsid w:val="00262E21"/>
    <w:rsid w:val="00263221"/>
    <w:rsid w:val="00263299"/>
    <w:rsid w:val="00263375"/>
    <w:rsid w:val="0026355E"/>
    <w:rsid w:val="0026368A"/>
    <w:rsid w:val="00263734"/>
    <w:rsid w:val="00263A7B"/>
    <w:rsid w:val="00263C26"/>
    <w:rsid w:val="00263E60"/>
    <w:rsid w:val="00263F44"/>
    <w:rsid w:val="002647F3"/>
    <w:rsid w:val="00264E36"/>
    <w:rsid w:val="00264EA4"/>
    <w:rsid w:val="00264F55"/>
    <w:rsid w:val="00264FD7"/>
    <w:rsid w:val="00265403"/>
    <w:rsid w:val="00265B72"/>
    <w:rsid w:val="00265DB0"/>
    <w:rsid w:val="00266026"/>
    <w:rsid w:val="002662B7"/>
    <w:rsid w:val="00266726"/>
    <w:rsid w:val="00266CD3"/>
    <w:rsid w:val="00266E8C"/>
    <w:rsid w:val="00267D93"/>
    <w:rsid w:val="00267EDB"/>
    <w:rsid w:val="0027055E"/>
    <w:rsid w:val="0027074A"/>
    <w:rsid w:val="0027138C"/>
    <w:rsid w:val="002713D9"/>
    <w:rsid w:val="002716C0"/>
    <w:rsid w:val="002716FF"/>
    <w:rsid w:val="00271732"/>
    <w:rsid w:val="00271D39"/>
    <w:rsid w:val="00271D95"/>
    <w:rsid w:val="0027200D"/>
    <w:rsid w:val="0027208A"/>
    <w:rsid w:val="002724E0"/>
    <w:rsid w:val="002727FB"/>
    <w:rsid w:val="00272A47"/>
    <w:rsid w:val="00273271"/>
    <w:rsid w:val="0027344E"/>
    <w:rsid w:val="0027347E"/>
    <w:rsid w:val="00273947"/>
    <w:rsid w:val="00273959"/>
    <w:rsid w:val="00273A7A"/>
    <w:rsid w:val="00273ABE"/>
    <w:rsid w:val="00273E15"/>
    <w:rsid w:val="00273F2C"/>
    <w:rsid w:val="0027405C"/>
    <w:rsid w:val="0027429C"/>
    <w:rsid w:val="00274934"/>
    <w:rsid w:val="00274B33"/>
    <w:rsid w:val="00275068"/>
    <w:rsid w:val="00275083"/>
    <w:rsid w:val="00275167"/>
    <w:rsid w:val="002754DA"/>
    <w:rsid w:val="00275832"/>
    <w:rsid w:val="00275DA9"/>
    <w:rsid w:val="002762CC"/>
    <w:rsid w:val="0027641A"/>
    <w:rsid w:val="0027662C"/>
    <w:rsid w:val="002766BB"/>
    <w:rsid w:val="00276B0B"/>
    <w:rsid w:val="00276B3E"/>
    <w:rsid w:val="00276B5A"/>
    <w:rsid w:val="00276E4C"/>
    <w:rsid w:val="00277067"/>
    <w:rsid w:val="002772A1"/>
    <w:rsid w:val="0027773A"/>
    <w:rsid w:val="00277894"/>
    <w:rsid w:val="002778B1"/>
    <w:rsid w:val="00277D32"/>
    <w:rsid w:val="00280124"/>
    <w:rsid w:val="00280305"/>
    <w:rsid w:val="0028036B"/>
    <w:rsid w:val="0028065E"/>
    <w:rsid w:val="0028072B"/>
    <w:rsid w:val="00280B8B"/>
    <w:rsid w:val="00281274"/>
    <w:rsid w:val="002814DB"/>
    <w:rsid w:val="002814F6"/>
    <w:rsid w:val="00281867"/>
    <w:rsid w:val="00281E53"/>
    <w:rsid w:val="00281E88"/>
    <w:rsid w:val="00282315"/>
    <w:rsid w:val="00282D81"/>
    <w:rsid w:val="00282FBF"/>
    <w:rsid w:val="002834EF"/>
    <w:rsid w:val="00283511"/>
    <w:rsid w:val="002835B1"/>
    <w:rsid w:val="00283836"/>
    <w:rsid w:val="00283884"/>
    <w:rsid w:val="00283B84"/>
    <w:rsid w:val="00284079"/>
    <w:rsid w:val="002845C9"/>
    <w:rsid w:val="00284A59"/>
    <w:rsid w:val="00284B66"/>
    <w:rsid w:val="00284D5F"/>
    <w:rsid w:val="00284E0C"/>
    <w:rsid w:val="00284FC1"/>
    <w:rsid w:val="00285467"/>
    <w:rsid w:val="002854D2"/>
    <w:rsid w:val="002858B2"/>
    <w:rsid w:val="002858F3"/>
    <w:rsid w:val="00285962"/>
    <w:rsid w:val="00285B81"/>
    <w:rsid w:val="00285F63"/>
    <w:rsid w:val="0028610F"/>
    <w:rsid w:val="00286197"/>
    <w:rsid w:val="00286245"/>
    <w:rsid w:val="002865F3"/>
    <w:rsid w:val="00286854"/>
    <w:rsid w:val="0028694A"/>
    <w:rsid w:val="00286AF8"/>
    <w:rsid w:val="00286F69"/>
    <w:rsid w:val="002875EE"/>
    <w:rsid w:val="0028771F"/>
    <w:rsid w:val="00287C14"/>
    <w:rsid w:val="00287CE2"/>
    <w:rsid w:val="00290071"/>
    <w:rsid w:val="0029024B"/>
    <w:rsid w:val="002903F0"/>
    <w:rsid w:val="0029049A"/>
    <w:rsid w:val="002904A5"/>
    <w:rsid w:val="00290507"/>
    <w:rsid w:val="00290531"/>
    <w:rsid w:val="00290563"/>
    <w:rsid w:val="00290609"/>
    <w:rsid w:val="0029076D"/>
    <w:rsid w:val="00290D20"/>
    <w:rsid w:val="00290D5F"/>
    <w:rsid w:val="00290DDC"/>
    <w:rsid w:val="00291018"/>
    <w:rsid w:val="00291150"/>
    <w:rsid w:val="0029118C"/>
    <w:rsid w:val="002916D3"/>
    <w:rsid w:val="0029179F"/>
    <w:rsid w:val="00291872"/>
    <w:rsid w:val="00291980"/>
    <w:rsid w:val="00291BC5"/>
    <w:rsid w:val="00292113"/>
    <w:rsid w:val="002923F9"/>
    <w:rsid w:val="00292CDA"/>
    <w:rsid w:val="002930BA"/>
    <w:rsid w:val="002934D0"/>
    <w:rsid w:val="00293CDF"/>
    <w:rsid w:val="0029468A"/>
    <w:rsid w:val="00294936"/>
    <w:rsid w:val="00294BA0"/>
    <w:rsid w:val="00294C91"/>
    <w:rsid w:val="00294CEC"/>
    <w:rsid w:val="0029506A"/>
    <w:rsid w:val="002955B4"/>
    <w:rsid w:val="00295715"/>
    <w:rsid w:val="0029578C"/>
    <w:rsid w:val="002957C2"/>
    <w:rsid w:val="00295AE3"/>
    <w:rsid w:val="00295B16"/>
    <w:rsid w:val="00295E68"/>
    <w:rsid w:val="00296045"/>
    <w:rsid w:val="0029626E"/>
    <w:rsid w:val="002963FE"/>
    <w:rsid w:val="0029677D"/>
    <w:rsid w:val="002969D4"/>
    <w:rsid w:val="00296A1D"/>
    <w:rsid w:val="00296BFF"/>
    <w:rsid w:val="00296C43"/>
    <w:rsid w:val="00296C56"/>
    <w:rsid w:val="00297100"/>
    <w:rsid w:val="0029786F"/>
    <w:rsid w:val="0029787C"/>
    <w:rsid w:val="00297B7A"/>
    <w:rsid w:val="002A0E77"/>
    <w:rsid w:val="002A11DB"/>
    <w:rsid w:val="002A14BB"/>
    <w:rsid w:val="002A153F"/>
    <w:rsid w:val="002A1920"/>
    <w:rsid w:val="002A20AF"/>
    <w:rsid w:val="002A2177"/>
    <w:rsid w:val="002A262B"/>
    <w:rsid w:val="002A2999"/>
    <w:rsid w:val="002A2F48"/>
    <w:rsid w:val="002A30C5"/>
    <w:rsid w:val="002A31A2"/>
    <w:rsid w:val="002A3436"/>
    <w:rsid w:val="002A3480"/>
    <w:rsid w:val="002A4181"/>
    <w:rsid w:val="002A461E"/>
    <w:rsid w:val="002A46B0"/>
    <w:rsid w:val="002A47FC"/>
    <w:rsid w:val="002A4807"/>
    <w:rsid w:val="002A49D4"/>
    <w:rsid w:val="002A49EC"/>
    <w:rsid w:val="002A4F26"/>
    <w:rsid w:val="002A5076"/>
    <w:rsid w:val="002A518E"/>
    <w:rsid w:val="002A51B9"/>
    <w:rsid w:val="002A55E3"/>
    <w:rsid w:val="002A576E"/>
    <w:rsid w:val="002A5831"/>
    <w:rsid w:val="002A5B12"/>
    <w:rsid w:val="002A5CD6"/>
    <w:rsid w:val="002A5EA7"/>
    <w:rsid w:val="002A6CF3"/>
    <w:rsid w:val="002A7329"/>
    <w:rsid w:val="002A73CB"/>
    <w:rsid w:val="002A73D9"/>
    <w:rsid w:val="002A7F87"/>
    <w:rsid w:val="002B02CB"/>
    <w:rsid w:val="002B039B"/>
    <w:rsid w:val="002B0507"/>
    <w:rsid w:val="002B0821"/>
    <w:rsid w:val="002B0958"/>
    <w:rsid w:val="002B0CBA"/>
    <w:rsid w:val="002B0FED"/>
    <w:rsid w:val="002B1453"/>
    <w:rsid w:val="002B147C"/>
    <w:rsid w:val="002B16A8"/>
    <w:rsid w:val="002B1892"/>
    <w:rsid w:val="002B1C3B"/>
    <w:rsid w:val="002B1D1F"/>
    <w:rsid w:val="002B1D44"/>
    <w:rsid w:val="002B1D60"/>
    <w:rsid w:val="002B1DE8"/>
    <w:rsid w:val="002B1FCF"/>
    <w:rsid w:val="002B20F5"/>
    <w:rsid w:val="002B2111"/>
    <w:rsid w:val="002B2137"/>
    <w:rsid w:val="002B23DF"/>
    <w:rsid w:val="002B2B0F"/>
    <w:rsid w:val="002B2C97"/>
    <w:rsid w:val="002B2F47"/>
    <w:rsid w:val="002B3348"/>
    <w:rsid w:val="002B3506"/>
    <w:rsid w:val="002B376F"/>
    <w:rsid w:val="002B38C8"/>
    <w:rsid w:val="002B3D2F"/>
    <w:rsid w:val="002B3F34"/>
    <w:rsid w:val="002B402D"/>
    <w:rsid w:val="002B410F"/>
    <w:rsid w:val="002B43BB"/>
    <w:rsid w:val="002B43EF"/>
    <w:rsid w:val="002B448F"/>
    <w:rsid w:val="002B4748"/>
    <w:rsid w:val="002B480F"/>
    <w:rsid w:val="002B4B2E"/>
    <w:rsid w:val="002B4F9E"/>
    <w:rsid w:val="002B511D"/>
    <w:rsid w:val="002B53A1"/>
    <w:rsid w:val="002B56A1"/>
    <w:rsid w:val="002B5A2C"/>
    <w:rsid w:val="002B5A4F"/>
    <w:rsid w:val="002B67BB"/>
    <w:rsid w:val="002B6BBC"/>
    <w:rsid w:val="002B6BFC"/>
    <w:rsid w:val="002B6E97"/>
    <w:rsid w:val="002B75A2"/>
    <w:rsid w:val="002B7792"/>
    <w:rsid w:val="002B77A0"/>
    <w:rsid w:val="002B785F"/>
    <w:rsid w:val="002B7A35"/>
    <w:rsid w:val="002B7C1F"/>
    <w:rsid w:val="002B7C97"/>
    <w:rsid w:val="002C00F2"/>
    <w:rsid w:val="002C0268"/>
    <w:rsid w:val="002C071A"/>
    <w:rsid w:val="002C0784"/>
    <w:rsid w:val="002C0888"/>
    <w:rsid w:val="002C09EA"/>
    <w:rsid w:val="002C0C10"/>
    <w:rsid w:val="002C0C5A"/>
    <w:rsid w:val="002C0DC8"/>
    <w:rsid w:val="002C128D"/>
    <w:rsid w:val="002C1A63"/>
    <w:rsid w:val="002C1F8B"/>
    <w:rsid w:val="002C2060"/>
    <w:rsid w:val="002C2A19"/>
    <w:rsid w:val="002C2BCD"/>
    <w:rsid w:val="002C2D8B"/>
    <w:rsid w:val="002C2E44"/>
    <w:rsid w:val="002C321A"/>
    <w:rsid w:val="002C3375"/>
    <w:rsid w:val="002C3420"/>
    <w:rsid w:val="002C352E"/>
    <w:rsid w:val="002C3DC5"/>
    <w:rsid w:val="002C3E1A"/>
    <w:rsid w:val="002C3FCF"/>
    <w:rsid w:val="002C42E2"/>
    <w:rsid w:val="002C46A9"/>
    <w:rsid w:val="002C5385"/>
    <w:rsid w:val="002C5622"/>
    <w:rsid w:val="002C5BB9"/>
    <w:rsid w:val="002C6069"/>
    <w:rsid w:val="002C60B9"/>
    <w:rsid w:val="002C6558"/>
    <w:rsid w:val="002C6AB3"/>
    <w:rsid w:val="002C6CBE"/>
    <w:rsid w:val="002C70C0"/>
    <w:rsid w:val="002C72A3"/>
    <w:rsid w:val="002C7412"/>
    <w:rsid w:val="002C776A"/>
    <w:rsid w:val="002C78DF"/>
    <w:rsid w:val="002C7D3F"/>
    <w:rsid w:val="002C7FDB"/>
    <w:rsid w:val="002D0017"/>
    <w:rsid w:val="002D01D3"/>
    <w:rsid w:val="002D03B8"/>
    <w:rsid w:val="002D0517"/>
    <w:rsid w:val="002D0835"/>
    <w:rsid w:val="002D0A75"/>
    <w:rsid w:val="002D0ABC"/>
    <w:rsid w:val="002D0B89"/>
    <w:rsid w:val="002D0D97"/>
    <w:rsid w:val="002D14A5"/>
    <w:rsid w:val="002D1505"/>
    <w:rsid w:val="002D1700"/>
    <w:rsid w:val="002D1866"/>
    <w:rsid w:val="002D1A42"/>
    <w:rsid w:val="002D1AD2"/>
    <w:rsid w:val="002D1D01"/>
    <w:rsid w:val="002D21C0"/>
    <w:rsid w:val="002D2D76"/>
    <w:rsid w:val="002D2DB6"/>
    <w:rsid w:val="002D2DD6"/>
    <w:rsid w:val="002D3665"/>
    <w:rsid w:val="002D3824"/>
    <w:rsid w:val="002D3848"/>
    <w:rsid w:val="002D388C"/>
    <w:rsid w:val="002D392A"/>
    <w:rsid w:val="002D3A5F"/>
    <w:rsid w:val="002D3C3E"/>
    <w:rsid w:val="002D3D6D"/>
    <w:rsid w:val="002D3F21"/>
    <w:rsid w:val="002D418C"/>
    <w:rsid w:val="002D42B3"/>
    <w:rsid w:val="002D4466"/>
    <w:rsid w:val="002D44D5"/>
    <w:rsid w:val="002D46CC"/>
    <w:rsid w:val="002D46FC"/>
    <w:rsid w:val="002D4764"/>
    <w:rsid w:val="002D4EC1"/>
    <w:rsid w:val="002D54B0"/>
    <w:rsid w:val="002D5A6D"/>
    <w:rsid w:val="002D5F6E"/>
    <w:rsid w:val="002D5F86"/>
    <w:rsid w:val="002D60BC"/>
    <w:rsid w:val="002D681C"/>
    <w:rsid w:val="002D6F18"/>
    <w:rsid w:val="002D6F50"/>
    <w:rsid w:val="002D70BB"/>
    <w:rsid w:val="002D739F"/>
    <w:rsid w:val="002D75F2"/>
    <w:rsid w:val="002D7FFD"/>
    <w:rsid w:val="002E0101"/>
    <w:rsid w:val="002E0592"/>
    <w:rsid w:val="002E06A8"/>
    <w:rsid w:val="002E0E55"/>
    <w:rsid w:val="002E1263"/>
    <w:rsid w:val="002E1589"/>
    <w:rsid w:val="002E1620"/>
    <w:rsid w:val="002E1E12"/>
    <w:rsid w:val="002E20FE"/>
    <w:rsid w:val="002E22A4"/>
    <w:rsid w:val="002E2488"/>
    <w:rsid w:val="002E28D0"/>
    <w:rsid w:val="002E2AD9"/>
    <w:rsid w:val="002E2B95"/>
    <w:rsid w:val="002E3E41"/>
    <w:rsid w:val="002E4141"/>
    <w:rsid w:val="002E43A0"/>
    <w:rsid w:val="002E4454"/>
    <w:rsid w:val="002E4903"/>
    <w:rsid w:val="002E495C"/>
    <w:rsid w:val="002E4A53"/>
    <w:rsid w:val="002E541E"/>
    <w:rsid w:val="002E5738"/>
    <w:rsid w:val="002E5E27"/>
    <w:rsid w:val="002E5F86"/>
    <w:rsid w:val="002E631C"/>
    <w:rsid w:val="002E6322"/>
    <w:rsid w:val="002E6D0B"/>
    <w:rsid w:val="002E6D42"/>
    <w:rsid w:val="002E71B3"/>
    <w:rsid w:val="002E7314"/>
    <w:rsid w:val="002E7738"/>
    <w:rsid w:val="002E7896"/>
    <w:rsid w:val="002E798A"/>
    <w:rsid w:val="002E7A9E"/>
    <w:rsid w:val="002F019B"/>
    <w:rsid w:val="002F084E"/>
    <w:rsid w:val="002F0925"/>
    <w:rsid w:val="002F0936"/>
    <w:rsid w:val="002F0996"/>
    <w:rsid w:val="002F09D1"/>
    <w:rsid w:val="002F0A82"/>
    <w:rsid w:val="002F0C74"/>
    <w:rsid w:val="002F140F"/>
    <w:rsid w:val="002F17CB"/>
    <w:rsid w:val="002F1A47"/>
    <w:rsid w:val="002F1A8D"/>
    <w:rsid w:val="002F1B1E"/>
    <w:rsid w:val="002F2140"/>
    <w:rsid w:val="002F21B8"/>
    <w:rsid w:val="002F22F5"/>
    <w:rsid w:val="002F234B"/>
    <w:rsid w:val="002F251B"/>
    <w:rsid w:val="002F2845"/>
    <w:rsid w:val="002F2BF8"/>
    <w:rsid w:val="002F2F0C"/>
    <w:rsid w:val="002F316D"/>
    <w:rsid w:val="002F3928"/>
    <w:rsid w:val="002F3EF1"/>
    <w:rsid w:val="002F45AE"/>
    <w:rsid w:val="002F46FC"/>
    <w:rsid w:val="002F49CB"/>
    <w:rsid w:val="002F4FED"/>
    <w:rsid w:val="002F50FB"/>
    <w:rsid w:val="002F512F"/>
    <w:rsid w:val="002F581A"/>
    <w:rsid w:val="002F585C"/>
    <w:rsid w:val="002F5E54"/>
    <w:rsid w:val="002F61AB"/>
    <w:rsid w:val="002F61D5"/>
    <w:rsid w:val="002F6304"/>
    <w:rsid w:val="002F63D7"/>
    <w:rsid w:val="002F65DA"/>
    <w:rsid w:val="002F68BE"/>
    <w:rsid w:val="002F6B41"/>
    <w:rsid w:val="002F6E16"/>
    <w:rsid w:val="002F6F33"/>
    <w:rsid w:val="002F714D"/>
    <w:rsid w:val="002F7609"/>
    <w:rsid w:val="002F760C"/>
    <w:rsid w:val="002F77F9"/>
    <w:rsid w:val="002F7984"/>
    <w:rsid w:val="002F7C34"/>
    <w:rsid w:val="00300428"/>
    <w:rsid w:val="00300534"/>
    <w:rsid w:val="003005C0"/>
    <w:rsid w:val="0030072E"/>
    <w:rsid w:val="00300762"/>
    <w:rsid w:val="00300771"/>
    <w:rsid w:val="003009E4"/>
    <w:rsid w:val="00300A2F"/>
    <w:rsid w:val="00300D35"/>
    <w:rsid w:val="00300DCA"/>
    <w:rsid w:val="00300ECF"/>
    <w:rsid w:val="00300FB4"/>
    <w:rsid w:val="00301283"/>
    <w:rsid w:val="003013CE"/>
    <w:rsid w:val="00301885"/>
    <w:rsid w:val="00301D2B"/>
    <w:rsid w:val="00301E3B"/>
    <w:rsid w:val="00302218"/>
    <w:rsid w:val="00302421"/>
    <w:rsid w:val="0030242F"/>
    <w:rsid w:val="00302523"/>
    <w:rsid w:val="0030265C"/>
    <w:rsid w:val="003029BD"/>
    <w:rsid w:val="00302DCB"/>
    <w:rsid w:val="0030323A"/>
    <w:rsid w:val="00303978"/>
    <w:rsid w:val="00303C38"/>
    <w:rsid w:val="00303D18"/>
    <w:rsid w:val="00303F2A"/>
    <w:rsid w:val="00303F9E"/>
    <w:rsid w:val="00303FDD"/>
    <w:rsid w:val="0030430C"/>
    <w:rsid w:val="00304380"/>
    <w:rsid w:val="00304917"/>
    <w:rsid w:val="00304ABA"/>
    <w:rsid w:val="00304FAD"/>
    <w:rsid w:val="00305072"/>
    <w:rsid w:val="00305482"/>
    <w:rsid w:val="00305AB5"/>
    <w:rsid w:val="00305D6C"/>
    <w:rsid w:val="00305E6F"/>
    <w:rsid w:val="00306210"/>
    <w:rsid w:val="003062AE"/>
    <w:rsid w:val="00306FC7"/>
    <w:rsid w:val="003075AB"/>
    <w:rsid w:val="003078AD"/>
    <w:rsid w:val="0030797D"/>
    <w:rsid w:val="00307A85"/>
    <w:rsid w:val="00307D7D"/>
    <w:rsid w:val="00307E97"/>
    <w:rsid w:val="0031018A"/>
    <w:rsid w:val="00310357"/>
    <w:rsid w:val="00310C53"/>
    <w:rsid w:val="003115D5"/>
    <w:rsid w:val="003116E3"/>
    <w:rsid w:val="00311B82"/>
    <w:rsid w:val="00311C8C"/>
    <w:rsid w:val="00311E19"/>
    <w:rsid w:val="00312505"/>
    <w:rsid w:val="003128B2"/>
    <w:rsid w:val="00312994"/>
    <w:rsid w:val="00312C77"/>
    <w:rsid w:val="00312CD7"/>
    <w:rsid w:val="00312D3F"/>
    <w:rsid w:val="003130B9"/>
    <w:rsid w:val="00313150"/>
    <w:rsid w:val="00313278"/>
    <w:rsid w:val="003132AB"/>
    <w:rsid w:val="00313417"/>
    <w:rsid w:val="00313589"/>
    <w:rsid w:val="0031379F"/>
    <w:rsid w:val="00313A78"/>
    <w:rsid w:val="00313B17"/>
    <w:rsid w:val="00313D1C"/>
    <w:rsid w:val="00313ED2"/>
    <w:rsid w:val="00313F1E"/>
    <w:rsid w:val="00313F47"/>
    <w:rsid w:val="0031447C"/>
    <w:rsid w:val="0031469F"/>
    <w:rsid w:val="00314733"/>
    <w:rsid w:val="00314754"/>
    <w:rsid w:val="003148EC"/>
    <w:rsid w:val="00314B68"/>
    <w:rsid w:val="00314BDA"/>
    <w:rsid w:val="00314EC9"/>
    <w:rsid w:val="00314F0A"/>
    <w:rsid w:val="00314F80"/>
    <w:rsid w:val="0031503A"/>
    <w:rsid w:val="00315048"/>
    <w:rsid w:val="00315151"/>
    <w:rsid w:val="00315399"/>
    <w:rsid w:val="0031565D"/>
    <w:rsid w:val="00315838"/>
    <w:rsid w:val="00315960"/>
    <w:rsid w:val="00315C01"/>
    <w:rsid w:val="00315CB1"/>
    <w:rsid w:val="00316977"/>
    <w:rsid w:val="00316CCF"/>
    <w:rsid w:val="003172F2"/>
    <w:rsid w:val="003173AE"/>
    <w:rsid w:val="00317505"/>
    <w:rsid w:val="003178B3"/>
    <w:rsid w:val="00317A00"/>
    <w:rsid w:val="0032001B"/>
    <w:rsid w:val="00320382"/>
    <w:rsid w:val="00320515"/>
    <w:rsid w:val="00320B32"/>
    <w:rsid w:val="00320B43"/>
    <w:rsid w:val="00320F53"/>
    <w:rsid w:val="003212B8"/>
    <w:rsid w:val="003215F5"/>
    <w:rsid w:val="00321693"/>
    <w:rsid w:val="00321B1B"/>
    <w:rsid w:val="00322547"/>
    <w:rsid w:val="00322BCA"/>
    <w:rsid w:val="00322EE5"/>
    <w:rsid w:val="00322F85"/>
    <w:rsid w:val="003230D0"/>
    <w:rsid w:val="003234A3"/>
    <w:rsid w:val="003237B8"/>
    <w:rsid w:val="00323907"/>
    <w:rsid w:val="003239E1"/>
    <w:rsid w:val="00323A0B"/>
    <w:rsid w:val="00323C96"/>
    <w:rsid w:val="00323D3A"/>
    <w:rsid w:val="00323F0D"/>
    <w:rsid w:val="0032443D"/>
    <w:rsid w:val="00324915"/>
    <w:rsid w:val="00324E6C"/>
    <w:rsid w:val="0032507F"/>
    <w:rsid w:val="0032522A"/>
    <w:rsid w:val="003255C3"/>
    <w:rsid w:val="003256E6"/>
    <w:rsid w:val="003257D2"/>
    <w:rsid w:val="003260A6"/>
    <w:rsid w:val="003263AB"/>
    <w:rsid w:val="003263F6"/>
    <w:rsid w:val="00326496"/>
    <w:rsid w:val="003265DB"/>
    <w:rsid w:val="003266F1"/>
    <w:rsid w:val="00326E17"/>
    <w:rsid w:val="00327038"/>
    <w:rsid w:val="00327109"/>
    <w:rsid w:val="00327238"/>
    <w:rsid w:val="00327A63"/>
    <w:rsid w:val="00327F04"/>
    <w:rsid w:val="00330186"/>
    <w:rsid w:val="003301AD"/>
    <w:rsid w:val="003301D9"/>
    <w:rsid w:val="0033075F"/>
    <w:rsid w:val="00330F8C"/>
    <w:rsid w:val="003315CE"/>
    <w:rsid w:val="003316DB"/>
    <w:rsid w:val="00331E83"/>
    <w:rsid w:val="00331F98"/>
    <w:rsid w:val="00331FB7"/>
    <w:rsid w:val="003320F6"/>
    <w:rsid w:val="00333111"/>
    <w:rsid w:val="0033315D"/>
    <w:rsid w:val="00333575"/>
    <w:rsid w:val="003335E0"/>
    <w:rsid w:val="00333726"/>
    <w:rsid w:val="0033397C"/>
    <w:rsid w:val="003339D7"/>
    <w:rsid w:val="00333B35"/>
    <w:rsid w:val="00334119"/>
    <w:rsid w:val="0033419D"/>
    <w:rsid w:val="0033431A"/>
    <w:rsid w:val="00334AEE"/>
    <w:rsid w:val="00334BAF"/>
    <w:rsid w:val="00334E49"/>
    <w:rsid w:val="00334EB9"/>
    <w:rsid w:val="00335121"/>
    <w:rsid w:val="00335223"/>
    <w:rsid w:val="00335237"/>
    <w:rsid w:val="0033534B"/>
    <w:rsid w:val="00335679"/>
    <w:rsid w:val="00335827"/>
    <w:rsid w:val="00335AA1"/>
    <w:rsid w:val="00335E08"/>
    <w:rsid w:val="0033613B"/>
    <w:rsid w:val="0033616B"/>
    <w:rsid w:val="00336406"/>
    <w:rsid w:val="00336601"/>
    <w:rsid w:val="00336866"/>
    <w:rsid w:val="00336867"/>
    <w:rsid w:val="00336A70"/>
    <w:rsid w:val="00336D33"/>
    <w:rsid w:val="00336E10"/>
    <w:rsid w:val="00336E62"/>
    <w:rsid w:val="00336E89"/>
    <w:rsid w:val="00336FDA"/>
    <w:rsid w:val="00337108"/>
    <w:rsid w:val="00337119"/>
    <w:rsid w:val="00337AF6"/>
    <w:rsid w:val="00337CDA"/>
    <w:rsid w:val="00337F87"/>
    <w:rsid w:val="00337FC6"/>
    <w:rsid w:val="00340235"/>
    <w:rsid w:val="00340554"/>
    <w:rsid w:val="00340A91"/>
    <w:rsid w:val="00340B61"/>
    <w:rsid w:val="00340E40"/>
    <w:rsid w:val="00340F9A"/>
    <w:rsid w:val="00340FCB"/>
    <w:rsid w:val="00341395"/>
    <w:rsid w:val="0034162F"/>
    <w:rsid w:val="00341DC6"/>
    <w:rsid w:val="003420CF"/>
    <w:rsid w:val="00342554"/>
    <w:rsid w:val="003425C3"/>
    <w:rsid w:val="00342ABA"/>
    <w:rsid w:val="00342E62"/>
    <w:rsid w:val="00342F2D"/>
    <w:rsid w:val="00343B32"/>
    <w:rsid w:val="00343DB3"/>
    <w:rsid w:val="00343FF7"/>
    <w:rsid w:val="00344012"/>
    <w:rsid w:val="00344075"/>
    <w:rsid w:val="003440EE"/>
    <w:rsid w:val="00344427"/>
    <w:rsid w:val="00344534"/>
    <w:rsid w:val="003446D6"/>
    <w:rsid w:val="00344820"/>
    <w:rsid w:val="0034483D"/>
    <w:rsid w:val="00344926"/>
    <w:rsid w:val="00344DE1"/>
    <w:rsid w:val="00344E15"/>
    <w:rsid w:val="00345050"/>
    <w:rsid w:val="00345084"/>
    <w:rsid w:val="003450BA"/>
    <w:rsid w:val="0034523F"/>
    <w:rsid w:val="0034575C"/>
    <w:rsid w:val="00345818"/>
    <w:rsid w:val="00345CD7"/>
    <w:rsid w:val="00345E81"/>
    <w:rsid w:val="00346142"/>
    <w:rsid w:val="0034633B"/>
    <w:rsid w:val="00346B67"/>
    <w:rsid w:val="00346CA1"/>
    <w:rsid w:val="003471D9"/>
    <w:rsid w:val="00347716"/>
    <w:rsid w:val="00347D18"/>
    <w:rsid w:val="00347EE4"/>
    <w:rsid w:val="00350079"/>
    <w:rsid w:val="003505DF"/>
    <w:rsid w:val="003508D9"/>
    <w:rsid w:val="003509C5"/>
    <w:rsid w:val="00350ADB"/>
    <w:rsid w:val="0035166F"/>
    <w:rsid w:val="0035196D"/>
    <w:rsid w:val="003519B3"/>
    <w:rsid w:val="00351B56"/>
    <w:rsid w:val="00351C85"/>
    <w:rsid w:val="00351E13"/>
    <w:rsid w:val="00351FBA"/>
    <w:rsid w:val="00351FEF"/>
    <w:rsid w:val="00352411"/>
    <w:rsid w:val="00352437"/>
    <w:rsid w:val="003528CA"/>
    <w:rsid w:val="003528E8"/>
    <w:rsid w:val="00352B05"/>
    <w:rsid w:val="00353187"/>
    <w:rsid w:val="003531B5"/>
    <w:rsid w:val="00353516"/>
    <w:rsid w:val="0035357B"/>
    <w:rsid w:val="003535A1"/>
    <w:rsid w:val="00353614"/>
    <w:rsid w:val="00353783"/>
    <w:rsid w:val="00353929"/>
    <w:rsid w:val="003539DA"/>
    <w:rsid w:val="00353C43"/>
    <w:rsid w:val="00353CF3"/>
    <w:rsid w:val="00353FAE"/>
    <w:rsid w:val="003543B8"/>
    <w:rsid w:val="0035444A"/>
    <w:rsid w:val="0035466D"/>
    <w:rsid w:val="00354D22"/>
    <w:rsid w:val="00355AF6"/>
    <w:rsid w:val="0035605A"/>
    <w:rsid w:val="0035625F"/>
    <w:rsid w:val="00356548"/>
    <w:rsid w:val="0035658B"/>
    <w:rsid w:val="003566AD"/>
    <w:rsid w:val="003567AE"/>
    <w:rsid w:val="00356F93"/>
    <w:rsid w:val="003575A7"/>
    <w:rsid w:val="003576D1"/>
    <w:rsid w:val="00357A3C"/>
    <w:rsid w:val="00357B3F"/>
    <w:rsid w:val="00357FD5"/>
    <w:rsid w:val="0036018D"/>
    <w:rsid w:val="00360555"/>
    <w:rsid w:val="003606B3"/>
    <w:rsid w:val="003607B0"/>
    <w:rsid w:val="003607FA"/>
    <w:rsid w:val="00360C98"/>
    <w:rsid w:val="00360E5B"/>
    <w:rsid w:val="003612C9"/>
    <w:rsid w:val="003615F6"/>
    <w:rsid w:val="00361662"/>
    <w:rsid w:val="0036181F"/>
    <w:rsid w:val="00361849"/>
    <w:rsid w:val="00361888"/>
    <w:rsid w:val="0036193E"/>
    <w:rsid w:val="00361ADD"/>
    <w:rsid w:val="00361BBD"/>
    <w:rsid w:val="00361D51"/>
    <w:rsid w:val="00362051"/>
    <w:rsid w:val="003620EA"/>
    <w:rsid w:val="003623A8"/>
    <w:rsid w:val="003627E9"/>
    <w:rsid w:val="00362843"/>
    <w:rsid w:val="00362A5F"/>
    <w:rsid w:val="00362B84"/>
    <w:rsid w:val="00362B98"/>
    <w:rsid w:val="00362BEE"/>
    <w:rsid w:val="0036353C"/>
    <w:rsid w:val="003635C8"/>
    <w:rsid w:val="00363940"/>
    <w:rsid w:val="00363A1E"/>
    <w:rsid w:val="00363A8D"/>
    <w:rsid w:val="00363BB4"/>
    <w:rsid w:val="00363F14"/>
    <w:rsid w:val="003640A0"/>
    <w:rsid w:val="00364173"/>
    <w:rsid w:val="00364506"/>
    <w:rsid w:val="00364646"/>
    <w:rsid w:val="003649DD"/>
    <w:rsid w:val="00364CC9"/>
    <w:rsid w:val="00365345"/>
    <w:rsid w:val="0036548D"/>
    <w:rsid w:val="003654F8"/>
    <w:rsid w:val="003657D1"/>
    <w:rsid w:val="0036587C"/>
    <w:rsid w:val="00365A8A"/>
    <w:rsid w:val="00365F7A"/>
    <w:rsid w:val="00366ED5"/>
    <w:rsid w:val="00367170"/>
    <w:rsid w:val="00367D26"/>
    <w:rsid w:val="00367F41"/>
    <w:rsid w:val="00367F51"/>
    <w:rsid w:val="00370016"/>
    <w:rsid w:val="0037021B"/>
    <w:rsid w:val="0037051D"/>
    <w:rsid w:val="003706EC"/>
    <w:rsid w:val="00370CB6"/>
    <w:rsid w:val="00370DAF"/>
    <w:rsid w:val="0037115B"/>
    <w:rsid w:val="00371216"/>
    <w:rsid w:val="00371BD4"/>
    <w:rsid w:val="003721D7"/>
    <w:rsid w:val="003723D6"/>
    <w:rsid w:val="0037263D"/>
    <w:rsid w:val="00372794"/>
    <w:rsid w:val="00372B05"/>
    <w:rsid w:val="00372EC0"/>
    <w:rsid w:val="003731A0"/>
    <w:rsid w:val="00373500"/>
    <w:rsid w:val="003738F4"/>
    <w:rsid w:val="00373B6D"/>
    <w:rsid w:val="00373D93"/>
    <w:rsid w:val="0037413C"/>
    <w:rsid w:val="003746E1"/>
    <w:rsid w:val="003749D9"/>
    <w:rsid w:val="00374F3E"/>
    <w:rsid w:val="00375009"/>
    <w:rsid w:val="00375050"/>
    <w:rsid w:val="00375092"/>
    <w:rsid w:val="0037515C"/>
    <w:rsid w:val="003752B3"/>
    <w:rsid w:val="003752C5"/>
    <w:rsid w:val="003752ED"/>
    <w:rsid w:val="00375326"/>
    <w:rsid w:val="0037561D"/>
    <w:rsid w:val="00375628"/>
    <w:rsid w:val="00375961"/>
    <w:rsid w:val="00375CE8"/>
    <w:rsid w:val="00375E64"/>
    <w:rsid w:val="003760BD"/>
    <w:rsid w:val="00376284"/>
    <w:rsid w:val="003763F9"/>
    <w:rsid w:val="00376405"/>
    <w:rsid w:val="00376900"/>
    <w:rsid w:val="00376DB3"/>
    <w:rsid w:val="00377002"/>
    <w:rsid w:val="00377035"/>
    <w:rsid w:val="00377139"/>
    <w:rsid w:val="003773A7"/>
    <w:rsid w:val="00377412"/>
    <w:rsid w:val="0037743F"/>
    <w:rsid w:val="003775BD"/>
    <w:rsid w:val="003777BD"/>
    <w:rsid w:val="00377840"/>
    <w:rsid w:val="0037786E"/>
    <w:rsid w:val="00377969"/>
    <w:rsid w:val="00377A48"/>
    <w:rsid w:val="00377CDF"/>
    <w:rsid w:val="00377D4F"/>
    <w:rsid w:val="00377E38"/>
    <w:rsid w:val="0038026E"/>
    <w:rsid w:val="0038089D"/>
    <w:rsid w:val="003808AE"/>
    <w:rsid w:val="003809FA"/>
    <w:rsid w:val="00380A36"/>
    <w:rsid w:val="00380BC4"/>
    <w:rsid w:val="00380F4F"/>
    <w:rsid w:val="0038126C"/>
    <w:rsid w:val="003812DC"/>
    <w:rsid w:val="003812E9"/>
    <w:rsid w:val="003812F9"/>
    <w:rsid w:val="003814BE"/>
    <w:rsid w:val="003818C0"/>
    <w:rsid w:val="00381C53"/>
    <w:rsid w:val="00381CAE"/>
    <w:rsid w:val="00381CEC"/>
    <w:rsid w:val="00381DEA"/>
    <w:rsid w:val="00381F60"/>
    <w:rsid w:val="00382029"/>
    <w:rsid w:val="003825DF"/>
    <w:rsid w:val="00382782"/>
    <w:rsid w:val="003829A9"/>
    <w:rsid w:val="00382B84"/>
    <w:rsid w:val="00382C8A"/>
    <w:rsid w:val="0038301D"/>
    <w:rsid w:val="003830AC"/>
    <w:rsid w:val="0038317C"/>
    <w:rsid w:val="003832AC"/>
    <w:rsid w:val="00383481"/>
    <w:rsid w:val="00383829"/>
    <w:rsid w:val="003838FA"/>
    <w:rsid w:val="00383A62"/>
    <w:rsid w:val="00383ACD"/>
    <w:rsid w:val="00383C5F"/>
    <w:rsid w:val="00384170"/>
    <w:rsid w:val="00384214"/>
    <w:rsid w:val="003842B9"/>
    <w:rsid w:val="00384300"/>
    <w:rsid w:val="00384438"/>
    <w:rsid w:val="00384453"/>
    <w:rsid w:val="00384A88"/>
    <w:rsid w:val="00384DC7"/>
    <w:rsid w:val="00385031"/>
    <w:rsid w:val="00385155"/>
    <w:rsid w:val="00385332"/>
    <w:rsid w:val="003854C2"/>
    <w:rsid w:val="003855E1"/>
    <w:rsid w:val="00385DAC"/>
    <w:rsid w:val="00385DD0"/>
    <w:rsid w:val="003861F8"/>
    <w:rsid w:val="003864D8"/>
    <w:rsid w:val="003864F0"/>
    <w:rsid w:val="00386A23"/>
    <w:rsid w:val="00386B1C"/>
    <w:rsid w:val="00386C81"/>
    <w:rsid w:val="00386F3D"/>
    <w:rsid w:val="00386F9D"/>
    <w:rsid w:val="003870CF"/>
    <w:rsid w:val="00387142"/>
    <w:rsid w:val="003871F3"/>
    <w:rsid w:val="0038757B"/>
    <w:rsid w:val="0038773F"/>
    <w:rsid w:val="0038785B"/>
    <w:rsid w:val="00387A3B"/>
    <w:rsid w:val="00387E92"/>
    <w:rsid w:val="00390988"/>
    <w:rsid w:val="00390B38"/>
    <w:rsid w:val="00390E1B"/>
    <w:rsid w:val="00390EB4"/>
    <w:rsid w:val="00391BA0"/>
    <w:rsid w:val="0039200D"/>
    <w:rsid w:val="003920C6"/>
    <w:rsid w:val="0039224B"/>
    <w:rsid w:val="003922FB"/>
    <w:rsid w:val="00392825"/>
    <w:rsid w:val="00392A42"/>
    <w:rsid w:val="00392D0A"/>
    <w:rsid w:val="00393248"/>
    <w:rsid w:val="00393660"/>
    <w:rsid w:val="00393787"/>
    <w:rsid w:val="003938D4"/>
    <w:rsid w:val="00393A6F"/>
    <w:rsid w:val="00393BF1"/>
    <w:rsid w:val="00393C80"/>
    <w:rsid w:val="00394463"/>
    <w:rsid w:val="003944D4"/>
    <w:rsid w:val="003946EE"/>
    <w:rsid w:val="00394CF8"/>
    <w:rsid w:val="00394FD4"/>
    <w:rsid w:val="00395101"/>
    <w:rsid w:val="00395115"/>
    <w:rsid w:val="00395165"/>
    <w:rsid w:val="0039516D"/>
    <w:rsid w:val="003951AF"/>
    <w:rsid w:val="00395330"/>
    <w:rsid w:val="00395380"/>
    <w:rsid w:val="00395405"/>
    <w:rsid w:val="003954EB"/>
    <w:rsid w:val="003955C8"/>
    <w:rsid w:val="003955F3"/>
    <w:rsid w:val="00395857"/>
    <w:rsid w:val="0039593A"/>
    <w:rsid w:val="0039602A"/>
    <w:rsid w:val="00396631"/>
    <w:rsid w:val="003968F1"/>
    <w:rsid w:val="00396AE1"/>
    <w:rsid w:val="00396B29"/>
    <w:rsid w:val="00397044"/>
    <w:rsid w:val="0039704D"/>
    <w:rsid w:val="003975A1"/>
    <w:rsid w:val="003977FE"/>
    <w:rsid w:val="00397872"/>
    <w:rsid w:val="00397D54"/>
    <w:rsid w:val="003A0214"/>
    <w:rsid w:val="003A026B"/>
    <w:rsid w:val="003A0441"/>
    <w:rsid w:val="003A04A3"/>
    <w:rsid w:val="003A05C9"/>
    <w:rsid w:val="003A0984"/>
    <w:rsid w:val="003A0BDB"/>
    <w:rsid w:val="003A0C92"/>
    <w:rsid w:val="003A0CA2"/>
    <w:rsid w:val="003A1052"/>
    <w:rsid w:val="003A1283"/>
    <w:rsid w:val="003A13C2"/>
    <w:rsid w:val="003A13DB"/>
    <w:rsid w:val="003A1590"/>
    <w:rsid w:val="003A1673"/>
    <w:rsid w:val="003A18D7"/>
    <w:rsid w:val="003A1AC5"/>
    <w:rsid w:val="003A1C2D"/>
    <w:rsid w:val="003A1F79"/>
    <w:rsid w:val="003A209A"/>
    <w:rsid w:val="003A20F4"/>
    <w:rsid w:val="003A213C"/>
    <w:rsid w:val="003A2169"/>
    <w:rsid w:val="003A2463"/>
    <w:rsid w:val="003A2593"/>
    <w:rsid w:val="003A3099"/>
    <w:rsid w:val="003A318D"/>
    <w:rsid w:val="003A322A"/>
    <w:rsid w:val="003A349A"/>
    <w:rsid w:val="003A3585"/>
    <w:rsid w:val="003A3FE4"/>
    <w:rsid w:val="003A4099"/>
    <w:rsid w:val="003A4155"/>
    <w:rsid w:val="003A4311"/>
    <w:rsid w:val="003A438A"/>
    <w:rsid w:val="003A43A6"/>
    <w:rsid w:val="003A47BC"/>
    <w:rsid w:val="003A4981"/>
    <w:rsid w:val="003A49C2"/>
    <w:rsid w:val="003A4A58"/>
    <w:rsid w:val="003A4D49"/>
    <w:rsid w:val="003A4E4C"/>
    <w:rsid w:val="003A4F75"/>
    <w:rsid w:val="003A5098"/>
    <w:rsid w:val="003A526D"/>
    <w:rsid w:val="003A566A"/>
    <w:rsid w:val="003A5B89"/>
    <w:rsid w:val="003A5C1B"/>
    <w:rsid w:val="003A5D87"/>
    <w:rsid w:val="003A5DBC"/>
    <w:rsid w:val="003A5E2D"/>
    <w:rsid w:val="003A5EC7"/>
    <w:rsid w:val="003A5FCD"/>
    <w:rsid w:val="003A6220"/>
    <w:rsid w:val="003A62AE"/>
    <w:rsid w:val="003A64A8"/>
    <w:rsid w:val="003A65C1"/>
    <w:rsid w:val="003A66FA"/>
    <w:rsid w:val="003A6B4B"/>
    <w:rsid w:val="003A6DA7"/>
    <w:rsid w:val="003A7304"/>
    <w:rsid w:val="003A7345"/>
    <w:rsid w:val="003A74F1"/>
    <w:rsid w:val="003A7635"/>
    <w:rsid w:val="003A767D"/>
    <w:rsid w:val="003A7A2C"/>
    <w:rsid w:val="003A7CC8"/>
    <w:rsid w:val="003A7E78"/>
    <w:rsid w:val="003B0352"/>
    <w:rsid w:val="003B08D4"/>
    <w:rsid w:val="003B0A48"/>
    <w:rsid w:val="003B0BAB"/>
    <w:rsid w:val="003B0BDD"/>
    <w:rsid w:val="003B0DA4"/>
    <w:rsid w:val="003B1096"/>
    <w:rsid w:val="003B1155"/>
    <w:rsid w:val="003B1163"/>
    <w:rsid w:val="003B1301"/>
    <w:rsid w:val="003B1BC5"/>
    <w:rsid w:val="003B21C8"/>
    <w:rsid w:val="003B2432"/>
    <w:rsid w:val="003B2505"/>
    <w:rsid w:val="003B256C"/>
    <w:rsid w:val="003B2DAA"/>
    <w:rsid w:val="003B2DDC"/>
    <w:rsid w:val="003B35A7"/>
    <w:rsid w:val="003B3662"/>
    <w:rsid w:val="003B3751"/>
    <w:rsid w:val="003B3798"/>
    <w:rsid w:val="003B3A67"/>
    <w:rsid w:val="003B3C59"/>
    <w:rsid w:val="003B40A1"/>
    <w:rsid w:val="003B4459"/>
    <w:rsid w:val="003B4FA7"/>
    <w:rsid w:val="003B5378"/>
    <w:rsid w:val="003B5559"/>
    <w:rsid w:val="003B558B"/>
    <w:rsid w:val="003B59BD"/>
    <w:rsid w:val="003B59CA"/>
    <w:rsid w:val="003B5BB3"/>
    <w:rsid w:val="003B5CFC"/>
    <w:rsid w:val="003B5FA4"/>
    <w:rsid w:val="003B6062"/>
    <w:rsid w:val="003B626A"/>
    <w:rsid w:val="003B6CFC"/>
    <w:rsid w:val="003B6F9A"/>
    <w:rsid w:val="003B734B"/>
    <w:rsid w:val="003B7560"/>
    <w:rsid w:val="003B75DA"/>
    <w:rsid w:val="003B7A49"/>
    <w:rsid w:val="003B7A91"/>
    <w:rsid w:val="003B7B85"/>
    <w:rsid w:val="003B7D08"/>
    <w:rsid w:val="003B7FF3"/>
    <w:rsid w:val="003C052F"/>
    <w:rsid w:val="003C0B15"/>
    <w:rsid w:val="003C0CAF"/>
    <w:rsid w:val="003C1101"/>
    <w:rsid w:val="003C12C5"/>
    <w:rsid w:val="003C161A"/>
    <w:rsid w:val="003C1933"/>
    <w:rsid w:val="003C22D1"/>
    <w:rsid w:val="003C26C9"/>
    <w:rsid w:val="003C2DEB"/>
    <w:rsid w:val="003C3157"/>
    <w:rsid w:val="003C34FD"/>
    <w:rsid w:val="003C350F"/>
    <w:rsid w:val="003C35B3"/>
    <w:rsid w:val="003C3735"/>
    <w:rsid w:val="003C397C"/>
    <w:rsid w:val="003C3A2D"/>
    <w:rsid w:val="003C3E5E"/>
    <w:rsid w:val="003C46FD"/>
    <w:rsid w:val="003C4747"/>
    <w:rsid w:val="003C49F1"/>
    <w:rsid w:val="003C4C01"/>
    <w:rsid w:val="003C4F89"/>
    <w:rsid w:val="003C5397"/>
    <w:rsid w:val="003C54F4"/>
    <w:rsid w:val="003C55A0"/>
    <w:rsid w:val="003C55F8"/>
    <w:rsid w:val="003C5CF9"/>
    <w:rsid w:val="003C5D4E"/>
    <w:rsid w:val="003C6268"/>
    <w:rsid w:val="003C63D1"/>
    <w:rsid w:val="003C68F5"/>
    <w:rsid w:val="003C69EB"/>
    <w:rsid w:val="003C6CF2"/>
    <w:rsid w:val="003C73EE"/>
    <w:rsid w:val="003C7705"/>
    <w:rsid w:val="003C7AA5"/>
    <w:rsid w:val="003C7D91"/>
    <w:rsid w:val="003D05D2"/>
    <w:rsid w:val="003D0AE3"/>
    <w:rsid w:val="003D0E4E"/>
    <w:rsid w:val="003D0FFB"/>
    <w:rsid w:val="003D1038"/>
    <w:rsid w:val="003D1152"/>
    <w:rsid w:val="003D1BFA"/>
    <w:rsid w:val="003D1D0C"/>
    <w:rsid w:val="003D2485"/>
    <w:rsid w:val="003D27CA"/>
    <w:rsid w:val="003D2933"/>
    <w:rsid w:val="003D2987"/>
    <w:rsid w:val="003D29C5"/>
    <w:rsid w:val="003D2D89"/>
    <w:rsid w:val="003D2EDC"/>
    <w:rsid w:val="003D346F"/>
    <w:rsid w:val="003D3521"/>
    <w:rsid w:val="003D3817"/>
    <w:rsid w:val="003D4086"/>
    <w:rsid w:val="003D4769"/>
    <w:rsid w:val="003D4770"/>
    <w:rsid w:val="003D47E8"/>
    <w:rsid w:val="003D4A1B"/>
    <w:rsid w:val="003D4CF7"/>
    <w:rsid w:val="003D4F39"/>
    <w:rsid w:val="003D555A"/>
    <w:rsid w:val="003D566C"/>
    <w:rsid w:val="003D5DFB"/>
    <w:rsid w:val="003D5FD4"/>
    <w:rsid w:val="003D6175"/>
    <w:rsid w:val="003D617D"/>
    <w:rsid w:val="003D64E1"/>
    <w:rsid w:val="003D663B"/>
    <w:rsid w:val="003D6995"/>
    <w:rsid w:val="003D6ABC"/>
    <w:rsid w:val="003D6FB3"/>
    <w:rsid w:val="003D712B"/>
    <w:rsid w:val="003D728A"/>
    <w:rsid w:val="003D7387"/>
    <w:rsid w:val="003D7C81"/>
    <w:rsid w:val="003D7ED8"/>
    <w:rsid w:val="003D7FFD"/>
    <w:rsid w:val="003E00BB"/>
    <w:rsid w:val="003E01BC"/>
    <w:rsid w:val="003E02E4"/>
    <w:rsid w:val="003E02EA"/>
    <w:rsid w:val="003E06C9"/>
    <w:rsid w:val="003E0A54"/>
    <w:rsid w:val="003E1104"/>
    <w:rsid w:val="003E1493"/>
    <w:rsid w:val="003E1529"/>
    <w:rsid w:val="003E2325"/>
    <w:rsid w:val="003E2352"/>
    <w:rsid w:val="003E26CA"/>
    <w:rsid w:val="003E2A40"/>
    <w:rsid w:val="003E2C3D"/>
    <w:rsid w:val="003E2D05"/>
    <w:rsid w:val="003E2EC5"/>
    <w:rsid w:val="003E3057"/>
    <w:rsid w:val="003E32BF"/>
    <w:rsid w:val="003E344A"/>
    <w:rsid w:val="003E372C"/>
    <w:rsid w:val="003E37C9"/>
    <w:rsid w:val="003E3826"/>
    <w:rsid w:val="003E38B1"/>
    <w:rsid w:val="003E3A68"/>
    <w:rsid w:val="003E3B61"/>
    <w:rsid w:val="003E4250"/>
    <w:rsid w:val="003E4657"/>
    <w:rsid w:val="003E46D8"/>
    <w:rsid w:val="003E47F9"/>
    <w:rsid w:val="003E481A"/>
    <w:rsid w:val="003E4ACE"/>
    <w:rsid w:val="003E5154"/>
    <w:rsid w:val="003E51C1"/>
    <w:rsid w:val="003E51E7"/>
    <w:rsid w:val="003E52A3"/>
    <w:rsid w:val="003E5581"/>
    <w:rsid w:val="003E55F8"/>
    <w:rsid w:val="003E5629"/>
    <w:rsid w:val="003E5EB1"/>
    <w:rsid w:val="003E6CC8"/>
    <w:rsid w:val="003E6DE5"/>
    <w:rsid w:val="003E6FD3"/>
    <w:rsid w:val="003E72EE"/>
    <w:rsid w:val="003E7659"/>
    <w:rsid w:val="003E76EE"/>
    <w:rsid w:val="003E7863"/>
    <w:rsid w:val="003E7A87"/>
    <w:rsid w:val="003E7BF8"/>
    <w:rsid w:val="003E7E6A"/>
    <w:rsid w:val="003F07E5"/>
    <w:rsid w:val="003F08F8"/>
    <w:rsid w:val="003F092B"/>
    <w:rsid w:val="003F1130"/>
    <w:rsid w:val="003F166D"/>
    <w:rsid w:val="003F1B6D"/>
    <w:rsid w:val="003F1CEA"/>
    <w:rsid w:val="003F20AF"/>
    <w:rsid w:val="003F2140"/>
    <w:rsid w:val="003F2199"/>
    <w:rsid w:val="003F21B4"/>
    <w:rsid w:val="003F247F"/>
    <w:rsid w:val="003F2824"/>
    <w:rsid w:val="003F285A"/>
    <w:rsid w:val="003F2A29"/>
    <w:rsid w:val="003F2A74"/>
    <w:rsid w:val="003F2AB9"/>
    <w:rsid w:val="003F2B04"/>
    <w:rsid w:val="003F347D"/>
    <w:rsid w:val="003F3506"/>
    <w:rsid w:val="003F36CE"/>
    <w:rsid w:val="003F3955"/>
    <w:rsid w:val="003F398D"/>
    <w:rsid w:val="003F3A36"/>
    <w:rsid w:val="003F3B32"/>
    <w:rsid w:val="003F3C3E"/>
    <w:rsid w:val="003F3F01"/>
    <w:rsid w:val="003F430D"/>
    <w:rsid w:val="003F4643"/>
    <w:rsid w:val="003F46D7"/>
    <w:rsid w:val="003F46F1"/>
    <w:rsid w:val="003F4768"/>
    <w:rsid w:val="003F50A8"/>
    <w:rsid w:val="003F537E"/>
    <w:rsid w:val="003F549B"/>
    <w:rsid w:val="003F5711"/>
    <w:rsid w:val="003F5B00"/>
    <w:rsid w:val="003F5BF4"/>
    <w:rsid w:val="003F60E8"/>
    <w:rsid w:val="003F693C"/>
    <w:rsid w:val="003F6B42"/>
    <w:rsid w:val="003F6EB0"/>
    <w:rsid w:val="003F7287"/>
    <w:rsid w:val="003F72A6"/>
    <w:rsid w:val="003F7856"/>
    <w:rsid w:val="003F7BE6"/>
    <w:rsid w:val="00400160"/>
    <w:rsid w:val="004007B2"/>
    <w:rsid w:val="004009BD"/>
    <w:rsid w:val="00400AF3"/>
    <w:rsid w:val="00400FC6"/>
    <w:rsid w:val="00400FD6"/>
    <w:rsid w:val="00400FFC"/>
    <w:rsid w:val="004011CF"/>
    <w:rsid w:val="004013F3"/>
    <w:rsid w:val="0040159E"/>
    <w:rsid w:val="00401687"/>
    <w:rsid w:val="004017EB"/>
    <w:rsid w:val="00401BB8"/>
    <w:rsid w:val="00401EF0"/>
    <w:rsid w:val="00402112"/>
    <w:rsid w:val="004026AA"/>
    <w:rsid w:val="00402E43"/>
    <w:rsid w:val="0040310A"/>
    <w:rsid w:val="0040324D"/>
    <w:rsid w:val="0040335B"/>
    <w:rsid w:val="004035D1"/>
    <w:rsid w:val="004037A1"/>
    <w:rsid w:val="00403A07"/>
    <w:rsid w:val="0040465B"/>
    <w:rsid w:val="00404804"/>
    <w:rsid w:val="00404CE4"/>
    <w:rsid w:val="00404F7E"/>
    <w:rsid w:val="00405133"/>
    <w:rsid w:val="00405186"/>
    <w:rsid w:val="0040518D"/>
    <w:rsid w:val="004052AA"/>
    <w:rsid w:val="00405620"/>
    <w:rsid w:val="00405859"/>
    <w:rsid w:val="00405871"/>
    <w:rsid w:val="004059A1"/>
    <w:rsid w:val="004059A6"/>
    <w:rsid w:val="00405CCD"/>
    <w:rsid w:val="00405CFE"/>
    <w:rsid w:val="00405D3C"/>
    <w:rsid w:val="00405DF0"/>
    <w:rsid w:val="00405E9C"/>
    <w:rsid w:val="00405F87"/>
    <w:rsid w:val="00406352"/>
    <w:rsid w:val="00406B83"/>
    <w:rsid w:val="00406C57"/>
    <w:rsid w:val="00406CB9"/>
    <w:rsid w:val="00406CE1"/>
    <w:rsid w:val="00406F6D"/>
    <w:rsid w:val="00406F79"/>
    <w:rsid w:val="0040741B"/>
    <w:rsid w:val="004074BF"/>
    <w:rsid w:val="0040758E"/>
    <w:rsid w:val="0040773F"/>
    <w:rsid w:val="0040786D"/>
    <w:rsid w:val="004078D1"/>
    <w:rsid w:val="0041013B"/>
    <w:rsid w:val="004102D1"/>
    <w:rsid w:val="0041032A"/>
    <w:rsid w:val="0041072E"/>
    <w:rsid w:val="004109E7"/>
    <w:rsid w:val="00410C98"/>
    <w:rsid w:val="0041128A"/>
    <w:rsid w:val="00411545"/>
    <w:rsid w:val="004117E2"/>
    <w:rsid w:val="0041186F"/>
    <w:rsid w:val="00411BE0"/>
    <w:rsid w:val="00411D2A"/>
    <w:rsid w:val="00411F09"/>
    <w:rsid w:val="00411F57"/>
    <w:rsid w:val="004124FF"/>
    <w:rsid w:val="0041280E"/>
    <w:rsid w:val="00412906"/>
    <w:rsid w:val="00412E66"/>
    <w:rsid w:val="00412FDB"/>
    <w:rsid w:val="0041349D"/>
    <w:rsid w:val="004134A4"/>
    <w:rsid w:val="0041364A"/>
    <w:rsid w:val="00413812"/>
    <w:rsid w:val="004138D3"/>
    <w:rsid w:val="00413C6B"/>
    <w:rsid w:val="00413CF3"/>
    <w:rsid w:val="00413FB7"/>
    <w:rsid w:val="0041403C"/>
    <w:rsid w:val="004140A2"/>
    <w:rsid w:val="00414230"/>
    <w:rsid w:val="00414254"/>
    <w:rsid w:val="0041426C"/>
    <w:rsid w:val="00414366"/>
    <w:rsid w:val="004144F2"/>
    <w:rsid w:val="00414545"/>
    <w:rsid w:val="0041459B"/>
    <w:rsid w:val="004146B5"/>
    <w:rsid w:val="00414782"/>
    <w:rsid w:val="0041483D"/>
    <w:rsid w:val="00414DB2"/>
    <w:rsid w:val="00414DC8"/>
    <w:rsid w:val="00414DCD"/>
    <w:rsid w:val="00414F58"/>
    <w:rsid w:val="00415EAF"/>
    <w:rsid w:val="004160BF"/>
    <w:rsid w:val="004161A0"/>
    <w:rsid w:val="00416495"/>
    <w:rsid w:val="00416723"/>
    <w:rsid w:val="004168F2"/>
    <w:rsid w:val="00416D1C"/>
    <w:rsid w:val="0041703D"/>
    <w:rsid w:val="00417067"/>
    <w:rsid w:val="00417203"/>
    <w:rsid w:val="00417228"/>
    <w:rsid w:val="00417250"/>
    <w:rsid w:val="00417921"/>
    <w:rsid w:val="00417973"/>
    <w:rsid w:val="00420407"/>
    <w:rsid w:val="00420B0A"/>
    <w:rsid w:val="00420D27"/>
    <w:rsid w:val="00420F3A"/>
    <w:rsid w:val="00421027"/>
    <w:rsid w:val="00421212"/>
    <w:rsid w:val="00422005"/>
    <w:rsid w:val="00422077"/>
    <w:rsid w:val="0042232D"/>
    <w:rsid w:val="00422399"/>
    <w:rsid w:val="004224E0"/>
    <w:rsid w:val="00422981"/>
    <w:rsid w:val="00422994"/>
    <w:rsid w:val="00423204"/>
    <w:rsid w:val="00423257"/>
    <w:rsid w:val="004236AD"/>
    <w:rsid w:val="0042387C"/>
    <w:rsid w:val="00423ADA"/>
    <w:rsid w:val="00423FE2"/>
    <w:rsid w:val="00424070"/>
    <w:rsid w:val="0042408C"/>
    <w:rsid w:val="004247B2"/>
    <w:rsid w:val="00425028"/>
    <w:rsid w:val="00425A61"/>
    <w:rsid w:val="00425AB0"/>
    <w:rsid w:val="00425B8F"/>
    <w:rsid w:val="00425E38"/>
    <w:rsid w:val="00426093"/>
    <w:rsid w:val="00426109"/>
    <w:rsid w:val="00426531"/>
    <w:rsid w:val="00426823"/>
    <w:rsid w:val="00426E5F"/>
    <w:rsid w:val="00426FCF"/>
    <w:rsid w:val="0042719A"/>
    <w:rsid w:val="00427477"/>
    <w:rsid w:val="0042777D"/>
    <w:rsid w:val="004279C0"/>
    <w:rsid w:val="00427AB6"/>
    <w:rsid w:val="00427BD9"/>
    <w:rsid w:val="004300ED"/>
    <w:rsid w:val="0043043F"/>
    <w:rsid w:val="004305D9"/>
    <w:rsid w:val="00430C5F"/>
    <w:rsid w:val="00430FBE"/>
    <w:rsid w:val="004313BD"/>
    <w:rsid w:val="00431426"/>
    <w:rsid w:val="00431562"/>
    <w:rsid w:val="00431B0C"/>
    <w:rsid w:val="00431C3A"/>
    <w:rsid w:val="00431CFD"/>
    <w:rsid w:val="00431DDB"/>
    <w:rsid w:val="00431F2D"/>
    <w:rsid w:val="004323F0"/>
    <w:rsid w:val="004324EB"/>
    <w:rsid w:val="004326D9"/>
    <w:rsid w:val="00432E85"/>
    <w:rsid w:val="0043339D"/>
    <w:rsid w:val="0043356A"/>
    <w:rsid w:val="004336D2"/>
    <w:rsid w:val="004337D5"/>
    <w:rsid w:val="00433AB1"/>
    <w:rsid w:val="00433B53"/>
    <w:rsid w:val="00433F90"/>
    <w:rsid w:val="00434051"/>
    <w:rsid w:val="00434627"/>
    <w:rsid w:val="0043506F"/>
    <w:rsid w:val="0043517A"/>
    <w:rsid w:val="00435207"/>
    <w:rsid w:val="00435589"/>
    <w:rsid w:val="004359BC"/>
    <w:rsid w:val="00435A12"/>
    <w:rsid w:val="00435F83"/>
    <w:rsid w:val="00435FE0"/>
    <w:rsid w:val="0043601B"/>
    <w:rsid w:val="00436117"/>
    <w:rsid w:val="004361FF"/>
    <w:rsid w:val="0043624E"/>
    <w:rsid w:val="004365C7"/>
    <w:rsid w:val="00436630"/>
    <w:rsid w:val="00436714"/>
    <w:rsid w:val="004368EA"/>
    <w:rsid w:val="00436BA1"/>
    <w:rsid w:val="00436EDE"/>
    <w:rsid w:val="00436F1A"/>
    <w:rsid w:val="00436F32"/>
    <w:rsid w:val="00437159"/>
    <w:rsid w:val="004371E5"/>
    <w:rsid w:val="00437361"/>
    <w:rsid w:val="00437433"/>
    <w:rsid w:val="0043743A"/>
    <w:rsid w:val="00437740"/>
    <w:rsid w:val="004377CB"/>
    <w:rsid w:val="00437932"/>
    <w:rsid w:val="00437AAE"/>
    <w:rsid w:val="00437AC3"/>
    <w:rsid w:val="00437AD4"/>
    <w:rsid w:val="00437B53"/>
    <w:rsid w:val="00437B67"/>
    <w:rsid w:val="0044011F"/>
    <w:rsid w:val="004404C0"/>
    <w:rsid w:val="0044092D"/>
    <w:rsid w:val="00440983"/>
    <w:rsid w:val="00440B29"/>
    <w:rsid w:val="00440C1F"/>
    <w:rsid w:val="00440D4F"/>
    <w:rsid w:val="00440E18"/>
    <w:rsid w:val="00440F2C"/>
    <w:rsid w:val="004410E2"/>
    <w:rsid w:val="00441565"/>
    <w:rsid w:val="004419D7"/>
    <w:rsid w:val="00441B64"/>
    <w:rsid w:val="00441C75"/>
    <w:rsid w:val="00442106"/>
    <w:rsid w:val="004421DF"/>
    <w:rsid w:val="004423B5"/>
    <w:rsid w:val="0044247E"/>
    <w:rsid w:val="004424C9"/>
    <w:rsid w:val="00442741"/>
    <w:rsid w:val="00442C26"/>
    <w:rsid w:val="00443270"/>
    <w:rsid w:val="004433A9"/>
    <w:rsid w:val="00443852"/>
    <w:rsid w:val="00443BB1"/>
    <w:rsid w:val="00444445"/>
    <w:rsid w:val="00444828"/>
    <w:rsid w:val="00444873"/>
    <w:rsid w:val="0044494F"/>
    <w:rsid w:val="00444EC5"/>
    <w:rsid w:val="00445015"/>
    <w:rsid w:val="004452DC"/>
    <w:rsid w:val="004452F6"/>
    <w:rsid w:val="0044531F"/>
    <w:rsid w:val="004453B0"/>
    <w:rsid w:val="00445537"/>
    <w:rsid w:val="00445857"/>
    <w:rsid w:val="00445E46"/>
    <w:rsid w:val="00445F63"/>
    <w:rsid w:val="0044611E"/>
    <w:rsid w:val="00446463"/>
    <w:rsid w:val="00446760"/>
    <w:rsid w:val="004468A4"/>
    <w:rsid w:val="00446A64"/>
    <w:rsid w:val="00446EBE"/>
    <w:rsid w:val="00446F3F"/>
    <w:rsid w:val="0044711E"/>
    <w:rsid w:val="004477CD"/>
    <w:rsid w:val="004501F6"/>
    <w:rsid w:val="00450232"/>
    <w:rsid w:val="004502D7"/>
    <w:rsid w:val="00450495"/>
    <w:rsid w:val="004504AF"/>
    <w:rsid w:val="004504CE"/>
    <w:rsid w:val="0045091C"/>
    <w:rsid w:val="00450AE0"/>
    <w:rsid w:val="00450D86"/>
    <w:rsid w:val="00450E89"/>
    <w:rsid w:val="004510C4"/>
    <w:rsid w:val="00451357"/>
    <w:rsid w:val="004515B7"/>
    <w:rsid w:val="004518E2"/>
    <w:rsid w:val="00451968"/>
    <w:rsid w:val="004522D6"/>
    <w:rsid w:val="004528FB"/>
    <w:rsid w:val="00452A98"/>
    <w:rsid w:val="00452BDA"/>
    <w:rsid w:val="00453174"/>
    <w:rsid w:val="004535F8"/>
    <w:rsid w:val="0045361F"/>
    <w:rsid w:val="00453750"/>
    <w:rsid w:val="004537CF"/>
    <w:rsid w:val="004539FC"/>
    <w:rsid w:val="00453AE2"/>
    <w:rsid w:val="0045428B"/>
    <w:rsid w:val="00454348"/>
    <w:rsid w:val="00454577"/>
    <w:rsid w:val="0045461E"/>
    <w:rsid w:val="004546E5"/>
    <w:rsid w:val="004549B7"/>
    <w:rsid w:val="00454B2F"/>
    <w:rsid w:val="00454D4A"/>
    <w:rsid w:val="00455105"/>
    <w:rsid w:val="004551BC"/>
    <w:rsid w:val="00455228"/>
    <w:rsid w:val="004554B7"/>
    <w:rsid w:val="00455FE6"/>
    <w:rsid w:val="004560EA"/>
    <w:rsid w:val="004563D8"/>
    <w:rsid w:val="00456792"/>
    <w:rsid w:val="00456A4F"/>
    <w:rsid w:val="00456D72"/>
    <w:rsid w:val="00456EBC"/>
    <w:rsid w:val="00456F48"/>
    <w:rsid w:val="00457532"/>
    <w:rsid w:val="004575AB"/>
    <w:rsid w:val="004575FB"/>
    <w:rsid w:val="0045762E"/>
    <w:rsid w:val="004600F8"/>
    <w:rsid w:val="004609ED"/>
    <w:rsid w:val="00460AC3"/>
    <w:rsid w:val="00460B1A"/>
    <w:rsid w:val="00460B5A"/>
    <w:rsid w:val="00460C28"/>
    <w:rsid w:val="004610E3"/>
    <w:rsid w:val="004610F2"/>
    <w:rsid w:val="004616E2"/>
    <w:rsid w:val="004617B7"/>
    <w:rsid w:val="00461831"/>
    <w:rsid w:val="0046195A"/>
    <w:rsid w:val="00461BC2"/>
    <w:rsid w:val="00461DF4"/>
    <w:rsid w:val="00462241"/>
    <w:rsid w:val="0046234D"/>
    <w:rsid w:val="004627EB"/>
    <w:rsid w:val="00462AF2"/>
    <w:rsid w:val="00462C24"/>
    <w:rsid w:val="00462DB5"/>
    <w:rsid w:val="00462E8F"/>
    <w:rsid w:val="00463210"/>
    <w:rsid w:val="00463820"/>
    <w:rsid w:val="00463827"/>
    <w:rsid w:val="004638DA"/>
    <w:rsid w:val="00463963"/>
    <w:rsid w:val="004639DE"/>
    <w:rsid w:val="00463A12"/>
    <w:rsid w:val="00463BE3"/>
    <w:rsid w:val="004640B2"/>
    <w:rsid w:val="00464136"/>
    <w:rsid w:val="00464530"/>
    <w:rsid w:val="00464CC8"/>
    <w:rsid w:val="00464FA2"/>
    <w:rsid w:val="00465447"/>
    <w:rsid w:val="00465513"/>
    <w:rsid w:val="00465C06"/>
    <w:rsid w:val="00465E29"/>
    <w:rsid w:val="0046633C"/>
    <w:rsid w:val="00466A67"/>
    <w:rsid w:val="0046700B"/>
    <w:rsid w:val="00467F6B"/>
    <w:rsid w:val="00470041"/>
    <w:rsid w:val="0047048A"/>
    <w:rsid w:val="00470D03"/>
    <w:rsid w:val="0047107E"/>
    <w:rsid w:val="00471446"/>
    <w:rsid w:val="00471A0B"/>
    <w:rsid w:val="00471A56"/>
    <w:rsid w:val="00471AB2"/>
    <w:rsid w:val="00471C33"/>
    <w:rsid w:val="00471F7A"/>
    <w:rsid w:val="00471FD5"/>
    <w:rsid w:val="004720F7"/>
    <w:rsid w:val="004724BA"/>
    <w:rsid w:val="00472E37"/>
    <w:rsid w:val="00473053"/>
    <w:rsid w:val="00473730"/>
    <w:rsid w:val="0047374E"/>
    <w:rsid w:val="00473885"/>
    <w:rsid w:val="00473A01"/>
    <w:rsid w:val="00473B68"/>
    <w:rsid w:val="00473C2E"/>
    <w:rsid w:val="00473E05"/>
    <w:rsid w:val="0047419C"/>
    <w:rsid w:val="0047435E"/>
    <w:rsid w:val="004747E1"/>
    <w:rsid w:val="00474CC3"/>
    <w:rsid w:val="00474EE8"/>
    <w:rsid w:val="00474EF4"/>
    <w:rsid w:val="0047500A"/>
    <w:rsid w:val="004750EE"/>
    <w:rsid w:val="004752D9"/>
    <w:rsid w:val="004753E7"/>
    <w:rsid w:val="0047560F"/>
    <w:rsid w:val="0047562C"/>
    <w:rsid w:val="004762AB"/>
    <w:rsid w:val="004766B2"/>
    <w:rsid w:val="004767BB"/>
    <w:rsid w:val="00476842"/>
    <w:rsid w:val="00476B38"/>
    <w:rsid w:val="00476ECD"/>
    <w:rsid w:val="00476FF6"/>
    <w:rsid w:val="00477118"/>
    <w:rsid w:val="004772F0"/>
    <w:rsid w:val="0047735F"/>
    <w:rsid w:val="0047771A"/>
    <w:rsid w:val="00477847"/>
    <w:rsid w:val="004779C6"/>
    <w:rsid w:val="00477AC9"/>
    <w:rsid w:val="00477E83"/>
    <w:rsid w:val="00477FE3"/>
    <w:rsid w:val="004800BF"/>
    <w:rsid w:val="004803B1"/>
    <w:rsid w:val="00480584"/>
    <w:rsid w:val="0048074A"/>
    <w:rsid w:val="004819F0"/>
    <w:rsid w:val="00481EAD"/>
    <w:rsid w:val="004825B2"/>
    <w:rsid w:val="00482A6B"/>
    <w:rsid w:val="00482B81"/>
    <w:rsid w:val="00482E3C"/>
    <w:rsid w:val="00482F1E"/>
    <w:rsid w:val="00483113"/>
    <w:rsid w:val="004834CD"/>
    <w:rsid w:val="00483577"/>
    <w:rsid w:val="004835E4"/>
    <w:rsid w:val="00483A6D"/>
    <w:rsid w:val="00483EFC"/>
    <w:rsid w:val="00484225"/>
    <w:rsid w:val="004843ED"/>
    <w:rsid w:val="004845B4"/>
    <w:rsid w:val="00484974"/>
    <w:rsid w:val="00484A89"/>
    <w:rsid w:val="00484FD7"/>
    <w:rsid w:val="00484FE9"/>
    <w:rsid w:val="00485114"/>
    <w:rsid w:val="004853E5"/>
    <w:rsid w:val="00486046"/>
    <w:rsid w:val="0048650A"/>
    <w:rsid w:val="004868E8"/>
    <w:rsid w:val="00486A89"/>
    <w:rsid w:val="00486EE7"/>
    <w:rsid w:val="00487386"/>
    <w:rsid w:val="004875C4"/>
    <w:rsid w:val="00487BA4"/>
    <w:rsid w:val="00490111"/>
    <w:rsid w:val="004908F6"/>
    <w:rsid w:val="0049099D"/>
    <w:rsid w:val="004913A8"/>
    <w:rsid w:val="0049174E"/>
    <w:rsid w:val="00491985"/>
    <w:rsid w:val="00491DB8"/>
    <w:rsid w:val="004921B5"/>
    <w:rsid w:val="004921C7"/>
    <w:rsid w:val="00492331"/>
    <w:rsid w:val="00492C71"/>
    <w:rsid w:val="004932C7"/>
    <w:rsid w:val="004933D5"/>
    <w:rsid w:val="004935A9"/>
    <w:rsid w:val="00493B57"/>
    <w:rsid w:val="00493C51"/>
    <w:rsid w:val="00493EB7"/>
    <w:rsid w:val="0049405E"/>
    <w:rsid w:val="00494482"/>
    <w:rsid w:val="00494655"/>
    <w:rsid w:val="00494702"/>
    <w:rsid w:val="00494AC5"/>
    <w:rsid w:val="00494D47"/>
    <w:rsid w:val="00495118"/>
    <w:rsid w:val="004951A9"/>
    <w:rsid w:val="004953FE"/>
    <w:rsid w:val="00495917"/>
    <w:rsid w:val="00495F4B"/>
    <w:rsid w:val="00495F8B"/>
    <w:rsid w:val="00496250"/>
    <w:rsid w:val="0049632A"/>
    <w:rsid w:val="00496455"/>
    <w:rsid w:val="004965DB"/>
    <w:rsid w:val="00496DCE"/>
    <w:rsid w:val="00497076"/>
    <w:rsid w:val="00497481"/>
    <w:rsid w:val="004977A3"/>
    <w:rsid w:val="0049780D"/>
    <w:rsid w:val="00497A53"/>
    <w:rsid w:val="00497D63"/>
    <w:rsid w:val="004A00BC"/>
    <w:rsid w:val="004A0197"/>
    <w:rsid w:val="004A03D9"/>
    <w:rsid w:val="004A03FA"/>
    <w:rsid w:val="004A0D7F"/>
    <w:rsid w:val="004A0DF4"/>
    <w:rsid w:val="004A0EF9"/>
    <w:rsid w:val="004A1133"/>
    <w:rsid w:val="004A13DE"/>
    <w:rsid w:val="004A17BC"/>
    <w:rsid w:val="004A1B7D"/>
    <w:rsid w:val="004A1C34"/>
    <w:rsid w:val="004A1DE1"/>
    <w:rsid w:val="004A1F85"/>
    <w:rsid w:val="004A2045"/>
    <w:rsid w:val="004A208A"/>
    <w:rsid w:val="004A22CC"/>
    <w:rsid w:val="004A2334"/>
    <w:rsid w:val="004A2354"/>
    <w:rsid w:val="004A24A1"/>
    <w:rsid w:val="004A24CE"/>
    <w:rsid w:val="004A2C2D"/>
    <w:rsid w:val="004A2CBF"/>
    <w:rsid w:val="004A2F6B"/>
    <w:rsid w:val="004A3117"/>
    <w:rsid w:val="004A3199"/>
    <w:rsid w:val="004A404F"/>
    <w:rsid w:val="004A4187"/>
    <w:rsid w:val="004A4313"/>
    <w:rsid w:val="004A467C"/>
    <w:rsid w:val="004A4813"/>
    <w:rsid w:val="004A48B2"/>
    <w:rsid w:val="004A4DA8"/>
    <w:rsid w:val="004A5494"/>
    <w:rsid w:val="004A5B96"/>
    <w:rsid w:val="004A5CDD"/>
    <w:rsid w:val="004A5EFF"/>
    <w:rsid w:val="004A5F56"/>
    <w:rsid w:val="004A6084"/>
    <w:rsid w:val="004A62A0"/>
    <w:rsid w:val="004A68EB"/>
    <w:rsid w:val="004A6D24"/>
    <w:rsid w:val="004A6F98"/>
    <w:rsid w:val="004A7351"/>
    <w:rsid w:val="004A763D"/>
    <w:rsid w:val="004A7749"/>
    <w:rsid w:val="004A788E"/>
    <w:rsid w:val="004A78A2"/>
    <w:rsid w:val="004A7994"/>
    <w:rsid w:val="004B030C"/>
    <w:rsid w:val="004B03E6"/>
    <w:rsid w:val="004B09F3"/>
    <w:rsid w:val="004B0D04"/>
    <w:rsid w:val="004B0E52"/>
    <w:rsid w:val="004B107F"/>
    <w:rsid w:val="004B1273"/>
    <w:rsid w:val="004B1294"/>
    <w:rsid w:val="004B150C"/>
    <w:rsid w:val="004B1551"/>
    <w:rsid w:val="004B1C19"/>
    <w:rsid w:val="004B1D7B"/>
    <w:rsid w:val="004B1E64"/>
    <w:rsid w:val="004B1F2B"/>
    <w:rsid w:val="004B1FB4"/>
    <w:rsid w:val="004B223D"/>
    <w:rsid w:val="004B23FA"/>
    <w:rsid w:val="004B26DE"/>
    <w:rsid w:val="004B2A85"/>
    <w:rsid w:val="004B2AD8"/>
    <w:rsid w:val="004B2B1C"/>
    <w:rsid w:val="004B3166"/>
    <w:rsid w:val="004B33AB"/>
    <w:rsid w:val="004B356F"/>
    <w:rsid w:val="004B3644"/>
    <w:rsid w:val="004B36C7"/>
    <w:rsid w:val="004B378F"/>
    <w:rsid w:val="004B3AEB"/>
    <w:rsid w:val="004B3D05"/>
    <w:rsid w:val="004B3D32"/>
    <w:rsid w:val="004B3D84"/>
    <w:rsid w:val="004B3D98"/>
    <w:rsid w:val="004B4043"/>
    <w:rsid w:val="004B469B"/>
    <w:rsid w:val="004B47F7"/>
    <w:rsid w:val="004B4883"/>
    <w:rsid w:val="004B4BD8"/>
    <w:rsid w:val="004B4E44"/>
    <w:rsid w:val="004B4F68"/>
    <w:rsid w:val="004B506E"/>
    <w:rsid w:val="004B51ED"/>
    <w:rsid w:val="004B53D6"/>
    <w:rsid w:val="004B5447"/>
    <w:rsid w:val="004B5499"/>
    <w:rsid w:val="004B5611"/>
    <w:rsid w:val="004B5741"/>
    <w:rsid w:val="004B5929"/>
    <w:rsid w:val="004B5A5C"/>
    <w:rsid w:val="004B5C16"/>
    <w:rsid w:val="004B5CE6"/>
    <w:rsid w:val="004B60C7"/>
    <w:rsid w:val="004B6200"/>
    <w:rsid w:val="004B6281"/>
    <w:rsid w:val="004B64C2"/>
    <w:rsid w:val="004B6A20"/>
    <w:rsid w:val="004B6F6C"/>
    <w:rsid w:val="004B727D"/>
    <w:rsid w:val="004B72EE"/>
    <w:rsid w:val="004B75DA"/>
    <w:rsid w:val="004B7B0D"/>
    <w:rsid w:val="004B7F10"/>
    <w:rsid w:val="004C0109"/>
    <w:rsid w:val="004C03B8"/>
    <w:rsid w:val="004C086E"/>
    <w:rsid w:val="004C08DF"/>
    <w:rsid w:val="004C0934"/>
    <w:rsid w:val="004C0A67"/>
    <w:rsid w:val="004C0B20"/>
    <w:rsid w:val="004C0D3B"/>
    <w:rsid w:val="004C0E14"/>
    <w:rsid w:val="004C1158"/>
    <w:rsid w:val="004C1502"/>
    <w:rsid w:val="004C1671"/>
    <w:rsid w:val="004C17B7"/>
    <w:rsid w:val="004C1984"/>
    <w:rsid w:val="004C1F0A"/>
    <w:rsid w:val="004C1FAB"/>
    <w:rsid w:val="004C20AE"/>
    <w:rsid w:val="004C231F"/>
    <w:rsid w:val="004C2550"/>
    <w:rsid w:val="004C26C9"/>
    <w:rsid w:val="004C27BC"/>
    <w:rsid w:val="004C2956"/>
    <w:rsid w:val="004C2967"/>
    <w:rsid w:val="004C2E43"/>
    <w:rsid w:val="004C2EAB"/>
    <w:rsid w:val="004C2FEF"/>
    <w:rsid w:val="004C315F"/>
    <w:rsid w:val="004C331B"/>
    <w:rsid w:val="004C33B3"/>
    <w:rsid w:val="004C3873"/>
    <w:rsid w:val="004C3E32"/>
    <w:rsid w:val="004C3ED0"/>
    <w:rsid w:val="004C4172"/>
    <w:rsid w:val="004C4563"/>
    <w:rsid w:val="004C472C"/>
    <w:rsid w:val="004C472F"/>
    <w:rsid w:val="004C486E"/>
    <w:rsid w:val="004C4B5E"/>
    <w:rsid w:val="004C4EE6"/>
    <w:rsid w:val="004C50A6"/>
    <w:rsid w:val="004C50C1"/>
    <w:rsid w:val="004C552B"/>
    <w:rsid w:val="004C55F7"/>
    <w:rsid w:val="004C567D"/>
    <w:rsid w:val="004C56F7"/>
    <w:rsid w:val="004C59E1"/>
    <w:rsid w:val="004C5BE8"/>
    <w:rsid w:val="004C5C5B"/>
    <w:rsid w:val="004C6021"/>
    <w:rsid w:val="004C61B7"/>
    <w:rsid w:val="004C665A"/>
    <w:rsid w:val="004C6C9D"/>
    <w:rsid w:val="004C6EC2"/>
    <w:rsid w:val="004C71AC"/>
    <w:rsid w:val="004C76EA"/>
    <w:rsid w:val="004C7DE4"/>
    <w:rsid w:val="004D002D"/>
    <w:rsid w:val="004D03E0"/>
    <w:rsid w:val="004D046B"/>
    <w:rsid w:val="004D0825"/>
    <w:rsid w:val="004D0898"/>
    <w:rsid w:val="004D08F6"/>
    <w:rsid w:val="004D0F41"/>
    <w:rsid w:val="004D11F7"/>
    <w:rsid w:val="004D1586"/>
    <w:rsid w:val="004D16A5"/>
    <w:rsid w:val="004D16C0"/>
    <w:rsid w:val="004D17D2"/>
    <w:rsid w:val="004D19BA"/>
    <w:rsid w:val="004D1A4E"/>
    <w:rsid w:val="004D1E5A"/>
    <w:rsid w:val="004D1F9B"/>
    <w:rsid w:val="004D215F"/>
    <w:rsid w:val="004D22C9"/>
    <w:rsid w:val="004D253C"/>
    <w:rsid w:val="004D2599"/>
    <w:rsid w:val="004D27A6"/>
    <w:rsid w:val="004D2846"/>
    <w:rsid w:val="004D29FA"/>
    <w:rsid w:val="004D2CD8"/>
    <w:rsid w:val="004D3579"/>
    <w:rsid w:val="004D358D"/>
    <w:rsid w:val="004D39C6"/>
    <w:rsid w:val="004D3A35"/>
    <w:rsid w:val="004D3B51"/>
    <w:rsid w:val="004D3FE1"/>
    <w:rsid w:val="004D4135"/>
    <w:rsid w:val="004D4293"/>
    <w:rsid w:val="004D437D"/>
    <w:rsid w:val="004D4560"/>
    <w:rsid w:val="004D4AD6"/>
    <w:rsid w:val="004D4BF0"/>
    <w:rsid w:val="004D4FD5"/>
    <w:rsid w:val="004D504E"/>
    <w:rsid w:val="004D53F2"/>
    <w:rsid w:val="004D5415"/>
    <w:rsid w:val="004D54A5"/>
    <w:rsid w:val="004D57BF"/>
    <w:rsid w:val="004D5B41"/>
    <w:rsid w:val="004D5BD1"/>
    <w:rsid w:val="004D5C17"/>
    <w:rsid w:val="004D61BD"/>
    <w:rsid w:val="004D637F"/>
    <w:rsid w:val="004D6538"/>
    <w:rsid w:val="004D69ED"/>
    <w:rsid w:val="004D6DA5"/>
    <w:rsid w:val="004D7996"/>
    <w:rsid w:val="004D7B14"/>
    <w:rsid w:val="004D7B25"/>
    <w:rsid w:val="004D7DC7"/>
    <w:rsid w:val="004E01AE"/>
    <w:rsid w:val="004E02E5"/>
    <w:rsid w:val="004E05A5"/>
    <w:rsid w:val="004E065F"/>
    <w:rsid w:val="004E0A10"/>
    <w:rsid w:val="004E0C62"/>
    <w:rsid w:val="004E0D92"/>
    <w:rsid w:val="004E1054"/>
    <w:rsid w:val="004E13D9"/>
    <w:rsid w:val="004E177B"/>
    <w:rsid w:val="004E1855"/>
    <w:rsid w:val="004E22D5"/>
    <w:rsid w:val="004E3063"/>
    <w:rsid w:val="004E36A2"/>
    <w:rsid w:val="004E3986"/>
    <w:rsid w:val="004E3C3E"/>
    <w:rsid w:val="004E3C56"/>
    <w:rsid w:val="004E3EC2"/>
    <w:rsid w:val="004E3FAA"/>
    <w:rsid w:val="004E3FF2"/>
    <w:rsid w:val="004E405D"/>
    <w:rsid w:val="004E46E9"/>
    <w:rsid w:val="004E4742"/>
    <w:rsid w:val="004E51A8"/>
    <w:rsid w:val="004E5242"/>
    <w:rsid w:val="004E546A"/>
    <w:rsid w:val="004E5648"/>
    <w:rsid w:val="004E5811"/>
    <w:rsid w:val="004E5FC9"/>
    <w:rsid w:val="004E6043"/>
    <w:rsid w:val="004E6172"/>
    <w:rsid w:val="004E6372"/>
    <w:rsid w:val="004E6421"/>
    <w:rsid w:val="004E6655"/>
    <w:rsid w:val="004E666A"/>
    <w:rsid w:val="004E6693"/>
    <w:rsid w:val="004E67B7"/>
    <w:rsid w:val="004E681F"/>
    <w:rsid w:val="004E6824"/>
    <w:rsid w:val="004E6DE1"/>
    <w:rsid w:val="004E7242"/>
    <w:rsid w:val="004E758D"/>
    <w:rsid w:val="004E7595"/>
    <w:rsid w:val="004E76D6"/>
    <w:rsid w:val="004E7722"/>
    <w:rsid w:val="004E77C3"/>
    <w:rsid w:val="004E77DD"/>
    <w:rsid w:val="004E7886"/>
    <w:rsid w:val="004E7B1D"/>
    <w:rsid w:val="004E7FA4"/>
    <w:rsid w:val="004F077B"/>
    <w:rsid w:val="004F0B35"/>
    <w:rsid w:val="004F0B77"/>
    <w:rsid w:val="004F0CC8"/>
    <w:rsid w:val="004F0EFB"/>
    <w:rsid w:val="004F130C"/>
    <w:rsid w:val="004F130D"/>
    <w:rsid w:val="004F13E0"/>
    <w:rsid w:val="004F152E"/>
    <w:rsid w:val="004F1717"/>
    <w:rsid w:val="004F17B2"/>
    <w:rsid w:val="004F17B7"/>
    <w:rsid w:val="004F1E2D"/>
    <w:rsid w:val="004F2123"/>
    <w:rsid w:val="004F2273"/>
    <w:rsid w:val="004F25DB"/>
    <w:rsid w:val="004F29EA"/>
    <w:rsid w:val="004F2B1B"/>
    <w:rsid w:val="004F2E2D"/>
    <w:rsid w:val="004F2FA9"/>
    <w:rsid w:val="004F3359"/>
    <w:rsid w:val="004F3584"/>
    <w:rsid w:val="004F3742"/>
    <w:rsid w:val="004F3C10"/>
    <w:rsid w:val="004F3C17"/>
    <w:rsid w:val="004F3FC8"/>
    <w:rsid w:val="004F4226"/>
    <w:rsid w:val="004F43CC"/>
    <w:rsid w:val="004F48D8"/>
    <w:rsid w:val="004F4ACB"/>
    <w:rsid w:val="004F4D2A"/>
    <w:rsid w:val="004F4F85"/>
    <w:rsid w:val="004F54A5"/>
    <w:rsid w:val="004F5641"/>
    <w:rsid w:val="004F573C"/>
    <w:rsid w:val="004F5779"/>
    <w:rsid w:val="004F594E"/>
    <w:rsid w:val="004F5B03"/>
    <w:rsid w:val="004F5B89"/>
    <w:rsid w:val="004F611D"/>
    <w:rsid w:val="004F6346"/>
    <w:rsid w:val="004F63FD"/>
    <w:rsid w:val="004F6537"/>
    <w:rsid w:val="004F656F"/>
    <w:rsid w:val="004F677C"/>
    <w:rsid w:val="004F6FC4"/>
    <w:rsid w:val="004F6FF9"/>
    <w:rsid w:val="004F77AF"/>
    <w:rsid w:val="004F7D4D"/>
    <w:rsid w:val="004F7F2F"/>
    <w:rsid w:val="00500252"/>
    <w:rsid w:val="00500828"/>
    <w:rsid w:val="00500A8B"/>
    <w:rsid w:val="00500B57"/>
    <w:rsid w:val="00500B6C"/>
    <w:rsid w:val="00500D40"/>
    <w:rsid w:val="00500FEB"/>
    <w:rsid w:val="00501042"/>
    <w:rsid w:val="00501071"/>
    <w:rsid w:val="005011C1"/>
    <w:rsid w:val="005012D9"/>
    <w:rsid w:val="00501406"/>
    <w:rsid w:val="005015D7"/>
    <w:rsid w:val="0050178F"/>
    <w:rsid w:val="00501ACD"/>
    <w:rsid w:val="00501B55"/>
    <w:rsid w:val="00501CB0"/>
    <w:rsid w:val="00501FDB"/>
    <w:rsid w:val="0050208A"/>
    <w:rsid w:val="00502193"/>
    <w:rsid w:val="005024EA"/>
    <w:rsid w:val="005026E9"/>
    <w:rsid w:val="00502C62"/>
    <w:rsid w:val="00503063"/>
    <w:rsid w:val="0050319A"/>
    <w:rsid w:val="0050319C"/>
    <w:rsid w:val="0050321E"/>
    <w:rsid w:val="00503305"/>
    <w:rsid w:val="00503591"/>
    <w:rsid w:val="00504060"/>
    <w:rsid w:val="00504360"/>
    <w:rsid w:val="005045A1"/>
    <w:rsid w:val="005047A7"/>
    <w:rsid w:val="00504FBD"/>
    <w:rsid w:val="00505421"/>
    <w:rsid w:val="005055DB"/>
    <w:rsid w:val="00505AEB"/>
    <w:rsid w:val="00505CCD"/>
    <w:rsid w:val="00505DA9"/>
    <w:rsid w:val="00505E6E"/>
    <w:rsid w:val="005060E7"/>
    <w:rsid w:val="00506169"/>
    <w:rsid w:val="005061F3"/>
    <w:rsid w:val="00506A78"/>
    <w:rsid w:val="00506B0B"/>
    <w:rsid w:val="00506BBA"/>
    <w:rsid w:val="00506C7D"/>
    <w:rsid w:val="00506EAC"/>
    <w:rsid w:val="00506EFF"/>
    <w:rsid w:val="00506F0E"/>
    <w:rsid w:val="005074F1"/>
    <w:rsid w:val="005075BA"/>
    <w:rsid w:val="00507867"/>
    <w:rsid w:val="00507C88"/>
    <w:rsid w:val="00510075"/>
    <w:rsid w:val="005101C2"/>
    <w:rsid w:val="005101DB"/>
    <w:rsid w:val="00510575"/>
    <w:rsid w:val="00510A35"/>
    <w:rsid w:val="00510B26"/>
    <w:rsid w:val="00510B5A"/>
    <w:rsid w:val="005113D4"/>
    <w:rsid w:val="0051147C"/>
    <w:rsid w:val="0051153C"/>
    <w:rsid w:val="00511C47"/>
    <w:rsid w:val="00511CAF"/>
    <w:rsid w:val="00511CE4"/>
    <w:rsid w:val="00511E05"/>
    <w:rsid w:val="00511FFE"/>
    <w:rsid w:val="00512025"/>
    <w:rsid w:val="00512D11"/>
    <w:rsid w:val="00512E9D"/>
    <w:rsid w:val="00512F1D"/>
    <w:rsid w:val="005132AA"/>
    <w:rsid w:val="005133B5"/>
    <w:rsid w:val="005135BD"/>
    <w:rsid w:val="0051363A"/>
    <w:rsid w:val="00513B7D"/>
    <w:rsid w:val="00513D1A"/>
    <w:rsid w:val="00513D37"/>
    <w:rsid w:val="00513DBC"/>
    <w:rsid w:val="00513F90"/>
    <w:rsid w:val="0051412F"/>
    <w:rsid w:val="005142BE"/>
    <w:rsid w:val="00514664"/>
    <w:rsid w:val="00514CC5"/>
    <w:rsid w:val="00515320"/>
    <w:rsid w:val="0051544B"/>
    <w:rsid w:val="00515519"/>
    <w:rsid w:val="005155FA"/>
    <w:rsid w:val="00515646"/>
    <w:rsid w:val="005158DD"/>
    <w:rsid w:val="00515AA5"/>
    <w:rsid w:val="00515C6A"/>
    <w:rsid w:val="00515C8D"/>
    <w:rsid w:val="00515F80"/>
    <w:rsid w:val="0051668F"/>
    <w:rsid w:val="005166EE"/>
    <w:rsid w:val="005172D6"/>
    <w:rsid w:val="00517571"/>
    <w:rsid w:val="00517687"/>
    <w:rsid w:val="00517893"/>
    <w:rsid w:val="005178AE"/>
    <w:rsid w:val="00517CBA"/>
    <w:rsid w:val="00517F6D"/>
    <w:rsid w:val="005206C1"/>
    <w:rsid w:val="00520A84"/>
    <w:rsid w:val="00520BE8"/>
    <w:rsid w:val="00520E50"/>
    <w:rsid w:val="00520F44"/>
    <w:rsid w:val="0052125B"/>
    <w:rsid w:val="00521269"/>
    <w:rsid w:val="0052139F"/>
    <w:rsid w:val="00521442"/>
    <w:rsid w:val="005216BC"/>
    <w:rsid w:val="005219DA"/>
    <w:rsid w:val="005221B8"/>
    <w:rsid w:val="0052248B"/>
    <w:rsid w:val="005227C3"/>
    <w:rsid w:val="00522B63"/>
    <w:rsid w:val="00522CB7"/>
    <w:rsid w:val="00522CFB"/>
    <w:rsid w:val="005230F3"/>
    <w:rsid w:val="005237AF"/>
    <w:rsid w:val="0052390C"/>
    <w:rsid w:val="005239A5"/>
    <w:rsid w:val="00523ECD"/>
    <w:rsid w:val="00524397"/>
    <w:rsid w:val="005244CC"/>
    <w:rsid w:val="00524852"/>
    <w:rsid w:val="00524B6F"/>
    <w:rsid w:val="0052523A"/>
    <w:rsid w:val="005254B5"/>
    <w:rsid w:val="0052550D"/>
    <w:rsid w:val="00525765"/>
    <w:rsid w:val="00525945"/>
    <w:rsid w:val="0052596C"/>
    <w:rsid w:val="00525B04"/>
    <w:rsid w:val="00525C10"/>
    <w:rsid w:val="00525D3D"/>
    <w:rsid w:val="00526189"/>
    <w:rsid w:val="005261C8"/>
    <w:rsid w:val="00526345"/>
    <w:rsid w:val="00526B3A"/>
    <w:rsid w:val="00526FFE"/>
    <w:rsid w:val="0052708F"/>
    <w:rsid w:val="005270BF"/>
    <w:rsid w:val="00527505"/>
    <w:rsid w:val="00527F8F"/>
    <w:rsid w:val="00530014"/>
    <w:rsid w:val="005301C2"/>
    <w:rsid w:val="005303A6"/>
    <w:rsid w:val="005304CB"/>
    <w:rsid w:val="005304DB"/>
    <w:rsid w:val="00530707"/>
    <w:rsid w:val="00530D64"/>
    <w:rsid w:val="00530E60"/>
    <w:rsid w:val="005310D6"/>
    <w:rsid w:val="00531420"/>
    <w:rsid w:val="00531508"/>
    <w:rsid w:val="00531570"/>
    <w:rsid w:val="00531734"/>
    <w:rsid w:val="0053197B"/>
    <w:rsid w:val="00531A84"/>
    <w:rsid w:val="00531C94"/>
    <w:rsid w:val="00531F23"/>
    <w:rsid w:val="00531FD8"/>
    <w:rsid w:val="00532818"/>
    <w:rsid w:val="0053418A"/>
    <w:rsid w:val="00534239"/>
    <w:rsid w:val="005345D8"/>
    <w:rsid w:val="005349D6"/>
    <w:rsid w:val="005349F6"/>
    <w:rsid w:val="00534A63"/>
    <w:rsid w:val="00534F3B"/>
    <w:rsid w:val="00535437"/>
    <w:rsid w:val="005354B8"/>
    <w:rsid w:val="005355D7"/>
    <w:rsid w:val="005357C7"/>
    <w:rsid w:val="005359D7"/>
    <w:rsid w:val="00535AA5"/>
    <w:rsid w:val="005366AF"/>
    <w:rsid w:val="00536914"/>
    <w:rsid w:val="00536CDF"/>
    <w:rsid w:val="0053727B"/>
    <w:rsid w:val="005377E0"/>
    <w:rsid w:val="0053795B"/>
    <w:rsid w:val="00537CF2"/>
    <w:rsid w:val="00537E38"/>
    <w:rsid w:val="00537F5F"/>
    <w:rsid w:val="005402E6"/>
    <w:rsid w:val="005402F0"/>
    <w:rsid w:val="00540428"/>
    <w:rsid w:val="0054048B"/>
    <w:rsid w:val="00540AAE"/>
    <w:rsid w:val="00540AE8"/>
    <w:rsid w:val="00540B00"/>
    <w:rsid w:val="00540BD7"/>
    <w:rsid w:val="00540C10"/>
    <w:rsid w:val="00540E6F"/>
    <w:rsid w:val="00540F84"/>
    <w:rsid w:val="00540F93"/>
    <w:rsid w:val="0054117B"/>
    <w:rsid w:val="00541844"/>
    <w:rsid w:val="00541851"/>
    <w:rsid w:val="00541A81"/>
    <w:rsid w:val="00541BD3"/>
    <w:rsid w:val="00541C26"/>
    <w:rsid w:val="00541CE6"/>
    <w:rsid w:val="00541D2B"/>
    <w:rsid w:val="00541DE4"/>
    <w:rsid w:val="005425F9"/>
    <w:rsid w:val="005426A8"/>
    <w:rsid w:val="00542DA1"/>
    <w:rsid w:val="00542E96"/>
    <w:rsid w:val="00542EC0"/>
    <w:rsid w:val="0054302B"/>
    <w:rsid w:val="005430F9"/>
    <w:rsid w:val="00543741"/>
    <w:rsid w:val="00543785"/>
    <w:rsid w:val="00543D1D"/>
    <w:rsid w:val="00543D62"/>
    <w:rsid w:val="00543FDE"/>
    <w:rsid w:val="0054404B"/>
    <w:rsid w:val="0054409E"/>
    <w:rsid w:val="00544126"/>
    <w:rsid w:val="00544584"/>
    <w:rsid w:val="0054482D"/>
    <w:rsid w:val="00544AE8"/>
    <w:rsid w:val="00544EBA"/>
    <w:rsid w:val="005450D1"/>
    <w:rsid w:val="00545175"/>
    <w:rsid w:val="005452A3"/>
    <w:rsid w:val="00545614"/>
    <w:rsid w:val="00545AFC"/>
    <w:rsid w:val="00545F95"/>
    <w:rsid w:val="0054639C"/>
    <w:rsid w:val="00546459"/>
    <w:rsid w:val="005465FF"/>
    <w:rsid w:val="00546699"/>
    <w:rsid w:val="00546CA7"/>
    <w:rsid w:val="00546E18"/>
    <w:rsid w:val="00546F55"/>
    <w:rsid w:val="00546FA6"/>
    <w:rsid w:val="00547060"/>
    <w:rsid w:val="00547874"/>
    <w:rsid w:val="00547B75"/>
    <w:rsid w:val="005502DC"/>
    <w:rsid w:val="0055049C"/>
    <w:rsid w:val="00550B10"/>
    <w:rsid w:val="00550B17"/>
    <w:rsid w:val="00550FA5"/>
    <w:rsid w:val="0055127F"/>
    <w:rsid w:val="00551928"/>
    <w:rsid w:val="00551BF1"/>
    <w:rsid w:val="005521AB"/>
    <w:rsid w:val="0055229C"/>
    <w:rsid w:val="005522EE"/>
    <w:rsid w:val="0055248B"/>
    <w:rsid w:val="0055281E"/>
    <w:rsid w:val="00552A2E"/>
    <w:rsid w:val="00552AD3"/>
    <w:rsid w:val="00552B1B"/>
    <w:rsid w:val="00552CA5"/>
    <w:rsid w:val="00552D49"/>
    <w:rsid w:val="00552F3D"/>
    <w:rsid w:val="005531F2"/>
    <w:rsid w:val="00553792"/>
    <w:rsid w:val="005538F0"/>
    <w:rsid w:val="00553A1A"/>
    <w:rsid w:val="00553D3E"/>
    <w:rsid w:val="00553DCE"/>
    <w:rsid w:val="00553E64"/>
    <w:rsid w:val="005542C7"/>
    <w:rsid w:val="00554CDB"/>
    <w:rsid w:val="00554D17"/>
    <w:rsid w:val="00554F5B"/>
    <w:rsid w:val="00554FE9"/>
    <w:rsid w:val="005550B3"/>
    <w:rsid w:val="005554AD"/>
    <w:rsid w:val="00555A5B"/>
    <w:rsid w:val="00555F23"/>
    <w:rsid w:val="00556494"/>
    <w:rsid w:val="005568E0"/>
    <w:rsid w:val="00556A9B"/>
    <w:rsid w:val="00556C2E"/>
    <w:rsid w:val="00556CC3"/>
    <w:rsid w:val="00556D79"/>
    <w:rsid w:val="00556E5F"/>
    <w:rsid w:val="005574F0"/>
    <w:rsid w:val="005575CD"/>
    <w:rsid w:val="00557E7C"/>
    <w:rsid w:val="00560263"/>
    <w:rsid w:val="005604D7"/>
    <w:rsid w:val="00560618"/>
    <w:rsid w:val="0056062D"/>
    <w:rsid w:val="00560669"/>
    <w:rsid w:val="005606F2"/>
    <w:rsid w:val="005606FD"/>
    <w:rsid w:val="00560946"/>
    <w:rsid w:val="005609FE"/>
    <w:rsid w:val="00560C3D"/>
    <w:rsid w:val="00561286"/>
    <w:rsid w:val="00561373"/>
    <w:rsid w:val="00561764"/>
    <w:rsid w:val="00561A59"/>
    <w:rsid w:val="00561C96"/>
    <w:rsid w:val="00561CDA"/>
    <w:rsid w:val="00561ED1"/>
    <w:rsid w:val="005620E6"/>
    <w:rsid w:val="00562460"/>
    <w:rsid w:val="0056284B"/>
    <w:rsid w:val="00562E13"/>
    <w:rsid w:val="00562EB9"/>
    <w:rsid w:val="00562F0E"/>
    <w:rsid w:val="005637D1"/>
    <w:rsid w:val="005638F2"/>
    <w:rsid w:val="00563D96"/>
    <w:rsid w:val="00563F1D"/>
    <w:rsid w:val="005649E7"/>
    <w:rsid w:val="00564BB8"/>
    <w:rsid w:val="00564D97"/>
    <w:rsid w:val="005656B0"/>
    <w:rsid w:val="00565916"/>
    <w:rsid w:val="00565E62"/>
    <w:rsid w:val="00566092"/>
    <w:rsid w:val="00566354"/>
    <w:rsid w:val="005666C9"/>
    <w:rsid w:val="00566A29"/>
    <w:rsid w:val="00566A7A"/>
    <w:rsid w:val="00566DF3"/>
    <w:rsid w:val="0056753C"/>
    <w:rsid w:val="00567644"/>
    <w:rsid w:val="00567A81"/>
    <w:rsid w:val="00567D85"/>
    <w:rsid w:val="005700CD"/>
    <w:rsid w:val="00570784"/>
    <w:rsid w:val="00570B24"/>
    <w:rsid w:val="00570B59"/>
    <w:rsid w:val="00570E24"/>
    <w:rsid w:val="00570E47"/>
    <w:rsid w:val="00570F1C"/>
    <w:rsid w:val="00570FA2"/>
    <w:rsid w:val="005711E2"/>
    <w:rsid w:val="0057140E"/>
    <w:rsid w:val="0057158F"/>
    <w:rsid w:val="00571BD1"/>
    <w:rsid w:val="00571DBF"/>
    <w:rsid w:val="00571E86"/>
    <w:rsid w:val="005720B9"/>
    <w:rsid w:val="00572128"/>
    <w:rsid w:val="005721C6"/>
    <w:rsid w:val="00572BF5"/>
    <w:rsid w:val="00572C34"/>
    <w:rsid w:val="005730FF"/>
    <w:rsid w:val="00573212"/>
    <w:rsid w:val="005732C7"/>
    <w:rsid w:val="0057332C"/>
    <w:rsid w:val="00573F98"/>
    <w:rsid w:val="00574003"/>
    <w:rsid w:val="005742AB"/>
    <w:rsid w:val="005742D6"/>
    <w:rsid w:val="00574405"/>
    <w:rsid w:val="0057445B"/>
    <w:rsid w:val="00574495"/>
    <w:rsid w:val="0057453D"/>
    <w:rsid w:val="00574903"/>
    <w:rsid w:val="00574BB5"/>
    <w:rsid w:val="00574EFF"/>
    <w:rsid w:val="00574FB2"/>
    <w:rsid w:val="0057507A"/>
    <w:rsid w:val="0057513F"/>
    <w:rsid w:val="0057558D"/>
    <w:rsid w:val="00575982"/>
    <w:rsid w:val="005759BD"/>
    <w:rsid w:val="00575A52"/>
    <w:rsid w:val="00575CFD"/>
    <w:rsid w:val="00575D2D"/>
    <w:rsid w:val="00575F29"/>
    <w:rsid w:val="0057602A"/>
    <w:rsid w:val="0057666E"/>
    <w:rsid w:val="00576BFC"/>
    <w:rsid w:val="00576F76"/>
    <w:rsid w:val="00577014"/>
    <w:rsid w:val="0057736E"/>
    <w:rsid w:val="005775AF"/>
    <w:rsid w:val="0057777C"/>
    <w:rsid w:val="005777FC"/>
    <w:rsid w:val="00577B63"/>
    <w:rsid w:val="005800F2"/>
    <w:rsid w:val="0058012A"/>
    <w:rsid w:val="00580615"/>
    <w:rsid w:val="005806F1"/>
    <w:rsid w:val="00580820"/>
    <w:rsid w:val="005808D0"/>
    <w:rsid w:val="0058094A"/>
    <w:rsid w:val="00580AFD"/>
    <w:rsid w:val="00580EFF"/>
    <w:rsid w:val="0058123A"/>
    <w:rsid w:val="005816A8"/>
    <w:rsid w:val="005816EF"/>
    <w:rsid w:val="005819BD"/>
    <w:rsid w:val="00581DE3"/>
    <w:rsid w:val="0058229E"/>
    <w:rsid w:val="005824EE"/>
    <w:rsid w:val="005827E4"/>
    <w:rsid w:val="005828EE"/>
    <w:rsid w:val="00582ADB"/>
    <w:rsid w:val="00582B72"/>
    <w:rsid w:val="005830F8"/>
    <w:rsid w:val="00583736"/>
    <w:rsid w:val="00583AE5"/>
    <w:rsid w:val="00583DC0"/>
    <w:rsid w:val="00583F80"/>
    <w:rsid w:val="00584313"/>
    <w:rsid w:val="0058490A"/>
    <w:rsid w:val="00584A61"/>
    <w:rsid w:val="00584AA9"/>
    <w:rsid w:val="00584D30"/>
    <w:rsid w:val="0058516D"/>
    <w:rsid w:val="00585707"/>
    <w:rsid w:val="0058595F"/>
    <w:rsid w:val="00585988"/>
    <w:rsid w:val="00586098"/>
    <w:rsid w:val="00586233"/>
    <w:rsid w:val="005864FA"/>
    <w:rsid w:val="0058687A"/>
    <w:rsid w:val="00586B42"/>
    <w:rsid w:val="00586ED4"/>
    <w:rsid w:val="00587047"/>
    <w:rsid w:val="005870BE"/>
    <w:rsid w:val="005875E0"/>
    <w:rsid w:val="0058781C"/>
    <w:rsid w:val="00587996"/>
    <w:rsid w:val="00587A57"/>
    <w:rsid w:val="00587C39"/>
    <w:rsid w:val="00587E84"/>
    <w:rsid w:val="00587F9D"/>
    <w:rsid w:val="0059010D"/>
    <w:rsid w:val="005901B1"/>
    <w:rsid w:val="0059037D"/>
    <w:rsid w:val="005903A0"/>
    <w:rsid w:val="00590461"/>
    <w:rsid w:val="005905FB"/>
    <w:rsid w:val="0059060A"/>
    <w:rsid w:val="0059090F"/>
    <w:rsid w:val="00590E7C"/>
    <w:rsid w:val="00591303"/>
    <w:rsid w:val="005913CC"/>
    <w:rsid w:val="00591769"/>
    <w:rsid w:val="0059196E"/>
    <w:rsid w:val="00591BB0"/>
    <w:rsid w:val="00591C01"/>
    <w:rsid w:val="0059207A"/>
    <w:rsid w:val="005922C0"/>
    <w:rsid w:val="00592335"/>
    <w:rsid w:val="0059250B"/>
    <w:rsid w:val="00592940"/>
    <w:rsid w:val="00592C26"/>
    <w:rsid w:val="00592CB1"/>
    <w:rsid w:val="00592D2B"/>
    <w:rsid w:val="00592ECC"/>
    <w:rsid w:val="0059315C"/>
    <w:rsid w:val="00593768"/>
    <w:rsid w:val="00593AF9"/>
    <w:rsid w:val="00594162"/>
    <w:rsid w:val="00594269"/>
    <w:rsid w:val="00594396"/>
    <w:rsid w:val="005943F6"/>
    <w:rsid w:val="0059463B"/>
    <w:rsid w:val="00594B07"/>
    <w:rsid w:val="00594C15"/>
    <w:rsid w:val="005952A6"/>
    <w:rsid w:val="00595F6D"/>
    <w:rsid w:val="005960C9"/>
    <w:rsid w:val="005961BF"/>
    <w:rsid w:val="005964EA"/>
    <w:rsid w:val="00596956"/>
    <w:rsid w:val="00596A38"/>
    <w:rsid w:val="00596AB8"/>
    <w:rsid w:val="00596C6C"/>
    <w:rsid w:val="00596D40"/>
    <w:rsid w:val="00596EB5"/>
    <w:rsid w:val="005970DC"/>
    <w:rsid w:val="00597266"/>
    <w:rsid w:val="00597280"/>
    <w:rsid w:val="005974A9"/>
    <w:rsid w:val="00597D08"/>
    <w:rsid w:val="00597F16"/>
    <w:rsid w:val="00597FBB"/>
    <w:rsid w:val="00597FE9"/>
    <w:rsid w:val="005A024A"/>
    <w:rsid w:val="005A0324"/>
    <w:rsid w:val="005A04BE"/>
    <w:rsid w:val="005A06B1"/>
    <w:rsid w:val="005A06EC"/>
    <w:rsid w:val="005A06F7"/>
    <w:rsid w:val="005A0735"/>
    <w:rsid w:val="005A098D"/>
    <w:rsid w:val="005A0D15"/>
    <w:rsid w:val="005A0EF1"/>
    <w:rsid w:val="005A1167"/>
    <w:rsid w:val="005A13E7"/>
    <w:rsid w:val="005A143C"/>
    <w:rsid w:val="005A18B4"/>
    <w:rsid w:val="005A1A56"/>
    <w:rsid w:val="005A1B88"/>
    <w:rsid w:val="005A1BEF"/>
    <w:rsid w:val="005A1C8E"/>
    <w:rsid w:val="005A1EB8"/>
    <w:rsid w:val="005A2097"/>
    <w:rsid w:val="005A20E4"/>
    <w:rsid w:val="005A23F7"/>
    <w:rsid w:val="005A2879"/>
    <w:rsid w:val="005A28E2"/>
    <w:rsid w:val="005A2A95"/>
    <w:rsid w:val="005A2A9A"/>
    <w:rsid w:val="005A2B02"/>
    <w:rsid w:val="005A2C06"/>
    <w:rsid w:val="005A3208"/>
    <w:rsid w:val="005A337F"/>
    <w:rsid w:val="005A38F4"/>
    <w:rsid w:val="005A38FD"/>
    <w:rsid w:val="005A3947"/>
    <w:rsid w:val="005A3BD2"/>
    <w:rsid w:val="005A444D"/>
    <w:rsid w:val="005A48A1"/>
    <w:rsid w:val="005A4AAA"/>
    <w:rsid w:val="005A5602"/>
    <w:rsid w:val="005A581E"/>
    <w:rsid w:val="005A5A7F"/>
    <w:rsid w:val="005A5AF0"/>
    <w:rsid w:val="005A5AF7"/>
    <w:rsid w:val="005A5B91"/>
    <w:rsid w:val="005A5DF9"/>
    <w:rsid w:val="005A5FE1"/>
    <w:rsid w:val="005A61B9"/>
    <w:rsid w:val="005A63CE"/>
    <w:rsid w:val="005A677E"/>
    <w:rsid w:val="005A6FA3"/>
    <w:rsid w:val="005A7091"/>
    <w:rsid w:val="005A70EE"/>
    <w:rsid w:val="005A7421"/>
    <w:rsid w:val="005A7782"/>
    <w:rsid w:val="005A78FC"/>
    <w:rsid w:val="005A7C6E"/>
    <w:rsid w:val="005B04E0"/>
    <w:rsid w:val="005B073A"/>
    <w:rsid w:val="005B083D"/>
    <w:rsid w:val="005B0C78"/>
    <w:rsid w:val="005B0D6B"/>
    <w:rsid w:val="005B0E8A"/>
    <w:rsid w:val="005B1916"/>
    <w:rsid w:val="005B1EB0"/>
    <w:rsid w:val="005B1F3A"/>
    <w:rsid w:val="005B235D"/>
    <w:rsid w:val="005B2515"/>
    <w:rsid w:val="005B2516"/>
    <w:rsid w:val="005B2A14"/>
    <w:rsid w:val="005B2B02"/>
    <w:rsid w:val="005B2C9F"/>
    <w:rsid w:val="005B2D34"/>
    <w:rsid w:val="005B3146"/>
    <w:rsid w:val="005B31C4"/>
    <w:rsid w:val="005B325E"/>
    <w:rsid w:val="005B3370"/>
    <w:rsid w:val="005B35CC"/>
    <w:rsid w:val="005B363B"/>
    <w:rsid w:val="005B3660"/>
    <w:rsid w:val="005B3B82"/>
    <w:rsid w:val="005B3B9D"/>
    <w:rsid w:val="005B3BE8"/>
    <w:rsid w:val="005B3C78"/>
    <w:rsid w:val="005B3E1E"/>
    <w:rsid w:val="005B404F"/>
    <w:rsid w:val="005B406E"/>
    <w:rsid w:val="005B46CB"/>
    <w:rsid w:val="005B46D2"/>
    <w:rsid w:val="005B4A51"/>
    <w:rsid w:val="005B4B7F"/>
    <w:rsid w:val="005B4CA6"/>
    <w:rsid w:val="005B4EB9"/>
    <w:rsid w:val="005B4EEC"/>
    <w:rsid w:val="005B509C"/>
    <w:rsid w:val="005B51B8"/>
    <w:rsid w:val="005B549A"/>
    <w:rsid w:val="005B5547"/>
    <w:rsid w:val="005B5572"/>
    <w:rsid w:val="005B563E"/>
    <w:rsid w:val="005B5A63"/>
    <w:rsid w:val="005B5AB7"/>
    <w:rsid w:val="005B60AA"/>
    <w:rsid w:val="005B63B7"/>
    <w:rsid w:val="005B684E"/>
    <w:rsid w:val="005B6927"/>
    <w:rsid w:val="005B694D"/>
    <w:rsid w:val="005B6DD2"/>
    <w:rsid w:val="005B6E70"/>
    <w:rsid w:val="005B6E88"/>
    <w:rsid w:val="005B6F44"/>
    <w:rsid w:val="005B772E"/>
    <w:rsid w:val="005B776C"/>
    <w:rsid w:val="005B77A0"/>
    <w:rsid w:val="005B7AC5"/>
    <w:rsid w:val="005B7BD7"/>
    <w:rsid w:val="005B7D2C"/>
    <w:rsid w:val="005B7E09"/>
    <w:rsid w:val="005B7EE3"/>
    <w:rsid w:val="005B7F18"/>
    <w:rsid w:val="005C0023"/>
    <w:rsid w:val="005C00F4"/>
    <w:rsid w:val="005C01D4"/>
    <w:rsid w:val="005C02E3"/>
    <w:rsid w:val="005C02F0"/>
    <w:rsid w:val="005C0A5A"/>
    <w:rsid w:val="005C0E08"/>
    <w:rsid w:val="005C0F01"/>
    <w:rsid w:val="005C0FBC"/>
    <w:rsid w:val="005C10C2"/>
    <w:rsid w:val="005C11E1"/>
    <w:rsid w:val="005C15F3"/>
    <w:rsid w:val="005C1C73"/>
    <w:rsid w:val="005C1F2B"/>
    <w:rsid w:val="005C2767"/>
    <w:rsid w:val="005C30C0"/>
    <w:rsid w:val="005C343E"/>
    <w:rsid w:val="005C361F"/>
    <w:rsid w:val="005C384E"/>
    <w:rsid w:val="005C3C17"/>
    <w:rsid w:val="005C3DFA"/>
    <w:rsid w:val="005C3ED6"/>
    <w:rsid w:val="005C4013"/>
    <w:rsid w:val="005C4379"/>
    <w:rsid w:val="005C4540"/>
    <w:rsid w:val="005C4563"/>
    <w:rsid w:val="005C4645"/>
    <w:rsid w:val="005C4660"/>
    <w:rsid w:val="005C4C4E"/>
    <w:rsid w:val="005C4DFE"/>
    <w:rsid w:val="005C53A5"/>
    <w:rsid w:val="005C569F"/>
    <w:rsid w:val="005C5880"/>
    <w:rsid w:val="005C58BD"/>
    <w:rsid w:val="005C5AB3"/>
    <w:rsid w:val="005C5B07"/>
    <w:rsid w:val="005C5CB7"/>
    <w:rsid w:val="005C5EAE"/>
    <w:rsid w:val="005C6450"/>
    <w:rsid w:val="005C64D2"/>
    <w:rsid w:val="005C6679"/>
    <w:rsid w:val="005C692D"/>
    <w:rsid w:val="005C6AB4"/>
    <w:rsid w:val="005C7218"/>
    <w:rsid w:val="005C7449"/>
    <w:rsid w:val="005C7563"/>
    <w:rsid w:val="005C7570"/>
    <w:rsid w:val="005C7763"/>
    <w:rsid w:val="005C7A22"/>
    <w:rsid w:val="005C7BF3"/>
    <w:rsid w:val="005D0783"/>
    <w:rsid w:val="005D0959"/>
    <w:rsid w:val="005D0E33"/>
    <w:rsid w:val="005D1471"/>
    <w:rsid w:val="005D1526"/>
    <w:rsid w:val="005D1C51"/>
    <w:rsid w:val="005D1D8E"/>
    <w:rsid w:val="005D1FF0"/>
    <w:rsid w:val="005D2381"/>
    <w:rsid w:val="005D254D"/>
    <w:rsid w:val="005D2569"/>
    <w:rsid w:val="005D2900"/>
    <w:rsid w:val="005D2C43"/>
    <w:rsid w:val="005D2D7A"/>
    <w:rsid w:val="005D2EAA"/>
    <w:rsid w:val="005D2EFE"/>
    <w:rsid w:val="005D3030"/>
    <w:rsid w:val="005D3398"/>
    <w:rsid w:val="005D34B4"/>
    <w:rsid w:val="005D3ACB"/>
    <w:rsid w:val="005D3B22"/>
    <w:rsid w:val="005D3CA1"/>
    <w:rsid w:val="005D3DE2"/>
    <w:rsid w:val="005D3E64"/>
    <w:rsid w:val="005D3FBC"/>
    <w:rsid w:val="005D40C0"/>
    <w:rsid w:val="005D40D2"/>
    <w:rsid w:val="005D423D"/>
    <w:rsid w:val="005D449A"/>
    <w:rsid w:val="005D499B"/>
    <w:rsid w:val="005D4E51"/>
    <w:rsid w:val="005D529E"/>
    <w:rsid w:val="005D55AB"/>
    <w:rsid w:val="005D571B"/>
    <w:rsid w:val="005D5EE9"/>
    <w:rsid w:val="005D63EA"/>
    <w:rsid w:val="005D6492"/>
    <w:rsid w:val="005D66A4"/>
    <w:rsid w:val="005D6B25"/>
    <w:rsid w:val="005D6CFD"/>
    <w:rsid w:val="005D7064"/>
    <w:rsid w:val="005D73A5"/>
    <w:rsid w:val="005D77B0"/>
    <w:rsid w:val="005D782A"/>
    <w:rsid w:val="005D7E78"/>
    <w:rsid w:val="005E0028"/>
    <w:rsid w:val="005E0755"/>
    <w:rsid w:val="005E08BB"/>
    <w:rsid w:val="005E09E3"/>
    <w:rsid w:val="005E0F43"/>
    <w:rsid w:val="005E135B"/>
    <w:rsid w:val="005E1398"/>
    <w:rsid w:val="005E17B6"/>
    <w:rsid w:val="005E17E2"/>
    <w:rsid w:val="005E1BB1"/>
    <w:rsid w:val="005E1C2C"/>
    <w:rsid w:val="005E1CC4"/>
    <w:rsid w:val="005E1F24"/>
    <w:rsid w:val="005E1FFF"/>
    <w:rsid w:val="005E205B"/>
    <w:rsid w:val="005E20A1"/>
    <w:rsid w:val="005E266F"/>
    <w:rsid w:val="005E293D"/>
    <w:rsid w:val="005E2DF0"/>
    <w:rsid w:val="005E2E10"/>
    <w:rsid w:val="005E2E3C"/>
    <w:rsid w:val="005E3716"/>
    <w:rsid w:val="005E382D"/>
    <w:rsid w:val="005E38B2"/>
    <w:rsid w:val="005E3D5B"/>
    <w:rsid w:val="005E3E59"/>
    <w:rsid w:val="005E3FF5"/>
    <w:rsid w:val="005E4215"/>
    <w:rsid w:val="005E44FB"/>
    <w:rsid w:val="005E4605"/>
    <w:rsid w:val="005E4625"/>
    <w:rsid w:val="005E477A"/>
    <w:rsid w:val="005E4BD6"/>
    <w:rsid w:val="005E4FA2"/>
    <w:rsid w:val="005E53D0"/>
    <w:rsid w:val="005E5576"/>
    <w:rsid w:val="005E58CC"/>
    <w:rsid w:val="005E59B7"/>
    <w:rsid w:val="005E5A8C"/>
    <w:rsid w:val="005E5F39"/>
    <w:rsid w:val="005E6242"/>
    <w:rsid w:val="005E660C"/>
    <w:rsid w:val="005E677D"/>
    <w:rsid w:val="005E68C2"/>
    <w:rsid w:val="005E6C3E"/>
    <w:rsid w:val="005E7240"/>
    <w:rsid w:val="005E72A2"/>
    <w:rsid w:val="005E736A"/>
    <w:rsid w:val="005E78A8"/>
    <w:rsid w:val="005E7BB1"/>
    <w:rsid w:val="005E7C1C"/>
    <w:rsid w:val="005F028F"/>
    <w:rsid w:val="005F0340"/>
    <w:rsid w:val="005F054A"/>
    <w:rsid w:val="005F0696"/>
    <w:rsid w:val="005F087F"/>
    <w:rsid w:val="005F0BEC"/>
    <w:rsid w:val="005F0CE3"/>
    <w:rsid w:val="005F1023"/>
    <w:rsid w:val="005F12B7"/>
    <w:rsid w:val="005F142A"/>
    <w:rsid w:val="005F1632"/>
    <w:rsid w:val="005F1679"/>
    <w:rsid w:val="005F1750"/>
    <w:rsid w:val="005F199C"/>
    <w:rsid w:val="005F2121"/>
    <w:rsid w:val="005F23F0"/>
    <w:rsid w:val="005F2709"/>
    <w:rsid w:val="005F270A"/>
    <w:rsid w:val="005F2A92"/>
    <w:rsid w:val="005F2B52"/>
    <w:rsid w:val="005F2B72"/>
    <w:rsid w:val="005F2DAD"/>
    <w:rsid w:val="005F2FBF"/>
    <w:rsid w:val="005F3095"/>
    <w:rsid w:val="005F32DD"/>
    <w:rsid w:val="005F3AEE"/>
    <w:rsid w:val="005F3DD6"/>
    <w:rsid w:val="005F4A08"/>
    <w:rsid w:val="005F4D6E"/>
    <w:rsid w:val="005F4E34"/>
    <w:rsid w:val="005F524F"/>
    <w:rsid w:val="005F5941"/>
    <w:rsid w:val="005F6029"/>
    <w:rsid w:val="005F60E7"/>
    <w:rsid w:val="005F6717"/>
    <w:rsid w:val="005F6A1E"/>
    <w:rsid w:val="005F6A3B"/>
    <w:rsid w:val="005F6B42"/>
    <w:rsid w:val="005F6FEF"/>
    <w:rsid w:val="005F7443"/>
    <w:rsid w:val="005F7732"/>
    <w:rsid w:val="005F7973"/>
    <w:rsid w:val="006000B5"/>
    <w:rsid w:val="0060018E"/>
    <w:rsid w:val="00600323"/>
    <w:rsid w:val="00600563"/>
    <w:rsid w:val="006007BB"/>
    <w:rsid w:val="00600903"/>
    <w:rsid w:val="00600C64"/>
    <w:rsid w:val="00600C74"/>
    <w:rsid w:val="00600F73"/>
    <w:rsid w:val="00600F81"/>
    <w:rsid w:val="00600FE3"/>
    <w:rsid w:val="0060131A"/>
    <w:rsid w:val="00601402"/>
    <w:rsid w:val="006016CA"/>
    <w:rsid w:val="00601E05"/>
    <w:rsid w:val="00601F82"/>
    <w:rsid w:val="006021A2"/>
    <w:rsid w:val="00602A83"/>
    <w:rsid w:val="00602D15"/>
    <w:rsid w:val="00602D5A"/>
    <w:rsid w:val="006030B9"/>
    <w:rsid w:val="0060335B"/>
    <w:rsid w:val="006035B7"/>
    <w:rsid w:val="0060366F"/>
    <w:rsid w:val="00603D3E"/>
    <w:rsid w:val="00603FEB"/>
    <w:rsid w:val="006040C8"/>
    <w:rsid w:val="006042B5"/>
    <w:rsid w:val="00604378"/>
    <w:rsid w:val="00604523"/>
    <w:rsid w:val="006046E6"/>
    <w:rsid w:val="00604916"/>
    <w:rsid w:val="00604973"/>
    <w:rsid w:val="006049AC"/>
    <w:rsid w:val="00604BE4"/>
    <w:rsid w:val="00604DEA"/>
    <w:rsid w:val="00604E30"/>
    <w:rsid w:val="006052D6"/>
    <w:rsid w:val="00605E5E"/>
    <w:rsid w:val="006061E5"/>
    <w:rsid w:val="006061F2"/>
    <w:rsid w:val="00606244"/>
    <w:rsid w:val="006063BA"/>
    <w:rsid w:val="00606867"/>
    <w:rsid w:val="00606B67"/>
    <w:rsid w:val="00606E78"/>
    <w:rsid w:val="0060754E"/>
    <w:rsid w:val="006077C5"/>
    <w:rsid w:val="00607836"/>
    <w:rsid w:val="00607939"/>
    <w:rsid w:val="00607DD2"/>
    <w:rsid w:val="00607DF4"/>
    <w:rsid w:val="00607E9B"/>
    <w:rsid w:val="0061025B"/>
    <w:rsid w:val="00610438"/>
    <w:rsid w:val="0061099C"/>
    <w:rsid w:val="00610FD8"/>
    <w:rsid w:val="006110FC"/>
    <w:rsid w:val="006111E0"/>
    <w:rsid w:val="006116C2"/>
    <w:rsid w:val="00611B56"/>
    <w:rsid w:val="0061201C"/>
    <w:rsid w:val="00612964"/>
    <w:rsid w:val="0061338C"/>
    <w:rsid w:val="0061339E"/>
    <w:rsid w:val="00613466"/>
    <w:rsid w:val="00613531"/>
    <w:rsid w:val="00613A0F"/>
    <w:rsid w:val="00613B99"/>
    <w:rsid w:val="00613BA9"/>
    <w:rsid w:val="00613DCD"/>
    <w:rsid w:val="00614265"/>
    <w:rsid w:val="00614320"/>
    <w:rsid w:val="006144D8"/>
    <w:rsid w:val="00614552"/>
    <w:rsid w:val="0061494F"/>
    <w:rsid w:val="00614BE5"/>
    <w:rsid w:val="00614C31"/>
    <w:rsid w:val="00614D12"/>
    <w:rsid w:val="00614D9A"/>
    <w:rsid w:val="00615E8B"/>
    <w:rsid w:val="00615EBF"/>
    <w:rsid w:val="006165BB"/>
    <w:rsid w:val="0061696E"/>
    <w:rsid w:val="00616AC3"/>
    <w:rsid w:val="00616CB4"/>
    <w:rsid w:val="00616D5C"/>
    <w:rsid w:val="00616D76"/>
    <w:rsid w:val="0061703E"/>
    <w:rsid w:val="00617147"/>
    <w:rsid w:val="006172F6"/>
    <w:rsid w:val="0061755E"/>
    <w:rsid w:val="006179F8"/>
    <w:rsid w:val="00617A02"/>
    <w:rsid w:val="00617A14"/>
    <w:rsid w:val="00617BD0"/>
    <w:rsid w:val="00620283"/>
    <w:rsid w:val="006204B2"/>
    <w:rsid w:val="006204D9"/>
    <w:rsid w:val="00620C13"/>
    <w:rsid w:val="00620C1C"/>
    <w:rsid w:val="00620C25"/>
    <w:rsid w:val="00620DA8"/>
    <w:rsid w:val="0062166B"/>
    <w:rsid w:val="0062193A"/>
    <w:rsid w:val="006219BF"/>
    <w:rsid w:val="00621C65"/>
    <w:rsid w:val="00622201"/>
    <w:rsid w:val="006223DB"/>
    <w:rsid w:val="006229E7"/>
    <w:rsid w:val="006229EF"/>
    <w:rsid w:val="00623588"/>
    <w:rsid w:val="006236D2"/>
    <w:rsid w:val="00623878"/>
    <w:rsid w:val="006238F8"/>
    <w:rsid w:val="00623BAA"/>
    <w:rsid w:val="00623BBC"/>
    <w:rsid w:val="00623F83"/>
    <w:rsid w:val="0062405E"/>
    <w:rsid w:val="006248E4"/>
    <w:rsid w:val="00624A69"/>
    <w:rsid w:val="00624F68"/>
    <w:rsid w:val="00625040"/>
    <w:rsid w:val="00625545"/>
    <w:rsid w:val="00625A69"/>
    <w:rsid w:val="00625F33"/>
    <w:rsid w:val="006263E0"/>
    <w:rsid w:val="0062688A"/>
    <w:rsid w:val="00627042"/>
    <w:rsid w:val="006273C4"/>
    <w:rsid w:val="006278F6"/>
    <w:rsid w:val="00627939"/>
    <w:rsid w:val="00627941"/>
    <w:rsid w:val="00627975"/>
    <w:rsid w:val="00627D12"/>
    <w:rsid w:val="00627D5C"/>
    <w:rsid w:val="00627D64"/>
    <w:rsid w:val="00627D77"/>
    <w:rsid w:val="006300BE"/>
    <w:rsid w:val="00630249"/>
    <w:rsid w:val="006302F0"/>
    <w:rsid w:val="00630482"/>
    <w:rsid w:val="00630A36"/>
    <w:rsid w:val="00630C22"/>
    <w:rsid w:val="00630CAF"/>
    <w:rsid w:val="00630DCA"/>
    <w:rsid w:val="00631184"/>
    <w:rsid w:val="0063153E"/>
    <w:rsid w:val="006315F7"/>
    <w:rsid w:val="00631A32"/>
    <w:rsid w:val="00631A91"/>
    <w:rsid w:val="00631E57"/>
    <w:rsid w:val="00631FEA"/>
    <w:rsid w:val="00632148"/>
    <w:rsid w:val="00632A67"/>
    <w:rsid w:val="00632CAA"/>
    <w:rsid w:val="00632FF0"/>
    <w:rsid w:val="006332F7"/>
    <w:rsid w:val="00633344"/>
    <w:rsid w:val="0063337F"/>
    <w:rsid w:val="0063381B"/>
    <w:rsid w:val="00633AB1"/>
    <w:rsid w:val="00633C06"/>
    <w:rsid w:val="0063439B"/>
    <w:rsid w:val="006344D1"/>
    <w:rsid w:val="00634705"/>
    <w:rsid w:val="00634B13"/>
    <w:rsid w:val="0063503E"/>
    <w:rsid w:val="006350EE"/>
    <w:rsid w:val="00635446"/>
    <w:rsid w:val="00635774"/>
    <w:rsid w:val="00635BA4"/>
    <w:rsid w:val="00635CFC"/>
    <w:rsid w:val="006362B6"/>
    <w:rsid w:val="00636612"/>
    <w:rsid w:val="006367A3"/>
    <w:rsid w:val="00637210"/>
    <w:rsid w:val="0063793E"/>
    <w:rsid w:val="00637D77"/>
    <w:rsid w:val="00637F3F"/>
    <w:rsid w:val="00637FF5"/>
    <w:rsid w:val="006402FF"/>
    <w:rsid w:val="00640894"/>
    <w:rsid w:val="00641078"/>
    <w:rsid w:val="0064128F"/>
    <w:rsid w:val="0064182B"/>
    <w:rsid w:val="00641A48"/>
    <w:rsid w:val="00641AA7"/>
    <w:rsid w:val="00641BFE"/>
    <w:rsid w:val="00641D61"/>
    <w:rsid w:val="00641D7F"/>
    <w:rsid w:val="00641E64"/>
    <w:rsid w:val="006429D9"/>
    <w:rsid w:val="00642E9A"/>
    <w:rsid w:val="0064305F"/>
    <w:rsid w:val="00643692"/>
    <w:rsid w:val="00643907"/>
    <w:rsid w:val="0064391A"/>
    <w:rsid w:val="00643B26"/>
    <w:rsid w:val="00643B87"/>
    <w:rsid w:val="00643C8B"/>
    <w:rsid w:val="00643E6B"/>
    <w:rsid w:val="006444B3"/>
    <w:rsid w:val="0064450C"/>
    <w:rsid w:val="00644971"/>
    <w:rsid w:val="006449EC"/>
    <w:rsid w:val="00644DE8"/>
    <w:rsid w:val="00644F55"/>
    <w:rsid w:val="00645344"/>
    <w:rsid w:val="00645975"/>
    <w:rsid w:val="00645FF5"/>
    <w:rsid w:val="00646126"/>
    <w:rsid w:val="00646313"/>
    <w:rsid w:val="00646358"/>
    <w:rsid w:val="00646386"/>
    <w:rsid w:val="0064644A"/>
    <w:rsid w:val="00646800"/>
    <w:rsid w:val="00646B75"/>
    <w:rsid w:val="00646CCB"/>
    <w:rsid w:val="00646E73"/>
    <w:rsid w:val="00647183"/>
    <w:rsid w:val="0064744D"/>
    <w:rsid w:val="00647568"/>
    <w:rsid w:val="00647620"/>
    <w:rsid w:val="00647837"/>
    <w:rsid w:val="006478B8"/>
    <w:rsid w:val="0064793E"/>
    <w:rsid w:val="00647AC6"/>
    <w:rsid w:val="00647C8C"/>
    <w:rsid w:val="00650515"/>
    <w:rsid w:val="00650650"/>
    <w:rsid w:val="00650B44"/>
    <w:rsid w:val="00650B48"/>
    <w:rsid w:val="00650CAD"/>
    <w:rsid w:val="00650E14"/>
    <w:rsid w:val="006515A1"/>
    <w:rsid w:val="00651DDE"/>
    <w:rsid w:val="00651E4A"/>
    <w:rsid w:val="00651FFD"/>
    <w:rsid w:val="0065217B"/>
    <w:rsid w:val="0065232D"/>
    <w:rsid w:val="006523EA"/>
    <w:rsid w:val="00652434"/>
    <w:rsid w:val="006524D0"/>
    <w:rsid w:val="006525D2"/>
    <w:rsid w:val="006526E2"/>
    <w:rsid w:val="0065270F"/>
    <w:rsid w:val="0065274A"/>
    <w:rsid w:val="00652825"/>
    <w:rsid w:val="00652922"/>
    <w:rsid w:val="00652BAF"/>
    <w:rsid w:val="00652E0A"/>
    <w:rsid w:val="00652F80"/>
    <w:rsid w:val="00653445"/>
    <w:rsid w:val="006535DF"/>
    <w:rsid w:val="006536F7"/>
    <w:rsid w:val="00653AD4"/>
    <w:rsid w:val="00653B3F"/>
    <w:rsid w:val="00653B7E"/>
    <w:rsid w:val="00653BCE"/>
    <w:rsid w:val="00653F83"/>
    <w:rsid w:val="00654218"/>
    <w:rsid w:val="00654428"/>
    <w:rsid w:val="00654524"/>
    <w:rsid w:val="00654737"/>
    <w:rsid w:val="00654851"/>
    <w:rsid w:val="00654923"/>
    <w:rsid w:val="0065493A"/>
    <w:rsid w:val="00654A26"/>
    <w:rsid w:val="00654BB8"/>
    <w:rsid w:val="00654BC3"/>
    <w:rsid w:val="00654CF7"/>
    <w:rsid w:val="00654F04"/>
    <w:rsid w:val="006550F2"/>
    <w:rsid w:val="006553A0"/>
    <w:rsid w:val="00655492"/>
    <w:rsid w:val="00655872"/>
    <w:rsid w:val="00655A0B"/>
    <w:rsid w:val="00655B86"/>
    <w:rsid w:val="00655E28"/>
    <w:rsid w:val="00656562"/>
    <w:rsid w:val="006568E8"/>
    <w:rsid w:val="006568F5"/>
    <w:rsid w:val="00656B8A"/>
    <w:rsid w:val="00656FBD"/>
    <w:rsid w:val="00657043"/>
    <w:rsid w:val="00657305"/>
    <w:rsid w:val="00657411"/>
    <w:rsid w:val="00657526"/>
    <w:rsid w:val="00657534"/>
    <w:rsid w:val="00657933"/>
    <w:rsid w:val="00657AFD"/>
    <w:rsid w:val="00657D94"/>
    <w:rsid w:val="00660B3C"/>
    <w:rsid w:val="00660B69"/>
    <w:rsid w:val="00660C61"/>
    <w:rsid w:val="00661105"/>
    <w:rsid w:val="006613F3"/>
    <w:rsid w:val="00661971"/>
    <w:rsid w:val="00661F04"/>
    <w:rsid w:val="0066223C"/>
    <w:rsid w:val="00662248"/>
    <w:rsid w:val="00662478"/>
    <w:rsid w:val="00662684"/>
    <w:rsid w:val="006629B5"/>
    <w:rsid w:val="00662C41"/>
    <w:rsid w:val="00662D2D"/>
    <w:rsid w:val="00662F27"/>
    <w:rsid w:val="0066377F"/>
    <w:rsid w:val="006639BD"/>
    <w:rsid w:val="00663DDF"/>
    <w:rsid w:val="00664060"/>
    <w:rsid w:val="00664239"/>
    <w:rsid w:val="00664985"/>
    <w:rsid w:val="00664E13"/>
    <w:rsid w:val="00665352"/>
    <w:rsid w:val="00665536"/>
    <w:rsid w:val="0066555D"/>
    <w:rsid w:val="00665825"/>
    <w:rsid w:val="00665873"/>
    <w:rsid w:val="00665BC8"/>
    <w:rsid w:val="006665F1"/>
    <w:rsid w:val="006666A8"/>
    <w:rsid w:val="006668F1"/>
    <w:rsid w:val="00666D19"/>
    <w:rsid w:val="00666E20"/>
    <w:rsid w:val="00666FD4"/>
    <w:rsid w:val="00667134"/>
    <w:rsid w:val="0066724A"/>
    <w:rsid w:val="00667288"/>
    <w:rsid w:val="00667429"/>
    <w:rsid w:val="00667515"/>
    <w:rsid w:val="006676D8"/>
    <w:rsid w:val="00667703"/>
    <w:rsid w:val="006679EC"/>
    <w:rsid w:val="00667F7C"/>
    <w:rsid w:val="006705BE"/>
    <w:rsid w:val="00670651"/>
    <w:rsid w:val="006709A0"/>
    <w:rsid w:val="00670C56"/>
    <w:rsid w:val="00671026"/>
    <w:rsid w:val="006710FF"/>
    <w:rsid w:val="00671221"/>
    <w:rsid w:val="00671898"/>
    <w:rsid w:val="006718F8"/>
    <w:rsid w:val="00671B93"/>
    <w:rsid w:val="00671C9C"/>
    <w:rsid w:val="00672109"/>
    <w:rsid w:val="00672634"/>
    <w:rsid w:val="0067274F"/>
    <w:rsid w:val="00672852"/>
    <w:rsid w:val="00672AE2"/>
    <w:rsid w:val="00672BB2"/>
    <w:rsid w:val="00672F64"/>
    <w:rsid w:val="00672F7C"/>
    <w:rsid w:val="00673156"/>
    <w:rsid w:val="0067316D"/>
    <w:rsid w:val="00673790"/>
    <w:rsid w:val="0067380D"/>
    <w:rsid w:val="00673880"/>
    <w:rsid w:val="006738F3"/>
    <w:rsid w:val="00673F15"/>
    <w:rsid w:val="00673F8F"/>
    <w:rsid w:val="00674120"/>
    <w:rsid w:val="00674165"/>
    <w:rsid w:val="006744A9"/>
    <w:rsid w:val="0067460B"/>
    <w:rsid w:val="006747A4"/>
    <w:rsid w:val="00674AC4"/>
    <w:rsid w:val="00674AE2"/>
    <w:rsid w:val="00674DF2"/>
    <w:rsid w:val="00675048"/>
    <w:rsid w:val="00675942"/>
    <w:rsid w:val="006759A3"/>
    <w:rsid w:val="00675BE8"/>
    <w:rsid w:val="00675CCC"/>
    <w:rsid w:val="00675FF4"/>
    <w:rsid w:val="0067620A"/>
    <w:rsid w:val="00676364"/>
    <w:rsid w:val="00676451"/>
    <w:rsid w:val="0067654E"/>
    <w:rsid w:val="006766BE"/>
    <w:rsid w:val="006768CD"/>
    <w:rsid w:val="00676A21"/>
    <w:rsid w:val="006774CA"/>
    <w:rsid w:val="006774E5"/>
    <w:rsid w:val="0067760C"/>
    <w:rsid w:val="00677AA1"/>
    <w:rsid w:val="00677BA6"/>
    <w:rsid w:val="00677C2E"/>
    <w:rsid w:val="00677E5D"/>
    <w:rsid w:val="00677F05"/>
    <w:rsid w:val="006800B0"/>
    <w:rsid w:val="0068020C"/>
    <w:rsid w:val="0068025C"/>
    <w:rsid w:val="0068064C"/>
    <w:rsid w:val="006807C5"/>
    <w:rsid w:val="006809FA"/>
    <w:rsid w:val="00680D5C"/>
    <w:rsid w:val="00680D5D"/>
    <w:rsid w:val="00680E32"/>
    <w:rsid w:val="00681BCB"/>
    <w:rsid w:val="00681BD3"/>
    <w:rsid w:val="00681EF6"/>
    <w:rsid w:val="00682027"/>
    <w:rsid w:val="006820C5"/>
    <w:rsid w:val="006822C6"/>
    <w:rsid w:val="00682728"/>
    <w:rsid w:val="0068299D"/>
    <w:rsid w:val="00682B7E"/>
    <w:rsid w:val="00682C1E"/>
    <w:rsid w:val="00683146"/>
    <w:rsid w:val="0068376C"/>
    <w:rsid w:val="0068380C"/>
    <w:rsid w:val="00683D50"/>
    <w:rsid w:val="00683E5B"/>
    <w:rsid w:val="00683FD1"/>
    <w:rsid w:val="00684398"/>
    <w:rsid w:val="00684A91"/>
    <w:rsid w:val="00684ADC"/>
    <w:rsid w:val="00684EBC"/>
    <w:rsid w:val="00684FE7"/>
    <w:rsid w:val="00684FFE"/>
    <w:rsid w:val="00685345"/>
    <w:rsid w:val="006855AF"/>
    <w:rsid w:val="006858F3"/>
    <w:rsid w:val="00685CBA"/>
    <w:rsid w:val="00685EDD"/>
    <w:rsid w:val="006861F5"/>
    <w:rsid w:val="006861F7"/>
    <w:rsid w:val="006862D2"/>
    <w:rsid w:val="0068634E"/>
    <w:rsid w:val="006864EB"/>
    <w:rsid w:val="006865B8"/>
    <w:rsid w:val="006869E4"/>
    <w:rsid w:val="00686FB0"/>
    <w:rsid w:val="00687841"/>
    <w:rsid w:val="00687E51"/>
    <w:rsid w:val="00690452"/>
    <w:rsid w:val="006909C1"/>
    <w:rsid w:val="00690F29"/>
    <w:rsid w:val="00690FED"/>
    <w:rsid w:val="0069184E"/>
    <w:rsid w:val="0069214F"/>
    <w:rsid w:val="006921F2"/>
    <w:rsid w:val="00692287"/>
    <w:rsid w:val="00692289"/>
    <w:rsid w:val="00692476"/>
    <w:rsid w:val="00692685"/>
    <w:rsid w:val="00692919"/>
    <w:rsid w:val="006929EB"/>
    <w:rsid w:val="00693145"/>
    <w:rsid w:val="00693559"/>
    <w:rsid w:val="00693590"/>
    <w:rsid w:val="00693726"/>
    <w:rsid w:val="006937CF"/>
    <w:rsid w:val="00693809"/>
    <w:rsid w:val="006939D0"/>
    <w:rsid w:val="00693A72"/>
    <w:rsid w:val="00693BF2"/>
    <w:rsid w:val="00693E0E"/>
    <w:rsid w:val="00693E19"/>
    <w:rsid w:val="00693EA6"/>
    <w:rsid w:val="0069416D"/>
    <w:rsid w:val="00694222"/>
    <w:rsid w:val="0069435A"/>
    <w:rsid w:val="006944DF"/>
    <w:rsid w:val="0069461E"/>
    <w:rsid w:val="006948AF"/>
    <w:rsid w:val="00694BC3"/>
    <w:rsid w:val="00694BE6"/>
    <w:rsid w:val="00694CBC"/>
    <w:rsid w:val="00694D7D"/>
    <w:rsid w:val="00694DB0"/>
    <w:rsid w:val="00694EAA"/>
    <w:rsid w:val="00695159"/>
    <w:rsid w:val="006952A8"/>
    <w:rsid w:val="006955BC"/>
    <w:rsid w:val="006956B6"/>
    <w:rsid w:val="006956EF"/>
    <w:rsid w:val="0069586D"/>
    <w:rsid w:val="00695BD7"/>
    <w:rsid w:val="00695D59"/>
    <w:rsid w:val="00695FB1"/>
    <w:rsid w:val="006960EA"/>
    <w:rsid w:val="00696225"/>
    <w:rsid w:val="006962DA"/>
    <w:rsid w:val="0069679A"/>
    <w:rsid w:val="00697067"/>
    <w:rsid w:val="00697231"/>
    <w:rsid w:val="00697331"/>
    <w:rsid w:val="006973FA"/>
    <w:rsid w:val="0069750A"/>
    <w:rsid w:val="00697700"/>
    <w:rsid w:val="006A0549"/>
    <w:rsid w:val="006A0758"/>
    <w:rsid w:val="006A0F4F"/>
    <w:rsid w:val="006A0FF9"/>
    <w:rsid w:val="006A15D5"/>
    <w:rsid w:val="006A16CE"/>
    <w:rsid w:val="006A1803"/>
    <w:rsid w:val="006A19B3"/>
    <w:rsid w:val="006A1A1F"/>
    <w:rsid w:val="006A1C1F"/>
    <w:rsid w:val="006A232F"/>
    <w:rsid w:val="006A2BE7"/>
    <w:rsid w:val="006A2E5B"/>
    <w:rsid w:val="006A2FE1"/>
    <w:rsid w:val="006A302F"/>
    <w:rsid w:val="006A30D3"/>
    <w:rsid w:val="006A3141"/>
    <w:rsid w:val="006A330C"/>
    <w:rsid w:val="006A3712"/>
    <w:rsid w:val="006A3AA5"/>
    <w:rsid w:val="006A4307"/>
    <w:rsid w:val="006A4455"/>
    <w:rsid w:val="006A44F5"/>
    <w:rsid w:val="006A45DC"/>
    <w:rsid w:val="006A46D8"/>
    <w:rsid w:val="006A4736"/>
    <w:rsid w:val="006A4D39"/>
    <w:rsid w:val="006A4E70"/>
    <w:rsid w:val="006A53F0"/>
    <w:rsid w:val="006A546D"/>
    <w:rsid w:val="006A54D4"/>
    <w:rsid w:val="006A5985"/>
    <w:rsid w:val="006A5B03"/>
    <w:rsid w:val="006A5CBF"/>
    <w:rsid w:val="006A5E9D"/>
    <w:rsid w:val="006A5FB9"/>
    <w:rsid w:val="006A5FBB"/>
    <w:rsid w:val="006A6230"/>
    <w:rsid w:val="006A623B"/>
    <w:rsid w:val="006A6720"/>
    <w:rsid w:val="006A69C9"/>
    <w:rsid w:val="006A6C47"/>
    <w:rsid w:val="006A6FCA"/>
    <w:rsid w:val="006A766F"/>
    <w:rsid w:val="006A7839"/>
    <w:rsid w:val="006A78C6"/>
    <w:rsid w:val="006A7AE2"/>
    <w:rsid w:val="006A7E03"/>
    <w:rsid w:val="006A7F4E"/>
    <w:rsid w:val="006A7F6A"/>
    <w:rsid w:val="006B0757"/>
    <w:rsid w:val="006B082C"/>
    <w:rsid w:val="006B13AD"/>
    <w:rsid w:val="006B1497"/>
    <w:rsid w:val="006B1735"/>
    <w:rsid w:val="006B1B67"/>
    <w:rsid w:val="006B1D49"/>
    <w:rsid w:val="006B21DA"/>
    <w:rsid w:val="006B2270"/>
    <w:rsid w:val="006B247D"/>
    <w:rsid w:val="006B24DE"/>
    <w:rsid w:val="006B25C6"/>
    <w:rsid w:val="006B2C8F"/>
    <w:rsid w:val="006B2EB3"/>
    <w:rsid w:val="006B3144"/>
    <w:rsid w:val="006B36AB"/>
    <w:rsid w:val="006B3848"/>
    <w:rsid w:val="006B3BCF"/>
    <w:rsid w:val="006B3E64"/>
    <w:rsid w:val="006B4696"/>
    <w:rsid w:val="006B47F9"/>
    <w:rsid w:val="006B4AFE"/>
    <w:rsid w:val="006B4BC8"/>
    <w:rsid w:val="006B4F22"/>
    <w:rsid w:val="006B56A5"/>
    <w:rsid w:val="006B5AF5"/>
    <w:rsid w:val="006B5B2A"/>
    <w:rsid w:val="006B5BE5"/>
    <w:rsid w:val="006B6018"/>
    <w:rsid w:val="006B6104"/>
    <w:rsid w:val="006B6242"/>
    <w:rsid w:val="006B6720"/>
    <w:rsid w:val="006B6BE6"/>
    <w:rsid w:val="006B6D93"/>
    <w:rsid w:val="006B7193"/>
    <w:rsid w:val="006B7576"/>
    <w:rsid w:val="006B766F"/>
    <w:rsid w:val="006B7854"/>
    <w:rsid w:val="006B7872"/>
    <w:rsid w:val="006B79F4"/>
    <w:rsid w:val="006B7A0E"/>
    <w:rsid w:val="006B7A76"/>
    <w:rsid w:val="006B7BC9"/>
    <w:rsid w:val="006B7D4A"/>
    <w:rsid w:val="006B7D6C"/>
    <w:rsid w:val="006C0006"/>
    <w:rsid w:val="006C0433"/>
    <w:rsid w:val="006C0439"/>
    <w:rsid w:val="006C06AD"/>
    <w:rsid w:val="006C07AE"/>
    <w:rsid w:val="006C09BB"/>
    <w:rsid w:val="006C0C3B"/>
    <w:rsid w:val="006C0E56"/>
    <w:rsid w:val="006C0F1C"/>
    <w:rsid w:val="006C1958"/>
    <w:rsid w:val="006C1A14"/>
    <w:rsid w:val="006C1A1F"/>
    <w:rsid w:val="006C215C"/>
    <w:rsid w:val="006C2B65"/>
    <w:rsid w:val="006C2CE0"/>
    <w:rsid w:val="006C3168"/>
    <w:rsid w:val="006C3416"/>
    <w:rsid w:val="006C3605"/>
    <w:rsid w:val="006C3AE3"/>
    <w:rsid w:val="006C3E39"/>
    <w:rsid w:val="006C41A5"/>
    <w:rsid w:val="006C41AF"/>
    <w:rsid w:val="006C441F"/>
    <w:rsid w:val="006C4564"/>
    <w:rsid w:val="006C47A0"/>
    <w:rsid w:val="006C47BA"/>
    <w:rsid w:val="006C4D9A"/>
    <w:rsid w:val="006C4FEC"/>
    <w:rsid w:val="006C506E"/>
    <w:rsid w:val="006C5201"/>
    <w:rsid w:val="006C5A90"/>
    <w:rsid w:val="006C5B58"/>
    <w:rsid w:val="006C5E60"/>
    <w:rsid w:val="006C6315"/>
    <w:rsid w:val="006C6798"/>
    <w:rsid w:val="006C6831"/>
    <w:rsid w:val="006C6A9E"/>
    <w:rsid w:val="006C6CB1"/>
    <w:rsid w:val="006C7098"/>
    <w:rsid w:val="006C70BD"/>
    <w:rsid w:val="006C7B1F"/>
    <w:rsid w:val="006C7FBC"/>
    <w:rsid w:val="006D0006"/>
    <w:rsid w:val="006D065E"/>
    <w:rsid w:val="006D0C25"/>
    <w:rsid w:val="006D0ED0"/>
    <w:rsid w:val="006D1082"/>
    <w:rsid w:val="006D13A1"/>
    <w:rsid w:val="006D1434"/>
    <w:rsid w:val="006D15DC"/>
    <w:rsid w:val="006D1C4B"/>
    <w:rsid w:val="006D1CBF"/>
    <w:rsid w:val="006D1E07"/>
    <w:rsid w:val="006D1F9B"/>
    <w:rsid w:val="006D2111"/>
    <w:rsid w:val="006D2437"/>
    <w:rsid w:val="006D264B"/>
    <w:rsid w:val="006D294C"/>
    <w:rsid w:val="006D2A54"/>
    <w:rsid w:val="006D3292"/>
    <w:rsid w:val="006D357F"/>
    <w:rsid w:val="006D3737"/>
    <w:rsid w:val="006D38F2"/>
    <w:rsid w:val="006D3BA9"/>
    <w:rsid w:val="006D410A"/>
    <w:rsid w:val="006D419E"/>
    <w:rsid w:val="006D4259"/>
    <w:rsid w:val="006D4512"/>
    <w:rsid w:val="006D479C"/>
    <w:rsid w:val="006D49E2"/>
    <w:rsid w:val="006D4A7E"/>
    <w:rsid w:val="006D4E02"/>
    <w:rsid w:val="006D53BD"/>
    <w:rsid w:val="006D561B"/>
    <w:rsid w:val="006D5636"/>
    <w:rsid w:val="006D5B67"/>
    <w:rsid w:val="006D5F59"/>
    <w:rsid w:val="006D6005"/>
    <w:rsid w:val="006D62C0"/>
    <w:rsid w:val="006D6670"/>
    <w:rsid w:val="006D6935"/>
    <w:rsid w:val="006D6980"/>
    <w:rsid w:val="006D6AC3"/>
    <w:rsid w:val="006D6B02"/>
    <w:rsid w:val="006D6C91"/>
    <w:rsid w:val="006D6D78"/>
    <w:rsid w:val="006D6DFD"/>
    <w:rsid w:val="006D7010"/>
    <w:rsid w:val="006D703F"/>
    <w:rsid w:val="006D719D"/>
    <w:rsid w:val="006D74A6"/>
    <w:rsid w:val="006D7656"/>
    <w:rsid w:val="006D771F"/>
    <w:rsid w:val="006D773E"/>
    <w:rsid w:val="006D7ABC"/>
    <w:rsid w:val="006D7F39"/>
    <w:rsid w:val="006E03A1"/>
    <w:rsid w:val="006E06FE"/>
    <w:rsid w:val="006E096C"/>
    <w:rsid w:val="006E0C71"/>
    <w:rsid w:val="006E0EE0"/>
    <w:rsid w:val="006E1115"/>
    <w:rsid w:val="006E15A7"/>
    <w:rsid w:val="006E161D"/>
    <w:rsid w:val="006E1768"/>
    <w:rsid w:val="006E17F2"/>
    <w:rsid w:val="006E1AA5"/>
    <w:rsid w:val="006E1D49"/>
    <w:rsid w:val="006E2004"/>
    <w:rsid w:val="006E2201"/>
    <w:rsid w:val="006E2254"/>
    <w:rsid w:val="006E24A8"/>
    <w:rsid w:val="006E277A"/>
    <w:rsid w:val="006E2958"/>
    <w:rsid w:val="006E2CA3"/>
    <w:rsid w:val="006E2D5B"/>
    <w:rsid w:val="006E2D95"/>
    <w:rsid w:val="006E3259"/>
    <w:rsid w:val="006E388E"/>
    <w:rsid w:val="006E3925"/>
    <w:rsid w:val="006E3BC2"/>
    <w:rsid w:val="006E3D42"/>
    <w:rsid w:val="006E41CD"/>
    <w:rsid w:val="006E44A4"/>
    <w:rsid w:val="006E460F"/>
    <w:rsid w:val="006E4647"/>
    <w:rsid w:val="006E4BA6"/>
    <w:rsid w:val="006E4D45"/>
    <w:rsid w:val="006E4D4F"/>
    <w:rsid w:val="006E4DB8"/>
    <w:rsid w:val="006E504E"/>
    <w:rsid w:val="006E513D"/>
    <w:rsid w:val="006E514B"/>
    <w:rsid w:val="006E554C"/>
    <w:rsid w:val="006E56AC"/>
    <w:rsid w:val="006E5C12"/>
    <w:rsid w:val="006E5C81"/>
    <w:rsid w:val="006E5DC5"/>
    <w:rsid w:val="006E5EF3"/>
    <w:rsid w:val="006E667A"/>
    <w:rsid w:val="006E683A"/>
    <w:rsid w:val="006E699D"/>
    <w:rsid w:val="006E6EB3"/>
    <w:rsid w:val="006E7266"/>
    <w:rsid w:val="006E75D7"/>
    <w:rsid w:val="006E788D"/>
    <w:rsid w:val="006E7B0D"/>
    <w:rsid w:val="006E7C71"/>
    <w:rsid w:val="006F00A4"/>
    <w:rsid w:val="006F0789"/>
    <w:rsid w:val="006F07B6"/>
    <w:rsid w:val="006F0C63"/>
    <w:rsid w:val="006F1257"/>
    <w:rsid w:val="006F13F7"/>
    <w:rsid w:val="006F1486"/>
    <w:rsid w:val="006F1AC2"/>
    <w:rsid w:val="006F1B26"/>
    <w:rsid w:val="006F1FA4"/>
    <w:rsid w:val="006F1FFE"/>
    <w:rsid w:val="006F24DF"/>
    <w:rsid w:val="006F2891"/>
    <w:rsid w:val="006F2911"/>
    <w:rsid w:val="006F295D"/>
    <w:rsid w:val="006F2999"/>
    <w:rsid w:val="006F2E75"/>
    <w:rsid w:val="006F318D"/>
    <w:rsid w:val="006F3348"/>
    <w:rsid w:val="006F34F4"/>
    <w:rsid w:val="006F35A1"/>
    <w:rsid w:val="006F3DC3"/>
    <w:rsid w:val="006F3F1F"/>
    <w:rsid w:val="006F4245"/>
    <w:rsid w:val="006F445C"/>
    <w:rsid w:val="006F4A02"/>
    <w:rsid w:val="006F4B31"/>
    <w:rsid w:val="006F5311"/>
    <w:rsid w:val="006F548A"/>
    <w:rsid w:val="006F5861"/>
    <w:rsid w:val="006F5919"/>
    <w:rsid w:val="006F5C93"/>
    <w:rsid w:val="006F5CD8"/>
    <w:rsid w:val="006F5D59"/>
    <w:rsid w:val="006F5F1F"/>
    <w:rsid w:val="006F61C2"/>
    <w:rsid w:val="006F61F7"/>
    <w:rsid w:val="006F6461"/>
    <w:rsid w:val="006F6800"/>
    <w:rsid w:val="006F6868"/>
    <w:rsid w:val="006F6A3B"/>
    <w:rsid w:val="006F6AD1"/>
    <w:rsid w:val="006F6DAD"/>
    <w:rsid w:val="006F6DF1"/>
    <w:rsid w:val="006F6F86"/>
    <w:rsid w:val="006F7062"/>
    <w:rsid w:val="006F71D9"/>
    <w:rsid w:val="006F7490"/>
    <w:rsid w:val="006F7536"/>
    <w:rsid w:val="006F767E"/>
    <w:rsid w:val="006F7981"/>
    <w:rsid w:val="006F7C01"/>
    <w:rsid w:val="006F7CEE"/>
    <w:rsid w:val="007006F4"/>
    <w:rsid w:val="00700C05"/>
    <w:rsid w:val="00701241"/>
    <w:rsid w:val="007013CD"/>
    <w:rsid w:val="00701613"/>
    <w:rsid w:val="00701A6D"/>
    <w:rsid w:val="00701B5B"/>
    <w:rsid w:val="0070267D"/>
    <w:rsid w:val="0070272B"/>
    <w:rsid w:val="007027A4"/>
    <w:rsid w:val="00702A83"/>
    <w:rsid w:val="00702C0F"/>
    <w:rsid w:val="00702E65"/>
    <w:rsid w:val="00703889"/>
    <w:rsid w:val="007038C4"/>
    <w:rsid w:val="007038E1"/>
    <w:rsid w:val="007038FC"/>
    <w:rsid w:val="00704221"/>
    <w:rsid w:val="0070462B"/>
    <w:rsid w:val="007047F1"/>
    <w:rsid w:val="007048A7"/>
    <w:rsid w:val="00704979"/>
    <w:rsid w:val="00704AE4"/>
    <w:rsid w:val="00704CD1"/>
    <w:rsid w:val="00704D6E"/>
    <w:rsid w:val="00704FB0"/>
    <w:rsid w:val="007050CA"/>
    <w:rsid w:val="0070547D"/>
    <w:rsid w:val="007055D8"/>
    <w:rsid w:val="0070575D"/>
    <w:rsid w:val="00705C1D"/>
    <w:rsid w:val="00705DC4"/>
    <w:rsid w:val="00705E64"/>
    <w:rsid w:val="007060BE"/>
    <w:rsid w:val="00706153"/>
    <w:rsid w:val="007064AD"/>
    <w:rsid w:val="0070652F"/>
    <w:rsid w:val="00706631"/>
    <w:rsid w:val="00706650"/>
    <w:rsid w:val="0070669E"/>
    <w:rsid w:val="0070687A"/>
    <w:rsid w:val="00706971"/>
    <w:rsid w:val="00706E58"/>
    <w:rsid w:val="00707602"/>
    <w:rsid w:val="007076B0"/>
    <w:rsid w:val="0070774D"/>
    <w:rsid w:val="00707F73"/>
    <w:rsid w:val="00710296"/>
    <w:rsid w:val="007102F0"/>
    <w:rsid w:val="00710310"/>
    <w:rsid w:val="00710955"/>
    <w:rsid w:val="00710A2A"/>
    <w:rsid w:val="00710BC9"/>
    <w:rsid w:val="00710DC3"/>
    <w:rsid w:val="00710E89"/>
    <w:rsid w:val="00712495"/>
    <w:rsid w:val="0071250C"/>
    <w:rsid w:val="007125FE"/>
    <w:rsid w:val="0071276B"/>
    <w:rsid w:val="0071285E"/>
    <w:rsid w:val="00712B22"/>
    <w:rsid w:val="00712B4B"/>
    <w:rsid w:val="00712CB7"/>
    <w:rsid w:val="00712ED9"/>
    <w:rsid w:val="00712F75"/>
    <w:rsid w:val="007130B5"/>
    <w:rsid w:val="007131EA"/>
    <w:rsid w:val="00713473"/>
    <w:rsid w:val="00713951"/>
    <w:rsid w:val="00713BB0"/>
    <w:rsid w:val="00713C77"/>
    <w:rsid w:val="00713F8E"/>
    <w:rsid w:val="00714105"/>
    <w:rsid w:val="0071423D"/>
    <w:rsid w:val="00714316"/>
    <w:rsid w:val="00714561"/>
    <w:rsid w:val="007147E5"/>
    <w:rsid w:val="00714822"/>
    <w:rsid w:val="007148DB"/>
    <w:rsid w:val="00714AF3"/>
    <w:rsid w:val="00715413"/>
    <w:rsid w:val="007158E2"/>
    <w:rsid w:val="007159A2"/>
    <w:rsid w:val="007159BE"/>
    <w:rsid w:val="00715F25"/>
    <w:rsid w:val="00716140"/>
    <w:rsid w:val="007168F6"/>
    <w:rsid w:val="00716B28"/>
    <w:rsid w:val="007172D0"/>
    <w:rsid w:val="0071741D"/>
    <w:rsid w:val="007178A7"/>
    <w:rsid w:val="00717A36"/>
    <w:rsid w:val="00717CE1"/>
    <w:rsid w:val="007201AB"/>
    <w:rsid w:val="00720274"/>
    <w:rsid w:val="007204B5"/>
    <w:rsid w:val="007214B7"/>
    <w:rsid w:val="007214C0"/>
    <w:rsid w:val="007216C7"/>
    <w:rsid w:val="00721A54"/>
    <w:rsid w:val="00721DDB"/>
    <w:rsid w:val="00722054"/>
    <w:rsid w:val="007221C5"/>
    <w:rsid w:val="00722632"/>
    <w:rsid w:val="0072282C"/>
    <w:rsid w:val="00722B56"/>
    <w:rsid w:val="00722B6A"/>
    <w:rsid w:val="00722BE6"/>
    <w:rsid w:val="00722D6F"/>
    <w:rsid w:val="00722DBE"/>
    <w:rsid w:val="007231CE"/>
    <w:rsid w:val="00723280"/>
    <w:rsid w:val="00723459"/>
    <w:rsid w:val="00723AE1"/>
    <w:rsid w:val="00724019"/>
    <w:rsid w:val="007242BC"/>
    <w:rsid w:val="007243FB"/>
    <w:rsid w:val="0072445A"/>
    <w:rsid w:val="007244DF"/>
    <w:rsid w:val="007246F4"/>
    <w:rsid w:val="0072499A"/>
    <w:rsid w:val="007250AD"/>
    <w:rsid w:val="00725210"/>
    <w:rsid w:val="00725440"/>
    <w:rsid w:val="007255D2"/>
    <w:rsid w:val="00725B1A"/>
    <w:rsid w:val="0072605D"/>
    <w:rsid w:val="0072663B"/>
    <w:rsid w:val="007268AF"/>
    <w:rsid w:val="0072707F"/>
    <w:rsid w:val="007277F5"/>
    <w:rsid w:val="007278A5"/>
    <w:rsid w:val="00727996"/>
    <w:rsid w:val="00727B35"/>
    <w:rsid w:val="00727E44"/>
    <w:rsid w:val="00730030"/>
    <w:rsid w:val="00730B8A"/>
    <w:rsid w:val="00730C6A"/>
    <w:rsid w:val="00730E43"/>
    <w:rsid w:val="00730E8E"/>
    <w:rsid w:val="0073116A"/>
    <w:rsid w:val="007313A6"/>
    <w:rsid w:val="00731A3F"/>
    <w:rsid w:val="00731D8B"/>
    <w:rsid w:val="007322CC"/>
    <w:rsid w:val="0073247F"/>
    <w:rsid w:val="007324C4"/>
    <w:rsid w:val="0073278D"/>
    <w:rsid w:val="0073284F"/>
    <w:rsid w:val="00732880"/>
    <w:rsid w:val="00732C90"/>
    <w:rsid w:val="00732F2E"/>
    <w:rsid w:val="0073334D"/>
    <w:rsid w:val="007333DF"/>
    <w:rsid w:val="007337B8"/>
    <w:rsid w:val="0073388F"/>
    <w:rsid w:val="007338D1"/>
    <w:rsid w:val="007339AB"/>
    <w:rsid w:val="00733BE5"/>
    <w:rsid w:val="007345C8"/>
    <w:rsid w:val="007348A6"/>
    <w:rsid w:val="007353FD"/>
    <w:rsid w:val="007355B5"/>
    <w:rsid w:val="007357ED"/>
    <w:rsid w:val="007358DB"/>
    <w:rsid w:val="00735A76"/>
    <w:rsid w:val="00735AB5"/>
    <w:rsid w:val="00735B10"/>
    <w:rsid w:val="00735C12"/>
    <w:rsid w:val="00735F88"/>
    <w:rsid w:val="007361F8"/>
    <w:rsid w:val="007363AA"/>
    <w:rsid w:val="00736B98"/>
    <w:rsid w:val="00736CA2"/>
    <w:rsid w:val="00736DD7"/>
    <w:rsid w:val="007376CF"/>
    <w:rsid w:val="00737861"/>
    <w:rsid w:val="00737895"/>
    <w:rsid w:val="00737B0B"/>
    <w:rsid w:val="00737E09"/>
    <w:rsid w:val="0074014C"/>
    <w:rsid w:val="0074048A"/>
    <w:rsid w:val="007407F6"/>
    <w:rsid w:val="0074087C"/>
    <w:rsid w:val="00740BEF"/>
    <w:rsid w:val="00740C9E"/>
    <w:rsid w:val="0074120A"/>
    <w:rsid w:val="00741534"/>
    <w:rsid w:val="00741A7D"/>
    <w:rsid w:val="00741A8E"/>
    <w:rsid w:val="00741B45"/>
    <w:rsid w:val="00742021"/>
    <w:rsid w:val="00742186"/>
    <w:rsid w:val="00742287"/>
    <w:rsid w:val="00742308"/>
    <w:rsid w:val="00742774"/>
    <w:rsid w:val="007429B1"/>
    <w:rsid w:val="00742A2D"/>
    <w:rsid w:val="00742B9C"/>
    <w:rsid w:val="00742CD1"/>
    <w:rsid w:val="00742D1E"/>
    <w:rsid w:val="00742D84"/>
    <w:rsid w:val="00742D91"/>
    <w:rsid w:val="00742F7F"/>
    <w:rsid w:val="007431DE"/>
    <w:rsid w:val="0074321B"/>
    <w:rsid w:val="0074343E"/>
    <w:rsid w:val="00743B06"/>
    <w:rsid w:val="00743B92"/>
    <w:rsid w:val="00743C42"/>
    <w:rsid w:val="00743D9C"/>
    <w:rsid w:val="00743EB8"/>
    <w:rsid w:val="007447FB"/>
    <w:rsid w:val="00744A0E"/>
    <w:rsid w:val="00744A91"/>
    <w:rsid w:val="00744CB4"/>
    <w:rsid w:val="00744DB4"/>
    <w:rsid w:val="007452AE"/>
    <w:rsid w:val="00745691"/>
    <w:rsid w:val="00745C5C"/>
    <w:rsid w:val="00745DF5"/>
    <w:rsid w:val="00745E42"/>
    <w:rsid w:val="00745FBF"/>
    <w:rsid w:val="007461EC"/>
    <w:rsid w:val="0074622F"/>
    <w:rsid w:val="00746408"/>
    <w:rsid w:val="00747628"/>
    <w:rsid w:val="00747AD9"/>
    <w:rsid w:val="0075015B"/>
    <w:rsid w:val="0075025B"/>
    <w:rsid w:val="007506DD"/>
    <w:rsid w:val="00750968"/>
    <w:rsid w:val="007509FB"/>
    <w:rsid w:val="00750BE5"/>
    <w:rsid w:val="00750C03"/>
    <w:rsid w:val="00750C58"/>
    <w:rsid w:val="00750E46"/>
    <w:rsid w:val="00750E72"/>
    <w:rsid w:val="007515B4"/>
    <w:rsid w:val="007517F7"/>
    <w:rsid w:val="00751A5B"/>
    <w:rsid w:val="00752082"/>
    <w:rsid w:val="007520BC"/>
    <w:rsid w:val="007522E1"/>
    <w:rsid w:val="00752422"/>
    <w:rsid w:val="007524C6"/>
    <w:rsid w:val="0075255E"/>
    <w:rsid w:val="007526C3"/>
    <w:rsid w:val="00752714"/>
    <w:rsid w:val="00752AD7"/>
    <w:rsid w:val="00752B4C"/>
    <w:rsid w:val="00752C01"/>
    <w:rsid w:val="00753672"/>
    <w:rsid w:val="00753851"/>
    <w:rsid w:val="00753ED2"/>
    <w:rsid w:val="007546CE"/>
    <w:rsid w:val="007549FD"/>
    <w:rsid w:val="00754E35"/>
    <w:rsid w:val="00755024"/>
    <w:rsid w:val="00755684"/>
    <w:rsid w:val="0075581D"/>
    <w:rsid w:val="0075590D"/>
    <w:rsid w:val="00755BD0"/>
    <w:rsid w:val="00755C8F"/>
    <w:rsid w:val="00756305"/>
    <w:rsid w:val="00756313"/>
    <w:rsid w:val="00756615"/>
    <w:rsid w:val="00756AB5"/>
    <w:rsid w:val="00756D4C"/>
    <w:rsid w:val="00756EDB"/>
    <w:rsid w:val="00757046"/>
    <w:rsid w:val="007570CB"/>
    <w:rsid w:val="00757285"/>
    <w:rsid w:val="00757460"/>
    <w:rsid w:val="007575D6"/>
    <w:rsid w:val="00757854"/>
    <w:rsid w:val="0075787F"/>
    <w:rsid w:val="0075788C"/>
    <w:rsid w:val="00757913"/>
    <w:rsid w:val="007579B7"/>
    <w:rsid w:val="00757A24"/>
    <w:rsid w:val="00757AE9"/>
    <w:rsid w:val="00757E84"/>
    <w:rsid w:val="00757EDF"/>
    <w:rsid w:val="00757FA5"/>
    <w:rsid w:val="00760363"/>
    <w:rsid w:val="00760523"/>
    <w:rsid w:val="007607A5"/>
    <w:rsid w:val="007607BE"/>
    <w:rsid w:val="007607E9"/>
    <w:rsid w:val="00760A8E"/>
    <w:rsid w:val="00760B74"/>
    <w:rsid w:val="00761265"/>
    <w:rsid w:val="00761664"/>
    <w:rsid w:val="00761D5C"/>
    <w:rsid w:val="00762009"/>
    <w:rsid w:val="00762182"/>
    <w:rsid w:val="007625BB"/>
    <w:rsid w:val="00762758"/>
    <w:rsid w:val="00762917"/>
    <w:rsid w:val="00763024"/>
    <w:rsid w:val="00763182"/>
    <w:rsid w:val="0076348A"/>
    <w:rsid w:val="007634E1"/>
    <w:rsid w:val="0076357C"/>
    <w:rsid w:val="00763ECB"/>
    <w:rsid w:val="00763FF5"/>
    <w:rsid w:val="0076469D"/>
    <w:rsid w:val="00764772"/>
    <w:rsid w:val="0076489B"/>
    <w:rsid w:val="007648ED"/>
    <w:rsid w:val="00764D05"/>
    <w:rsid w:val="00764D42"/>
    <w:rsid w:val="00764DC8"/>
    <w:rsid w:val="00765059"/>
    <w:rsid w:val="0076515A"/>
    <w:rsid w:val="007651FB"/>
    <w:rsid w:val="0076535C"/>
    <w:rsid w:val="007653B5"/>
    <w:rsid w:val="00765587"/>
    <w:rsid w:val="0076559D"/>
    <w:rsid w:val="00765697"/>
    <w:rsid w:val="00765745"/>
    <w:rsid w:val="0076579A"/>
    <w:rsid w:val="007660E1"/>
    <w:rsid w:val="00766133"/>
    <w:rsid w:val="00766336"/>
    <w:rsid w:val="00766716"/>
    <w:rsid w:val="007668DF"/>
    <w:rsid w:val="00766DFE"/>
    <w:rsid w:val="00766F58"/>
    <w:rsid w:val="0076722D"/>
    <w:rsid w:val="0076729A"/>
    <w:rsid w:val="0076763B"/>
    <w:rsid w:val="00767C0A"/>
    <w:rsid w:val="00767C1E"/>
    <w:rsid w:val="00767E40"/>
    <w:rsid w:val="00767EFE"/>
    <w:rsid w:val="00770145"/>
    <w:rsid w:val="0077050D"/>
    <w:rsid w:val="00770548"/>
    <w:rsid w:val="0077061B"/>
    <w:rsid w:val="00770738"/>
    <w:rsid w:val="0077089F"/>
    <w:rsid w:val="0077097C"/>
    <w:rsid w:val="007709CC"/>
    <w:rsid w:val="007709F8"/>
    <w:rsid w:val="00770A78"/>
    <w:rsid w:val="00771066"/>
    <w:rsid w:val="007714D4"/>
    <w:rsid w:val="007718A0"/>
    <w:rsid w:val="00771BEA"/>
    <w:rsid w:val="0077214D"/>
    <w:rsid w:val="0077222A"/>
    <w:rsid w:val="007725C7"/>
    <w:rsid w:val="00772871"/>
    <w:rsid w:val="00772A3A"/>
    <w:rsid w:val="00772D00"/>
    <w:rsid w:val="007730AF"/>
    <w:rsid w:val="00773206"/>
    <w:rsid w:val="00773399"/>
    <w:rsid w:val="00773625"/>
    <w:rsid w:val="00773AB6"/>
    <w:rsid w:val="00773F10"/>
    <w:rsid w:val="00774971"/>
    <w:rsid w:val="00774ACB"/>
    <w:rsid w:val="00774B7E"/>
    <w:rsid w:val="00774DF7"/>
    <w:rsid w:val="00775034"/>
    <w:rsid w:val="007750C7"/>
    <w:rsid w:val="0077560E"/>
    <w:rsid w:val="007757B0"/>
    <w:rsid w:val="0077582C"/>
    <w:rsid w:val="00775871"/>
    <w:rsid w:val="00775AD8"/>
    <w:rsid w:val="00775B9A"/>
    <w:rsid w:val="0077640B"/>
    <w:rsid w:val="007765B2"/>
    <w:rsid w:val="0077669C"/>
    <w:rsid w:val="00776C29"/>
    <w:rsid w:val="00776D5F"/>
    <w:rsid w:val="0077729C"/>
    <w:rsid w:val="00777334"/>
    <w:rsid w:val="00777909"/>
    <w:rsid w:val="0077797B"/>
    <w:rsid w:val="00777ABF"/>
    <w:rsid w:val="00777B65"/>
    <w:rsid w:val="00777C28"/>
    <w:rsid w:val="00777E9A"/>
    <w:rsid w:val="00777EEF"/>
    <w:rsid w:val="007801A6"/>
    <w:rsid w:val="007803DA"/>
    <w:rsid w:val="00780A99"/>
    <w:rsid w:val="00780CBA"/>
    <w:rsid w:val="007810D6"/>
    <w:rsid w:val="0078122D"/>
    <w:rsid w:val="00781375"/>
    <w:rsid w:val="00781456"/>
    <w:rsid w:val="00781687"/>
    <w:rsid w:val="00781DB7"/>
    <w:rsid w:val="00782065"/>
    <w:rsid w:val="00782516"/>
    <w:rsid w:val="00783591"/>
    <w:rsid w:val="00783794"/>
    <w:rsid w:val="00783A9B"/>
    <w:rsid w:val="00783B2F"/>
    <w:rsid w:val="00783E42"/>
    <w:rsid w:val="00784299"/>
    <w:rsid w:val="00784734"/>
    <w:rsid w:val="00784AD1"/>
    <w:rsid w:val="00784C88"/>
    <w:rsid w:val="00784EED"/>
    <w:rsid w:val="00785023"/>
    <w:rsid w:val="00785BA8"/>
    <w:rsid w:val="007861E3"/>
    <w:rsid w:val="007863BD"/>
    <w:rsid w:val="007866F4"/>
    <w:rsid w:val="0078674A"/>
    <w:rsid w:val="00786851"/>
    <w:rsid w:val="007868C0"/>
    <w:rsid w:val="007868EA"/>
    <w:rsid w:val="00786BBE"/>
    <w:rsid w:val="00786D18"/>
    <w:rsid w:val="007871EA"/>
    <w:rsid w:val="0078730B"/>
    <w:rsid w:val="007878FF"/>
    <w:rsid w:val="00787A21"/>
    <w:rsid w:val="00787A92"/>
    <w:rsid w:val="00787C26"/>
    <w:rsid w:val="00787F12"/>
    <w:rsid w:val="00787FD1"/>
    <w:rsid w:val="0079011E"/>
    <w:rsid w:val="00790333"/>
    <w:rsid w:val="00790547"/>
    <w:rsid w:val="00790621"/>
    <w:rsid w:val="0079079A"/>
    <w:rsid w:val="007908AA"/>
    <w:rsid w:val="00790B58"/>
    <w:rsid w:val="00790F9F"/>
    <w:rsid w:val="00791286"/>
    <w:rsid w:val="007917A3"/>
    <w:rsid w:val="00791857"/>
    <w:rsid w:val="00791884"/>
    <w:rsid w:val="00791977"/>
    <w:rsid w:val="00791DF1"/>
    <w:rsid w:val="00791DFA"/>
    <w:rsid w:val="0079209F"/>
    <w:rsid w:val="007924C3"/>
    <w:rsid w:val="007925C2"/>
    <w:rsid w:val="0079274E"/>
    <w:rsid w:val="007928BD"/>
    <w:rsid w:val="007928C7"/>
    <w:rsid w:val="00792AC9"/>
    <w:rsid w:val="0079310B"/>
    <w:rsid w:val="00793190"/>
    <w:rsid w:val="007931E6"/>
    <w:rsid w:val="007933B7"/>
    <w:rsid w:val="007938EA"/>
    <w:rsid w:val="00793AA3"/>
    <w:rsid w:val="007943B5"/>
    <w:rsid w:val="007944C2"/>
    <w:rsid w:val="0079462A"/>
    <w:rsid w:val="00794FAD"/>
    <w:rsid w:val="007950D5"/>
    <w:rsid w:val="0079541A"/>
    <w:rsid w:val="00795529"/>
    <w:rsid w:val="007956DA"/>
    <w:rsid w:val="00795906"/>
    <w:rsid w:val="007959E0"/>
    <w:rsid w:val="00795E1D"/>
    <w:rsid w:val="00795E2B"/>
    <w:rsid w:val="00795E4E"/>
    <w:rsid w:val="00796048"/>
    <w:rsid w:val="0079612A"/>
    <w:rsid w:val="00796455"/>
    <w:rsid w:val="00796603"/>
    <w:rsid w:val="0079666E"/>
    <w:rsid w:val="0079680F"/>
    <w:rsid w:val="00796995"/>
    <w:rsid w:val="0079746C"/>
    <w:rsid w:val="00797484"/>
    <w:rsid w:val="00797710"/>
    <w:rsid w:val="00797F07"/>
    <w:rsid w:val="007A0370"/>
    <w:rsid w:val="007A03C4"/>
    <w:rsid w:val="007A073F"/>
    <w:rsid w:val="007A0752"/>
    <w:rsid w:val="007A07F3"/>
    <w:rsid w:val="007A11A9"/>
    <w:rsid w:val="007A1655"/>
    <w:rsid w:val="007A1740"/>
    <w:rsid w:val="007A1915"/>
    <w:rsid w:val="007A1A43"/>
    <w:rsid w:val="007A1C4D"/>
    <w:rsid w:val="007A214E"/>
    <w:rsid w:val="007A2705"/>
    <w:rsid w:val="007A277F"/>
    <w:rsid w:val="007A287E"/>
    <w:rsid w:val="007A293D"/>
    <w:rsid w:val="007A29DB"/>
    <w:rsid w:val="007A2EA5"/>
    <w:rsid w:val="007A2EC9"/>
    <w:rsid w:val="007A305B"/>
    <w:rsid w:val="007A3391"/>
    <w:rsid w:val="007A3581"/>
    <w:rsid w:val="007A36F7"/>
    <w:rsid w:val="007A3D34"/>
    <w:rsid w:val="007A3FC6"/>
    <w:rsid w:val="007A4534"/>
    <w:rsid w:val="007A4745"/>
    <w:rsid w:val="007A490C"/>
    <w:rsid w:val="007A4A52"/>
    <w:rsid w:val="007A5321"/>
    <w:rsid w:val="007A5B4A"/>
    <w:rsid w:val="007A6002"/>
    <w:rsid w:val="007A615E"/>
    <w:rsid w:val="007A617C"/>
    <w:rsid w:val="007A6261"/>
    <w:rsid w:val="007A69B2"/>
    <w:rsid w:val="007A6B29"/>
    <w:rsid w:val="007A6C6F"/>
    <w:rsid w:val="007A6DD8"/>
    <w:rsid w:val="007A7009"/>
    <w:rsid w:val="007A73C2"/>
    <w:rsid w:val="007A74AC"/>
    <w:rsid w:val="007A75C0"/>
    <w:rsid w:val="007A79E5"/>
    <w:rsid w:val="007A7A4A"/>
    <w:rsid w:val="007A7A7D"/>
    <w:rsid w:val="007A7C80"/>
    <w:rsid w:val="007B023A"/>
    <w:rsid w:val="007B083A"/>
    <w:rsid w:val="007B0857"/>
    <w:rsid w:val="007B08C3"/>
    <w:rsid w:val="007B0E4C"/>
    <w:rsid w:val="007B10DC"/>
    <w:rsid w:val="007B13BD"/>
    <w:rsid w:val="007B196C"/>
    <w:rsid w:val="007B1A3B"/>
    <w:rsid w:val="007B1AB2"/>
    <w:rsid w:val="007B1D70"/>
    <w:rsid w:val="007B1F65"/>
    <w:rsid w:val="007B1FC2"/>
    <w:rsid w:val="007B20E8"/>
    <w:rsid w:val="007B2521"/>
    <w:rsid w:val="007B2C6D"/>
    <w:rsid w:val="007B2E63"/>
    <w:rsid w:val="007B2F35"/>
    <w:rsid w:val="007B30D9"/>
    <w:rsid w:val="007B3930"/>
    <w:rsid w:val="007B3C00"/>
    <w:rsid w:val="007B3D41"/>
    <w:rsid w:val="007B3EC6"/>
    <w:rsid w:val="007B3F00"/>
    <w:rsid w:val="007B3FFE"/>
    <w:rsid w:val="007B45A4"/>
    <w:rsid w:val="007B4C8D"/>
    <w:rsid w:val="007B4CCA"/>
    <w:rsid w:val="007B4D88"/>
    <w:rsid w:val="007B511E"/>
    <w:rsid w:val="007B512F"/>
    <w:rsid w:val="007B5C76"/>
    <w:rsid w:val="007B5DFA"/>
    <w:rsid w:val="007B5E35"/>
    <w:rsid w:val="007B6282"/>
    <w:rsid w:val="007B639E"/>
    <w:rsid w:val="007B66F6"/>
    <w:rsid w:val="007B679B"/>
    <w:rsid w:val="007B6833"/>
    <w:rsid w:val="007B6B46"/>
    <w:rsid w:val="007B7572"/>
    <w:rsid w:val="007B7A96"/>
    <w:rsid w:val="007C0372"/>
    <w:rsid w:val="007C042F"/>
    <w:rsid w:val="007C08B2"/>
    <w:rsid w:val="007C0913"/>
    <w:rsid w:val="007C0ABB"/>
    <w:rsid w:val="007C118C"/>
    <w:rsid w:val="007C12E4"/>
    <w:rsid w:val="007C145A"/>
    <w:rsid w:val="007C15E1"/>
    <w:rsid w:val="007C15FF"/>
    <w:rsid w:val="007C1772"/>
    <w:rsid w:val="007C190F"/>
    <w:rsid w:val="007C1B71"/>
    <w:rsid w:val="007C1EAC"/>
    <w:rsid w:val="007C210E"/>
    <w:rsid w:val="007C2156"/>
    <w:rsid w:val="007C22CB"/>
    <w:rsid w:val="007C270D"/>
    <w:rsid w:val="007C284F"/>
    <w:rsid w:val="007C2ED6"/>
    <w:rsid w:val="007C3B17"/>
    <w:rsid w:val="007C3E3C"/>
    <w:rsid w:val="007C3EAE"/>
    <w:rsid w:val="007C4008"/>
    <w:rsid w:val="007C4290"/>
    <w:rsid w:val="007C4356"/>
    <w:rsid w:val="007C43CF"/>
    <w:rsid w:val="007C474C"/>
    <w:rsid w:val="007C4C9F"/>
    <w:rsid w:val="007C4E80"/>
    <w:rsid w:val="007C5899"/>
    <w:rsid w:val="007C5CDB"/>
    <w:rsid w:val="007C5F24"/>
    <w:rsid w:val="007C5FE3"/>
    <w:rsid w:val="007C60EA"/>
    <w:rsid w:val="007C6167"/>
    <w:rsid w:val="007C6544"/>
    <w:rsid w:val="007C67C9"/>
    <w:rsid w:val="007C6A01"/>
    <w:rsid w:val="007C6A2F"/>
    <w:rsid w:val="007C6B35"/>
    <w:rsid w:val="007C6C39"/>
    <w:rsid w:val="007C6F86"/>
    <w:rsid w:val="007C78B8"/>
    <w:rsid w:val="007C7ADF"/>
    <w:rsid w:val="007C7B6D"/>
    <w:rsid w:val="007C7CEC"/>
    <w:rsid w:val="007D003A"/>
    <w:rsid w:val="007D03FC"/>
    <w:rsid w:val="007D04B8"/>
    <w:rsid w:val="007D0513"/>
    <w:rsid w:val="007D053A"/>
    <w:rsid w:val="007D05A2"/>
    <w:rsid w:val="007D0758"/>
    <w:rsid w:val="007D0B4A"/>
    <w:rsid w:val="007D0B79"/>
    <w:rsid w:val="007D0BD7"/>
    <w:rsid w:val="007D1126"/>
    <w:rsid w:val="007D1C95"/>
    <w:rsid w:val="007D1D35"/>
    <w:rsid w:val="007D1D9F"/>
    <w:rsid w:val="007D1DF6"/>
    <w:rsid w:val="007D206F"/>
    <w:rsid w:val="007D22D1"/>
    <w:rsid w:val="007D2312"/>
    <w:rsid w:val="007D2385"/>
    <w:rsid w:val="007D261A"/>
    <w:rsid w:val="007D2755"/>
    <w:rsid w:val="007D2A2A"/>
    <w:rsid w:val="007D2C95"/>
    <w:rsid w:val="007D2EB4"/>
    <w:rsid w:val="007D2FEF"/>
    <w:rsid w:val="007D33A1"/>
    <w:rsid w:val="007D3784"/>
    <w:rsid w:val="007D3EAE"/>
    <w:rsid w:val="007D3F51"/>
    <w:rsid w:val="007D40FC"/>
    <w:rsid w:val="007D411E"/>
    <w:rsid w:val="007D43F0"/>
    <w:rsid w:val="007D44C0"/>
    <w:rsid w:val="007D48A0"/>
    <w:rsid w:val="007D491A"/>
    <w:rsid w:val="007D49BA"/>
    <w:rsid w:val="007D4A3E"/>
    <w:rsid w:val="007D4FB8"/>
    <w:rsid w:val="007D50BA"/>
    <w:rsid w:val="007D521B"/>
    <w:rsid w:val="007D542B"/>
    <w:rsid w:val="007D5440"/>
    <w:rsid w:val="007D588C"/>
    <w:rsid w:val="007D5A87"/>
    <w:rsid w:val="007D5ABC"/>
    <w:rsid w:val="007D5BD0"/>
    <w:rsid w:val="007D5BE1"/>
    <w:rsid w:val="007D5CCD"/>
    <w:rsid w:val="007D5CE3"/>
    <w:rsid w:val="007D5DB0"/>
    <w:rsid w:val="007D6029"/>
    <w:rsid w:val="007D67D8"/>
    <w:rsid w:val="007D6894"/>
    <w:rsid w:val="007D689A"/>
    <w:rsid w:val="007D7309"/>
    <w:rsid w:val="007D7453"/>
    <w:rsid w:val="007D79B6"/>
    <w:rsid w:val="007E00F3"/>
    <w:rsid w:val="007E034F"/>
    <w:rsid w:val="007E06EE"/>
    <w:rsid w:val="007E09DF"/>
    <w:rsid w:val="007E0D90"/>
    <w:rsid w:val="007E0E6F"/>
    <w:rsid w:val="007E11C9"/>
    <w:rsid w:val="007E1273"/>
    <w:rsid w:val="007E1807"/>
    <w:rsid w:val="007E19EC"/>
    <w:rsid w:val="007E1AA6"/>
    <w:rsid w:val="007E1BF3"/>
    <w:rsid w:val="007E1FAD"/>
    <w:rsid w:val="007E203C"/>
    <w:rsid w:val="007E20DE"/>
    <w:rsid w:val="007E2165"/>
    <w:rsid w:val="007E21C0"/>
    <w:rsid w:val="007E22DD"/>
    <w:rsid w:val="007E235D"/>
    <w:rsid w:val="007E2490"/>
    <w:rsid w:val="007E2EC1"/>
    <w:rsid w:val="007E2ECC"/>
    <w:rsid w:val="007E350B"/>
    <w:rsid w:val="007E3B2E"/>
    <w:rsid w:val="007E3C23"/>
    <w:rsid w:val="007E4225"/>
    <w:rsid w:val="007E4882"/>
    <w:rsid w:val="007E4988"/>
    <w:rsid w:val="007E4E7F"/>
    <w:rsid w:val="007E4FD3"/>
    <w:rsid w:val="007E51E3"/>
    <w:rsid w:val="007E57F4"/>
    <w:rsid w:val="007E59FA"/>
    <w:rsid w:val="007E5B67"/>
    <w:rsid w:val="007E5DFA"/>
    <w:rsid w:val="007E60EE"/>
    <w:rsid w:val="007E62E6"/>
    <w:rsid w:val="007E634F"/>
    <w:rsid w:val="007E6456"/>
    <w:rsid w:val="007E653D"/>
    <w:rsid w:val="007E692A"/>
    <w:rsid w:val="007E6DFE"/>
    <w:rsid w:val="007E6EFA"/>
    <w:rsid w:val="007E6F1C"/>
    <w:rsid w:val="007E7112"/>
    <w:rsid w:val="007E7290"/>
    <w:rsid w:val="007E72D0"/>
    <w:rsid w:val="007E7365"/>
    <w:rsid w:val="007E7476"/>
    <w:rsid w:val="007E7522"/>
    <w:rsid w:val="007E7602"/>
    <w:rsid w:val="007E771A"/>
    <w:rsid w:val="007E78A4"/>
    <w:rsid w:val="007E7DC0"/>
    <w:rsid w:val="007F0293"/>
    <w:rsid w:val="007F02AB"/>
    <w:rsid w:val="007F0631"/>
    <w:rsid w:val="007F081B"/>
    <w:rsid w:val="007F08BE"/>
    <w:rsid w:val="007F096D"/>
    <w:rsid w:val="007F09EE"/>
    <w:rsid w:val="007F0EB8"/>
    <w:rsid w:val="007F1086"/>
    <w:rsid w:val="007F1622"/>
    <w:rsid w:val="007F17B3"/>
    <w:rsid w:val="007F1876"/>
    <w:rsid w:val="007F1948"/>
    <w:rsid w:val="007F1B1D"/>
    <w:rsid w:val="007F1C0C"/>
    <w:rsid w:val="007F1D28"/>
    <w:rsid w:val="007F1F09"/>
    <w:rsid w:val="007F2242"/>
    <w:rsid w:val="007F25CE"/>
    <w:rsid w:val="007F2768"/>
    <w:rsid w:val="007F2948"/>
    <w:rsid w:val="007F2C8B"/>
    <w:rsid w:val="007F2F22"/>
    <w:rsid w:val="007F30F5"/>
    <w:rsid w:val="007F31BE"/>
    <w:rsid w:val="007F31E8"/>
    <w:rsid w:val="007F3229"/>
    <w:rsid w:val="007F33E6"/>
    <w:rsid w:val="007F346E"/>
    <w:rsid w:val="007F3740"/>
    <w:rsid w:val="007F374B"/>
    <w:rsid w:val="007F37F5"/>
    <w:rsid w:val="007F38D1"/>
    <w:rsid w:val="007F39CB"/>
    <w:rsid w:val="007F3A4D"/>
    <w:rsid w:val="007F3D46"/>
    <w:rsid w:val="007F3E1C"/>
    <w:rsid w:val="007F3F8C"/>
    <w:rsid w:val="007F408B"/>
    <w:rsid w:val="007F4168"/>
    <w:rsid w:val="007F417B"/>
    <w:rsid w:val="007F4460"/>
    <w:rsid w:val="007F44CF"/>
    <w:rsid w:val="007F44D1"/>
    <w:rsid w:val="007F46F8"/>
    <w:rsid w:val="007F4D2D"/>
    <w:rsid w:val="007F4F5D"/>
    <w:rsid w:val="007F503D"/>
    <w:rsid w:val="007F509B"/>
    <w:rsid w:val="007F543A"/>
    <w:rsid w:val="007F5532"/>
    <w:rsid w:val="007F5608"/>
    <w:rsid w:val="007F610B"/>
    <w:rsid w:val="007F6457"/>
    <w:rsid w:val="007F65DA"/>
    <w:rsid w:val="007F6CEA"/>
    <w:rsid w:val="007F765D"/>
    <w:rsid w:val="0080008A"/>
    <w:rsid w:val="008002AF"/>
    <w:rsid w:val="008002D8"/>
    <w:rsid w:val="00800439"/>
    <w:rsid w:val="00800947"/>
    <w:rsid w:val="00800CA2"/>
    <w:rsid w:val="008012FC"/>
    <w:rsid w:val="008014FF"/>
    <w:rsid w:val="00801665"/>
    <w:rsid w:val="008016EA"/>
    <w:rsid w:val="00801826"/>
    <w:rsid w:val="00801A90"/>
    <w:rsid w:val="00801B16"/>
    <w:rsid w:val="00801CCA"/>
    <w:rsid w:val="00802140"/>
    <w:rsid w:val="008025DA"/>
    <w:rsid w:val="008026A3"/>
    <w:rsid w:val="0080273E"/>
    <w:rsid w:val="00802904"/>
    <w:rsid w:val="00802D98"/>
    <w:rsid w:val="0080303A"/>
    <w:rsid w:val="00803070"/>
    <w:rsid w:val="008032DF"/>
    <w:rsid w:val="008033CE"/>
    <w:rsid w:val="008034D3"/>
    <w:rsid w:val="00803610"/>
    <w:rsid w:val="00803657"/>
    <w:rsid w:val="00803760"/>
    <w:rsid w:val="008037BD"/>
    <w:rsid w:val="008039EE"/>
    <w:rsid w:val="00803A34"/>
    <w:rsid w:val="00803C76"/>
    <w:rsid w:val="00803EAB"/>
    <w:rsid w:val="00804057"/>
    <w:rsid w:val="0080407A"/>
    <w:rsid w:val="00804353"/>
    <w:rsid w:val="008046EA"/>
    <w:rsid w:val="00805141"/>
    <w:rsid w:val="00805606"/>
    <w:rsid w:val="008057BE"/>
    <w:rsid w:val="008057C0"/>
    <w:rsid w:val="00805823"/>
    <w:rsid w:val="00805920"/>
    <w:rsid w:val="00805CD3"/>
    <w:rsid w:val="00805CFD"/>
    <w:rsid w:val="00806245"/>
    <w:rsid w:val="00806F89"/>
    <w:rsid w:val="0080718C"/>
    <w:rsid w:val="0080737C"/>
    <w:rsid w:val="00807460"/>
    <w:rsid w:val="00807C21"/>
    <w:rsid w:val="008102F8"/>
    <w:rsid w:val="0081048B"/>
    <w:rsid w:val="00810925"/>
    <w:rsid w:val="0081097E"/>
    <w:rsid w:val="00810A2D"/>
    <w:rsid w:val="00810A7C"/>
    <w:rsid w:val="00810BCD"/>
    <w:rsid w:val="00810F0F"/>
    <w:rsid w:val="0081104A"/>
    <w:rsid w:val="0081112F"/>
    <w:rsid w:val="00811157"/>
    <w:rsid w:val="008115EE"/>
    <w:rsid w:val="0081167B"/>
    <w:rsid w:val="00811CB1"/>
    <w:rsid w:val="00811F5B"/>
    <w:rsid w:val="00812338"/>
    <w:rsid w:val="00812440"/>
    <w:rsid w:val="0081262C"/>
    <w:rsid w:val="0081263C"/>
    <w:rsid w:val="00812B52"/>
    <w:rsid w:val="00812EBB"/>
    <w:rsid w:val="00812EC5"/>
    <w:rsid w:val="00813080"/>
    <w:rsid w:val="00813D2C"/>
    <w:rsid w:val="00813DC0"/>
    <w:rsid w:val="00813DF5"/>
    <w:rsid w:val="00813E06"/>
    <w:rsid w:val="00813E5C"/>
    <w:rsid w:val="008142AA"/>
    <w:rsid w:val="00814493"/>
    <w:rsid w:val="00814D59"/>
    <w:rsid w:val="00815037"/>
    <w:rsid w:val="008156C0"/>
    <w:rsid w:val="008157D3"/>
    <w:rsid w:val="00815982"/>
    <w:rsid w:val="00815A84"/>
    <w:rsid w:val="00815D36"/>
    <w:rsid w:val="00815D46"/>
    <w:rsid w:val="00815EAD"/>
    <w:rsid w:val="008163C2"/>
    <w:rsid w:val="008163DA"/>
    <w:rsid w:val="0081660F"/>
    <w:rsid w:val="008169E2"/>
    <w:rsid w:val="00816F07"/>
    <w:rsid w:val="00816FF6"/>
    <w:rsid w:val="0081714E"/>
    <w:rsid w:val="00817350"/>
    <w:rsid w:val="00817388"/>
    <w:rsid w:val="008173A0"/>
    <w:rsid w:val="008173D7"/>
    <w:rsid w:val="0081744B"/>
    <w:rsid w:val="00817796"/>
    <w:rsid w:val="00817BD7"/>
    <w:rsid w:val="00817BE3"/>
    <w:rsid w:val="00817D0A"/>
    <w:rsid w:val="00820089"/>
    <w:rsid w:val="008201C8"/>
    <w:rsid w:val="0082026A"/>
    <w:rsid w:val="008206E4"/>
    <w:rsid w:val="0082072A"/>
    <w:rsid w:val="00820890"/>
    <w:rsid w:val="00820ACE"/>
    <w:rsid w:val="00820E12"/>
    <w:rsid w:val="00820E5E"/>
    <w:rsid w:val="00821455"/>
    <w:rsid w:val="0082187F"/>
    <w:rsid w:val="008218D0"/>
    <w:rsid w:val="00821ADD"/>
    <w:rsid w:val="00821E84"/>
    <w:rsid w:val="0082224C"/>
    <w:rsid w:val="008222B8"/>
    <w:rsid w:val="0082254C"/>
    <w:rsid w:val="00822935"/>
    <w:rsid w:val="00822CAB"/>
    <w:rsid w:val="0082302F"/>
    <w:rsid w:val="008231A4"/>
    <w:rsid w:val="00823291"/>
    <w:rsid w:val="0082329D"/>
    <w:rsid w:val="00823A04"/>
    <w:rsid w:val="00823B69"/>
    <w:rsid w:val="00823E6F"/>
    <w:rsid w:val="0082460E"/>
    <w:rsid w:val="00824669"/>
    <w:rsid w:val="008247B0"/>
    <w:rsid w:val="00824E51"/>
    <w:rsid w:val="00824FBA"/>
    <w:rsid w:val="008253DB"/>
    <w:rsid w:val="008254B4"/>
    <w:rsid w:val="00825631"/>
    <w:rsid w:val="0082579C"/>
    <w:rsid w:val="008259CD"/>
    <w:rsid w:val="00825B95"/>
    <w:rsid w:val="00825BF7"/>
    <w:rsid w:val="00826055"/>
    <w:rsid w:val="0082613D"/>
    <w:rsid w:val="008261C8"/>
    <w:rsid w:val="0082636A"/>
    <w:rsid w:val="008264A8"/>
    <w:rsid w:val="00826538"/>
    <w:rsid w:val="00826846"/>
    <w:rsid w:val="00826B52"/>
    <w:rsid w:val="00827212"/>
    <w:rsid w:val="00827233"/>
    <w:rsid w:val="00827555"/>
    <w:rsid w:val="00827F18"/>
    <w:rsid w:val="00830013"/>
    <w:rsid w:val="008302E9"/>
    <w:rsid w:val="0083040E"/>
    <w:rsid w:val="00830520"/>
    <w:rsid w:val="0083074B"/>
    <w:rsid w:val="00830DC4"/>
    <w:rsid w:val="0083104F"/>
    <w:rsid w:val="00831211"/>
    <w:rsid w:val="0083139E"/>
    <w:rsid w:val="008319EC"/>
    <w:rsid w:val="00831F4B"/>
    <w:rsid w:val="00831FEC"/>
    <w:rsid w:val="00832428"/>
    <w:rsid w:val="0083267C"/>
    <w:rsid w:val="00832692"/>
    <w:rsid w:val="008328E7"/>
    <w:rsid w:val="00832A7C"/>
    <w:rsid w:val="00832E0D"/>
    <w:rsid w:val="00832E2E"/>
    <w:rsid w:val="00833069"/>
    <w:rsid w:val="00833268"/>
    <w:rsid w:val="008336E5"/>
    <w:rsid w:val="00833E56"/>
    <w:rsid w:val="00834181"/>
    <w:rsid w:val="00834443"/>
    <w:rsid w:val="00834816"/>
    <w:rsid w:val="00834B48"/>
    <w:rsid w:val="00834E88"/>
    <w:rsid w:val="00834EB9"/>
    <w:rsid w:val="00835318"/>
    <w:rsid w:val="008354F0"/>
    <w:rsid w:val="00835576"/>
    <w:rsid w:val="0083570C"/>
    <w:rsid w:val="00835A75"/>
    <w:rsid w:val="00836018"/>
    <w:rsid w:val="00836090"/>
    <w:rsid w:val="00836518"/>
    <w:rsid w:val="00836973"/>
    <w:rsid w:val="0083697F"/>
    <w:rsid w:val="00836B86"/>
    <w:rsid w:val="008370D0"/>
    <w:rsid w:val="008372CB"/>
    <w:rsid w:val="008374C0"/>
    <w:rsid w:val="008377B5"/>
    <w:rsid w:val="008377FC"/>
    <w:rsid w:val="0083790E"/>
    <w:rsid w:val="00837BA1"/>
    <w:rsid w:val="00837C40"/>
    <w:rsid w:val="00837D89"/>
    <w:rsid w:val="008402E6"/>
    <w:rsid w:val="00840459"/>
    <w:rsid w:val="00840565"/>
    <w:rsid w:val="008409E7"/>
    <w:rsid w:val="00840EF1"/>
    <w:rsid w:val="00840FE2"/>
    <w:rsid w:val="0084103D"/>
    <w:rsid w:val="0084116F"/>
    <w:rsid w:val="0084141F"/>
    <w:rsid w:val="008415C2"/>
    <w:rsid w:val="00841652"/>
    <w:rsid w:val="008416A5"/>
    <w:rsid w:val="0084178F"/>
    <w:rsid w:val="00841843"/>
    <w:rsid w:val="0084194A"/>
    <w:rsid w:val="00842221"/>
    <w:rsid w:val="008426B0"/>
    <w:rsid w:val="008426B7"/>
    <w:rsid w:val="00842CC9"/>
    <w:rsid w:val="00843259"/>
    <w:rsid w:val="008437D4"/>
    <w:rsid w:val="00843824"/>
    <w:rsid w:val="008438D3"/>
    <w:rsid w:val="008439C7"/>
    <w:rsid w:val="00843F95"/>
    <w:rsid w:val="0084408B"/>
    <w:rsid w:val="008441C4"/>
    <w:rsid w:val="00844287"/>
    <w:rsid w:val="008443C0"/>
    <w:rsid w:val="00844639"/>
    <w:rsid w:val="00844A09"/>
    <w:rsid w:val="00844A46"/>
    <w:rsid w:val="00844E50"/>
    <w:rsid w:val="00845354"/>
    <w:rsid w:val="00845394"/>
    <w:rsid w:val="008454C2"/>
    <w:rsid w:val="008454F6"/>
    <w:rsid w:val="008454FE"/>
    <w:rsid w:val="008456FF"/>
    <w:rsid w:val="00845741"/>
    <w:rsid w:val="00845C3C"/>
    <w:rsid w:val="0084679E"/>
    <w:rsid w:val="00846960"/>
    <w:rsid w:val="00846D16"/>
    <w:rsid w:val="00846E35"/>
    <w:rsid w:val="00846E84"/>
    <w:rsid w:val="00846EBA"/>
    <w:rsid w:val="00846ED8"/>
    <w:rsid w:val="00847196"/>
    <w:rsid w:val="0084720C"/>
    <w:rsid w:val="00847582"/>
    <w:rsid w:val="00847F43"/>
    <w:rsid w:val="008501A5"/>
    <w:rsid w:val="00850F53"/>
    <w:rsid w:val="00850FCE"/>
    <w:rsid w:val="00850FE6"/>
    <w:rsid w:val="00851360"/>
    <w:rsid w:val="008514E6"/>
    <w:rsid w:val="00852019"/>
    <w:rsid w:val="008520C5"/>
    <w:rsid w:val="008524A9"/>
    <w:rsid w:val="0085295F"/>
    <w:rsid w:val="00852BCE"/>
    <w:rsid w:val="0085304F"/>
    <w:rsid w:val="00853096"/>
    <w:rsid w:val="0085334B"/>
    <w:rsid w:val="008535F0"/>
    <w:rsid w:val="00853A17"/>
    <w:rsid w:val="0085409D"/>
    <w:rsid w:val="0085414B"/>
    <w:rsid w:val="0085416B"/>
    <w:rsid w:val="008542F8"/>
    <w:rsid w:val="008545ED"/>
    <w:rsid w:val="00854A0E"/>
    <w:rsid w:val="00854AE0"/>
    <w:rsid w:val="00854B3C"/>
    <w:rsid w:val="00854C14"/>
    <w:rsid w:val="00854EF0"/>
    <w:rsid w:val="00854F72"/>
    <w:rsid w:val="00854FE7"/>
    <w:rsid w:val="00855520"/>
    <w:rsid w:val="00855748"/>
    <w:rsid w:val="00855C85"/>
    <w:rsid w:val="00856050"/>
    <w:rsid w:val="008561A6"/>
    <w:rsid w:val="00856501"/>
    <w:rsid w:val="00856553"/>
    <w:rsid w:val="0085687D"/>
    <w:rsid w:val="00856A4F"/>
    <w:rsid w:val="00856C7B"/>
    <w:rsid w:val="00856D28"/>
    <w:rsid w:val="00857558"/>
    <w:rsid w:val="00857595"/>
    <w:rsid w:val="00857671"/>
    <w:rsid w:val="00857742"/>
    <w:rsid w:val="008579FB"/>
    <w:rsid w:val="00857BA2"/>
    <w:rsid w:val="00857BCE"/>
    <w:rsid w:val="00857D5E"/>
    <w:rsid w:val="0086016A"/>
    <w:rsid w:val="008603AA"/>
    <w:rsid w:val="008603CC"/>
    <w:rsid w:val="008605FE"/>
    <w:rsid w:val="00860629"/>
    <w:rsid w:val="0086081C"/>
    <w:rsid w:val="0086090D"/>
    <w:rsid w:val="00860BD7"/>
    <w:rsid w:val="00861118"/>
    <w:rsid w:val="00861300"/>
    <w:rsid w:val="008617AF"/>
    <w:rsid w:val="00861833"/>
    <w:rsid w:val="008619FF"/>
    <w:rsid w:val="00861A89"/>
    <w:rsid w:val="00861BE6"/>
    <w:rsid w:val="00861D23"/>
    <w:rsid w:val="008622C8"/>
    <w:rsid w:val="00862561"/>
    <w:rsid w:val="00862825"/>
    <w:rsid w:val="00862A3A"/>
    <w:rsid w:val="00862C0C"/>
    <w:rsid w:val="00862C57"/>
    <w:rsid w:val="00862D15"/>
    <w:rsid w:val="00863234"/>
    <w:rsid w:val="00863299"/>
    <w:rsid w:val="0086341A"/>
    <w:rsid w:val="008636D0"/>
    <w:rsid w:val="00863FEE"/>
    <w:rsid w:val="00864128"/>
    <w:rsid w:val="008645BB"/>
    <w:rsid w:val="00864661"/>
    <w:rsid w:val="008648A3"/>
    <w:rsid w:val="008648C0"/>
    <w:rsid w:val="0086492B"/>
    <w:rsid w:val="00864935"/>
    <w:rsid w:val="00864BF6"/>
    <w:rsid w:val="00864C1F"/>
    <w:rsid w:val="00864CD4"/>
    <w:rsid w:val="00864D7E"/>
    <w:rsid w:val="00864E06"/>
    <w:rsid w:val="00864EB9"/>
    <w:rsid w:val="008652F3"/>
    <w:rsid w:val="008654CC"/>
    <w:rsid w:val="00865788"/>
    <w:rsid w:val="008658A5"/>
    <w:rsid w:val="00865B49"/>
    <w:rsid w:val="00865E21"/>
    <w:rsid w:val="00866028"/>
    <w:rsid w:val="008660B5"/>
    <w:rsid w:val="008660BB"/>
    <w:rsid w:val="008660D1"/>
    <w:rsid w:val="008661AA"/>
    <w:rsid w:val="008668DD"/>
    <w:rsid w:val="00866A16"/>
    <w:rsid w:val="00866AE2"/>
    <w:rsid w:val="00866C31"/>
    <w:rsid w:val="008677C6"/>
    <w:rsid w:val="00867829"/>
    <w:rsid w:val="00867B4C"/>
    <w:rsid w:val="00867E26"/>
    <w:rsid w:val="00867EFC"/>
    <w:rsid w:val="0087047D"/>
    <w:rsid w:val="00870B4B"/>
    <w:rsid w:val="008711E0"/>
    <w:rsid w:val="008711F4"/>
    <w:rsid w:val="008713F3"/>
    <w:rsid w:val="00871637"/>
    <w:rsid w:val="00871A87"/>
    <w:rsid w:val="00871B1E"/>
    <w:rsid w:val="00871DCF"/>
    <w:rsid w:val="00871FA1"/>
    <w:rsid w:val="0087202F"/>
    <w:rsid w:val="00872057"/>
    <w:rsid w:val="0087239D"/>
    <w:rsid w:val="00872A8F"/>
    <w:rsid w:val="00872BDD"/>
    <w:rsid w:val="00872E1A"/>
    <w:rsid w:val="00872F7E"/>
    <w:rsid w:val="0087316B"/>
    <w:rsid w:val="0087330C"/>
    <w:rsid w:val="008733EA"/>
    <w:rsid w:val="008734D4"/>
    <w:rsid w:val="008736D7"/>
    <w:rsid w:val="008741A3"/>
    <w:rsid w:val="008741EF"/>
    <w:rsid w:val="00874954"/>
    <w:rsid w:val="00875152"/>
    <w:rsid w:val="0087537A"/>
    <w:rsid w:val="0087546A"/>
    <w:rsid w:val="0087556D"/>
    <w:rsid w:val="008756D8"/>
    <w:rsid w:val="008757EF"/>
    <w:rsid w:val="00875B39"/>
    <w:rsid w:val="00875B8E"/>
    <w:rsid w:val="00875C28"/>
    <w:rsid w:val="00875C42"/>
    <w:rsid w:val="00875E14"/>
    <w:rsid w:val="0087601A"/>
    <w:rsid w:val="00876471"/>
    <w:rsid w:val="00876478"/>
    <w:rsid w:val="00876488"/>
    <w:rsid w:val="008766D1"/>
    <w:rsid w:val="00876BB6"/>
    <w:rsid w:val="00876D76"/>
    <w:rsid w:val="00876E86"/>
    <w:rsid w:val="00876F19"/>
    <w:rsid w:val="0087702A"/>
    <w:rsid w:val="008771D8"/>
    <w:rsid w:val="008771F2"/>
    <w:rsid w:val="00877345"/>
    <w:rsid w:val="00877368"/>
    <w:rsid w:val="00877399"/>
    <w:rsid w:val="008773FC"/>
    <w:rsid w:val="00877748"/>
    <w:rsid w:val="008777AB"/>
    <w:rsid w:val="00877E3F"/>
    <w:rsid w:val="00877F9B"/>
    <w:rsid w:val="008800C9"/>
    <w:rsid w:val="008808AA"/>
    <w:rsid w:val="008808BC"/>
    <w:rsid w:val="00880D23"/>
    <w:rsid w:val="00880F69"/>
    <w:rsid w:val="008810C8"/>
    <w:rsid w:val="008811E3"/>
    <w:rsid w:val="008816BC"/>
    <w:rsid w:val="008819D6"/>
    <w:rsid w:val="00881AAA"/>
    <w:rsid w:val="00881B71"/>
    <w:rsid w:val="00881BEA"/>
    <w:rsid w:val="00881E3E"/>
    <w:rsid w:val="00881E9B"/>
    <w:rsid w:val="00881EB1"/>
    <w:rsid w:val="00882192"/>
    <w:rsid w:val="00882EA8"/>
    <w:rsid w:val="0088303A"/>
    <w:rsid w:val="00883085"/>
    <w:rsid w:val="0088322E"/>
    <w:rsid w:val="008832EC"/>
    <w:rsid w:val="00883608"/>
    <w:rsid w:val="008838B4"/>
    <w:rsid w:val="00883B79"/>
    <w:rsid w:val="00883BAC"/>
    <w:rsid w:val="00884232"/>
    <w:rsid w:val="0088429C"/>
    <w:rsid w:val="00884431"/>
    <w:rsid w:val="00884823"/>
    <w:rsid w:val="00884897"/>
    <w:rsid w:val="00885A3D"/>
    <w:rsid w:val="00885B64"/>
    <w:rsid w:val="00885BBC"/>
    <w:rsid w:val="00885CB9"/>
    <w:rsid w:val="00886BE6"/>
    <w:rsid w:val="00887164"/>
    <w:rsid w:val="00887759"/>
    <w:rsid w:val="008879FA"/>
    <w:rsid w:val="00887B6A"/>
    <w:rsid w:val="00887CB2"/>
    <w:rsid w:val="00887CD1"/>
    <w:rsid w:val="00887DDB"/>
    <w:rsid w:val="00890081"/>
    <w:rsid w:val="008900F0"/>
    <w:rsid w:val="0089018B"/>
    <w:rsid w:val="00890241"/>
    <w:rsid w:val="0089061F"/>
    <w:rsid w:val="008909C5"/>
    <w:rsid w:val="00890A21"/>
    <w:rsid w:val="00890B84"/>
    <w:rsid w:val="00890DB7"/>
    <w:rsid w:val="00891133"/>
    <w:rsid w:val="00891360"/>
    <w:rsid w:val="00891855"/>
    <w:rsid w:val="008918D5"/>
    <w:rsid w:val="0089194E"/>
    <w:rsid w:val="0089197A"/>
    <w:rsid w:val="00892196"/>
    <w:rsid w:val="008923E5"/>
    <w:rsid w:val="008924AB"/>
    <w:rsid w:val="00892502"/>
    <w:rsid w:val="00892530"/>
    <w:rsid w:val="0089259D"/>
    <w:rsid w:val="00892809"/>
    <w:rsid w:val="0089297B"/>
    <w:rsid w:val="00892E86"/>
    <w:rsid w:val="00892F00"/>
    <w:rsid w:val="0089306E"/>
    <w:rsid w:val="008930AE"/>
    <w:rsid w:val="0089318C"/>
    <w:rsid w:val="00893222"/>
    <w:rsid w:val="00893529"/>
    <w:rsid w:val="008938A8"/>
    <w:rsid w:val="00893FD3"/>
    <w:rsid w:val="00894063"/>
    <w:rsid w:val="008940BF"/>
    <w:rsid w:val="00894406"/>
    <w:rsid w:val="00894B37"/>
    <w:rsid w:val="00894F9C"/>
    <w:rsid w:val="00895497"/>
    <w:rsid w:val="008954F5"/>
    <w:rsid w:val="00895629"/>
    <w:rsid w:val="00895781"/>
    <w:rsid w:val="00895B48"/>
    <w:rsid w:val="00895B61"/>
    <w:rsid w:val="00895CA3"/>
    <w:rsid w:val="00895F71"/>
    <w:rsid w:val="00896029"/>
    <w:rsid w:val="00896204"/>
    <w:rsid w:val="008962D0"/>
    <w:rsid w:val="00896442"/>
    <w:rsid w:val="008964AE"/>
    <w:rsid w:val="00896620"/>
    <w:rsid w:val="0089664E"/>
    <w:rsid w:val="0089694B"/>
    <w:rsid w:val="00896C98"/>
    <w:rsid w:val="00896EB9"/>
    <w:rsid w:val="00896FCE"/>
    <w:rsid w:val="0089719C"/>
    <w:rsid w:val="00897235"/>
    <w:rsid w:val="00897430"/>
    <w:rsid w:val="008974DF"/>
    <w:rsid w:val="0089771D"/>
    <w:rsid w:val="00897C11"/>
    <w:rsid w:val="00897F29"/>
    <w:rsid w:val="008A0E54"/>
    <w:rsid w:val="008A144A"/>
    <w:rsid w:val="008A19DD"/>
    <w:rsid w:val="008A1B4D"/>
    <w:rsid w:val="008A2141"/>
    <w:rsid w:val="008A29C9"/>
    <w:rsid w:val="008A2C04"/>
    <w:rsid w:val="008A2F3C"/>
    <w:rsid w:val="008A3079"/>
    <w:rsid w:val="008A3132"/>
    <w:rsid w:val="008A3160"/>
    <w:rsid w:val="008A3449"/>
    <w:rsid w:val="008A36EB"/>
    <w:rsid w:val="008A38B1"/>
    <w:rsid w:val="008A3A37"/>
    <w:rsid w:val="008A3B85"/>
    <w:rsid w:val="008A3CE6"/>
    <w:rsid w:val="008A3D03"/>
    <w:rsid w:val="008A4181"/>
    <w:rsid w:val="008A41D9"/>
    <w:rsid w:val="008A425B"/>
    <w:rsid w:val="008A435B"/>
    <w:rsid w:val="008A43D6"/>
    <w:rsid w:val="008A483F"/>
    <w:rsid w:val="008A48C2"/>
    <w:rsid w:val="008A4E23"/>
    <w:rsid w:val="008A50B3"/>
    <w:rsid w:val="008A50BB"/>
    <w:rsid w:val="008A5388"/>
    <w:rsid w:val="008A541B"/>
    <w:rsid w:val="008A580C"/>
    <w:rsid w:val="008A5A2A"/>
    <w:rsid w:val="008A5C60"/>
    <w:rsid w:val="008A622D"/>
    <w:rsid w:val="008A658A"/>
    <w:rsid w:val="008A6594"/>
    <w:rsid w:val="008A668B"/>
    <w:rsid w:val="008A670D"/>
    <w:rsid w:val="008A6956"/>
    <w:rsid w:val="008A69A0"/>
    <w:rsid w:val="008A6B14"/>
    <w:rsid w:val="008A6E1D"/>
    <w:rsid w:val="008A6EEA"/>
    <w:rsid w:val="008A7062"/>
    <w:rsid w:val="008A7227"/>
    <w:rsid w:val="008A747F"/>
    <w:rsid w:val="008A770A"/>
    <w:rsid w:val="008A7BC2"/>
    <w:rsid w:val="008A7CDE"/>
    <w:rsid w:val="008A7DC6"/>
    <w:rsid w:val="008A7EB6"/>
    <w:rsid w:val="008A7FD0"/>
    <w:rsid w:val="008B01DE"/>
    <w:rsid w:val="008B0374"/>
    <w:rsid w:val="008B0604"/>
    <w:rsid w:val="008B0AC0"/>
    <w:rsid w:val="008B0E19"/>
    <w:rsid w:val="008B1355"/>
    <w:rsid w:val="008B1514"/>
    <w:rsid w:val="008B1595"/>
    <w:rsid w:val="008B1649"/>
    <w:rsid w:val="008B16BB"/>
    <w:rsid w:val="008B1785"/>
    <w:rsid w:val="008B1B3C"/>
    <w:rsid w:val="008B235F"/>
    <w:rsid w:val="008B263F"/>
    <w:rsid w:val="008B2883"/>
    <w:rsid w:val="008B2939"/>
    <w:rsid w:val="008B2D8C"/>
    <w:rsid w:val="008B2DB9"/>
    <w:rsid w:val="008B2FBD"/>
    <w:rsid w:val="008B327F"/>
    <w:rsid w:val="008B32C7"/>
    <w:rsid w:val="008B333E"/>
    <w:rsid w:val="008B3765"/>
    <w:rsid w:val="008B3A66"/>
    <w:rsid w:val="008B3C4D"/>
    <w:rsid w:val="008B3D4E"/>
    <w:rsid w:val="008B4108"/>
    <w:rsid w:val="008B4148"/>
    <w:rsid w:val="008B456D"/>
    <w:rsid w:val="008B4579"/>
    <w:rsid w:val="008B4620"/>
    <w:rsid w:val="008B47E4"/>
    <w:rsid w:val="008B509B"/>
    <w:rsid w:val="008B55DB"/>
    <w:rsid w:val="008B5653"/>
    <w:rsid w:val="008B593C"/>
    <w:rsid w:val="008B5DA4"/>
    <w:rsid w:val="008B5E8B"/>
    <w:rsid w:val="008B61A7"/>
    <w:rsid w:val="008B63EF"/>
    <w:rsid w:val="008B692D"/>
    <w:rsid w:val="008B6B3C"/>
    <w:rsid w:val="008B6BC0"/>
    <w:rsid w:val="008B6FAE"/>
    <w:rsid w:val="008B71A3"/>
    <w:rsid w:val="008B721C"/>
    <w:rsid w:val="008B72D7"/>
    <w:rsid w:val="008B7536"/>
    <w:rsid w:val="008B780C"/>
    <w:rsid w:val="008B7C15"/>
    <w:rsid w:val="008B7CB4"/>
    <w:rsid w:val="008B7F95"/>
    <w:rsid w:val="008B7FE0"/>
    <w:rsid w:val="008C023D"/>
    <w:rsid w:val="008C040D"/>
    <w:rsid w:val="008C06E1"/>
    <w:rsid w:val="008C074B"/>
    <w:rsid w:val="008C0B12"/>
    <w:rsid w:val="008C0E9B"/>
    <w:rsid w:val="008C0FC6"/>
    <w:rsid w:val="008C1069"/>
    <w:rsid w:val="008C1079"/>
    <w:rsid w:val="008C10A1"/>
    <w:rsid w:val="008C18A9"/>
    <w:rsid w:val="008C18B3"/>
    <w:rsid w:val="008C1C15"/>
    <w:rsid w:val="008C1EFD"/>
    <w:rsid w:val="008C1F3C"/>
    <w:rsid w:val="008C2037"/>
    <w:rsid w:val="008C20BA"/>
    <w:rsid w:val="008C20DB"/>
    <w:rsid w:val="008C21AD"/>
    <w:rsid w:val="008C2271"/>
    <w:rsid w:val="008C238C"/>
    <w:rsid w:val="008C239A"/>
    <w:rsid w:val="008C295E"/>
    <w:rsid w:val="008C2F09"/>
    <w:rsid w:val="008C2F67"/>
    <w:rsid w:val="008C326D"/>
    <w:rsid w:val="008C3605"/>
    <w:rsid w:val="008C36F3"/>
    <w:rsid w:val="008C374F"/>
    <w:rsid w:val="008C397D"/>
    <w:rsid w:val="008C3A8B"/>
    <w:rsid w:val="008C3B87"/>
    <w:rsid w:val="008C3BF6"/>
    <w:rsid w:val="008C40C1"/>
    <w:rsid w:val="008C4236"/>
    <w:rsid w:val="008C42C1"/>
    <w:rsid w:val="008C42F3"/>
    <w:rsid w:val="008C477A"/>
    <w:rsid w:val="008C4C13"/>
    <w:rsid w:val="008C5113"/>
    <w:rsid w:val="008C5141"/>
    <w:rsid w:val="008C5306"/>
    <w:rsid w:val="008C53B8"/>
    <w:rsid w:val="008C5433"/>
    <w:rsid w:val="008C54A2"/>
    <w:rsid w:val="008C54D6"/>
    <w:rsid w:val="008C5935"/>
    <w:rsid w:val="008C5D2F"/>
    <w:rsid w:val="008C672F"/>
    <w:rsid w:val="008C69CC"/>
    <w:rsid w:val="008C6C65"/>
    <w:rsid w:val="008C6CD5"/>
    <w:rsid w:val="008C73C0"/>
    <w:rsid w:val="008C752A"/>
    <w:rsid w:val="008C781D"/>
    <w:rsid w:val="008D03A5"/>
    <w:rsid w:val="008D0621"/>
    <w:rsid w:val="008D064C"/>
    <w:rsid w:val="008D075B"/>
    <w:rsid w:val="008D0ACC"/>
    <w:rsid w:val="008D0CA2"/>
    <w:rsid w:val="008D18C6"/>
    <w:rsid w:val="008D1B11"/>
    <w:rsid w:val="008D1B4E"/>
    <w:rsid w:val="008D1BC9"/>
    <w:rsid w:val="008D1FC9"/>
    <w:rsid w:val="008D21EB"/>
    <w:rsid w:val="008D2883"/>
    <w:rsid w:val="008D2B6D"/>
    <w:rsid w:val="008D341E"/>
    <w:rsid w:val="008D3D6D"/>
    <w:rsid w:val="008D490E"/>
    <w:rsid w:val="008D4B3C"/>
    <w:rsid w:val="008D4C7C"/>
    <w:rsid w:val="008D4E00"/>
    <w:rsid w:val="008D4F2B"/>
    <w:rsid w:val="008D5959"/>
    <w:rsid w:val="008D596E"/>
    <w:rsid w:val="008D65A7"/>
    <w:rsid w:val="008D6614"/>
    <w:rsid w:val="008D6705"/>
    <w:rsid w:val="008D6916"/>
    <w:rsid w:val="008D6AFB"/>
    <w:rsid w:val="008D6CF5"/>
    <w:rsid w:val="008D70CC"/>
    <w:rsid w:val="008D7129"/>
    <w:rsid w:val="008D750F"/>
    <w:rsid w:val="008D78B7"/>
    <w:rsid w:val="008D78DF"/>
    <w:rsid w:val="008D7E38"/>
    <w:rsid w:val="008E0161"/>
    <w:rsid w:val="008E0AD1"/>
    <w:rsid w:val="008E0E72"/>
    <w:rsid w:val="008E0E76"/>
    <w:rsid w:val="008E11AD"/>
    <w:rsid w:val="008E1440"/>
    <w:rsid w:val="008E16D4"/>
    <w:rsid w:val="008E17FE"/>
    <w:rsid w:val="008E1941"/>
    <w:rsid w:val="008E1D04"/>
    <w:rsid w:val="008E1E99"/>
    <w:rsid w:val="008E2188"/>
    <w:rsid w:val="008E2497"/>
    <w:rsid w:val="008E26AE"/>
    <w:rsid w:val="008E27E4"/>
    <w:rsid w:val="008E2B63"/>
    <w:rsid w:val="008E2E53"/>
    <w:rsid w:val="008E311C"/>
    <w:rsid w:val="008E31E3"/>
    <w:rsid w:val="008E3549"/>
    <w:rsid w:val="008E3778"/>
    <w:rsid w:val="008E3ABA"/>
    <w:rsid w:val="008E3C3B"/>
    <w:rsid w:val="008E3C7A"/>
    <w:rsid w:val="008E3D72"/>
    <w:rsid w:val="008E3DAE"/>
    <w:rsid w:val="008E4034"/>
    <w:rsid w:val="008E42B8"/>
    <w:rsid w:val="008E473E"/>
    <w:rsid w:val="008E4B3C"/>
    <w:rsid w:val="008E543B"/>
    <w:rsid w:val="008E5766"/>
    <w:rsid w:val="008E5D3F"/>
    <w:rsid w:val="008E5E80"/>
    <w:rsid w:val="008E60EB"/>
    <w:rsid w:val="008E61EE"/>
    <w:rsid w:val="008E62A3"/>
    <w:rsid w:val="008E6310"/>
    <w:rsid w:val="008E6443"/>
    <w:rsid w:val="008E6565"/>
    <w:rsid w:val="008E6A91"/>
    <w:rsid w:val="008E6CFE"/>
    <w:rsid w:val="008E6D7B"/>
    <w:rsid w:val="008E6F22"/>
    <w:rsid w:val="008E715C"/>
    <w:rsid w:val="008E7386"/>
    <w:rsid w:val="008E7BA3"/>
    <w:rsid w:val="008E7C8B"/>
    <w:rsid w:val="008E7E66"/>
    <w:rsid w:val="008E7E83"/>
    <w:rsid w:val="008E7E8A"/>
    <w:rsid w:val="008F0936"/>
    <w:rsid w:val="008F0957"/>
    <w:rsid w:val="008F0B28"/>
    <w:rsid w:val="008F1400"/>
    <w:rsid w:val="008F1740"/>
    <w:rsid w:val="008F18D1"/>
    <w:rsid w:val="008F1F0A"/>
    <w:rsid w:val="008F2127"/>
    <w:rsid w:val="008F2504"/>
    <w:rsid w:val="008F2648"/>
    <w:rsid w:val="008F2D49"/>
    <w:rsid w:val="008F3116"/>
    <w:rsid w:val="008F320D"/>
    <w:rsid w:val="008F3855"/>
    <w:rsid w:val="008F39FB"/>
    <w:rsid w:val="008F3A4A"/>
    <w:rsid w:val="008F3BE2"/>
    <w:rsid w:val="008F3D6A"/>
    <w:rsid w:val="008F41FD"/>
    <w:rsid w:val="008F426F"/>
    <w:rsid w:val="008F489F"/>
    <w:rsid w:val="008F4C74"/>
    <w:rsid w:val="008F4DA1"/>
    <w:rsid w:val="008F4E15"/>
    <w:rsid w:val="008F4F5D"/>
    <w:rsid w:val="008F5207"/>
    <w:rsid w:val="008F55C0"/>
    <w:rsid w:val="008F59B7"/>
    <w:rsid w:val="008F5B1A"/>
    <w:rsid w:val="008F5C86"/>
    <w:rsid w:val="008F5DE1"/>
    <w:rsid w:val="008F5E1A"/>
    <w:rsid w:val="008F5F20"/>
    <w:rsid w:val="008F608D"/>
    <w:rsid w:val="008F6268"/>
    <w:rsid w:val="008F65CA"/>
    <w:rsid w:val="008F6759"/>
    <w:rsid w:val="008F68EA"/>
    <w:rsid w:val="008F6ACC"/>
    <w:rsid w:val="008F6B5C"/>
    <w:rsid w:val="008F709A"/>
    <w:rsid w:val="008F73E2"/>
    <w:rsid w:val="008F7460"/>
    <w:rsid w:val="008F7474"/>
    <w:rsid w:val="008F7A8B"/>
    <w:rsid w:val="008F7B03"/>
    <w:rsid w:val="008F7BBC"/>
    <w:rsid w:val="008F7D0C"/>
    <w:rsid w:val="008F7F10"/>
    <w:rsid w:val="0090059F"/>
    <w:rsid w:val="009006FF"/>
    <w:rsid w:val="009007D0"/>
    <w:rsid w:val="00900840"/>
    <w:rsid w:val="00900902"/>
    <w:rsid w:val="0090095A"/>
    <w:rsid w:val="00900E60"/>
    <w:rsid w:val="0090141A"/>
    <w:rsid w:val="009017CA"/>
    <w:rsid w:val="00901C3B"/>
    <w:rsid w:val="00901D3D"/>
    <w:rsid w:val="00901ED2"/>
    <w:rsid w:val="009020B6"/>
    <w:rsid w:val="00902230"/>
    <w:rsid w:val="0090241B"/>
    <w:rsid w:val="009026A7"/>
    <w:rsid w:val="00902764"/>
    <w:rsid w:val="009028C9"/>
    <w:rsid w:val="00902C13"/>
    <w:rsid w:val="00902CAD"/>
    <w:rsid w:val="00902CD9"/>
    <w:rsid w:val="00902D1F"/>
    <w:rsid w:val="00902EAB"/>
    <w:rsid w:val="009032D7"/>
    <w:rsid w:val="009035E7"/>
    <w:rsid w:val="009035F6"/>
    <w:rsid w:val="00903965"/>
    <w:rsid w:val="00903BD6"/>
    <w:rsid w:val="00903EC1"/>
    <w:rsid w:val="009042FC"/>
    <w:rsid w:val="009045CE"/>
    <w:rsid w:val="00904698"/>
    <w:rsid w:val="009046DD"/>
    <w:rsid w:val="00904AF7"/>
    <w:rsid w:val="00904D06"/>
    <w:rsid w:val="00904E6F"/>
    <w:rsid w:val="009052C0"/>
    <w:rsid w:val="0090546D"/>
    <w:rsid w:val="00905AAC"/>
    <w:rsid w:val="00905D2F"/>
    <w:rsid w:val="00905FD6"/>
    <w:rsid w:val="009060D2"/>
    <w:rsid w:val="0090637C"/>
    <w:rsid w:val="009064BA"/>
    <w:rsid w:val="009065F3"/>
    <w:rsid w:val="009069E2"/>
    <w:rsid w:val="00906A2C"/>
    <w:rsid w:val="00906AF1"/>
    <w:rsid w:val="00906C9A"/>
    <w:rsid w:val="00906FD1"/>
    <w:rsid w:val="00907192"/>
    <w:rsid w:val="00907423"/>
    <w:rsid w:val="00907618"/>
    <w:rsid w:val="0090761D"/>
    <w:rsid w:val="00907750"/>
    <w:rsid w:val="00907777"/>
    <w:rsid w:val="009079B3"/>
    <w:rsid w:val="00907B49"/>
    <w:rsid w:val="00907D16"/>
    <w:rsid w:val="009102F1"/>
    <w:rsid w:val="009105BB"/>
    <w:rsid w:val="00910953"/>
    <w:rsid w:val="00910C18"/>
    <w:rsid w:val="009111EF"/>
    <w:rsid w:val="0091160D"/>
    <w:rsid w:val="00911B18"/>
    <w:rsid w:val="00911B25"/>
    <w:rsid w:val="009126A5"/>
    <w:rsid w:val="00912763"/>
    <w:rsid w:val="00912D8C"/>
    <w:rsid w:val="00913266"/>
    <w:rsid w:val="009135A3"/>
    <w:rsid w:val="009135AF"/>
    <w:rsid w:val="00913663"/>
    <w:rsid w:val="009136F0"/>
    <w:rsid w:val="00913933"/>
    <w:rsid w:val="009139D6"/>
    <w:rsid w:val="0091416B"/>
    <w:rsid w:val="009143BF"/>
    <w:rsid w:val="00914608"/>
    <w:rsid w:val="00914867"/>
    <w:rsid w:val="00914EA9"/>
    <w:rsid w:val="00914FD2"/>
    <w:rsid w:val="00915015"/>
    <w:rsid w:val="00915035"/>
    <w:rsid w:val="009150FE"/>
    <w:rsid w:val="009154EA"/>
    <w:rsid w:val="00915508"/>
    <w:rsid w:val="00915585"/>
    <w:rsid w:val="0091558A"/>
    <w:rsid w:val="00915682"/>
    <w:rsid w:val="009156A4"/>
    <w:rsid w:val="00916340"/>
    <w:rsid w:val="00916762"/>
    <w:rsid w:val="009168E1"/>
    <w:rsid w:val="009169A2"/>
    <w:rsid w:val="00916F5A"/>
    <w:rsid w:val="00916F90"/>
    <w:rsid w:val="0091711D"/>
    <w:rsid w:val="0091729A"/>
    <w:rsid w:val="009172D6"/>
    <w:rsid w:val="00917476"/>
    <w:rsid w:val="00917709"/>
    <w:rsid w:val="00917F22"/>
    <w:rsid w:val="00920141"/>
    <w:rsid w:val="009204A6"/>
    <w:rsid w:val="0092054A"/>
    <w:rsid w:val="0092089D"/>
    <w:rsid w:val="00920917"/>
    <w:rsid w:val="009209AC"/>
    <w:rsid w:val="00920B1C"/>
    <w:rsid w:val="00920EA2"/>
    <w:rsid w:val="00920F36"/>
    <w:rsid w:val="00920FCD"/>
    <w:rsid w:val="00921910"/>
    <w:rsid w:val="00921A61"/>
    <w:rsid w:val="00921A89"/>
    <w:rsid w:val="00921AE4"/>
    <w:rsid w:val="00921B9D"/>
    <w:rsid w:val="00921BC7"/>
    <w:rsid w:val="00922031"/>
    <w:rsid w:val="00922330"/>
    <w:rsid w:val="00922692"/>
    <w:rsid w:val="009229F6"/>
    <w:rsid w:val="00922B9F"/>
    <w:rsid w:val="00922CDE"/>
    <w:rsid w:val="009234B6"/>
    <w:rsid w:val="009235C1"/>
    <w:rsid w:val="00923CEE"/>
    <w:rsid w:val="00923E69"/>
    <w:rsid w:val="00923F52"/>
    <w:rsid w:val="00923FC8"/>
    <w:rsid w:val="00924244"/>
    <w:rsid w:val="00924806"/>
    <w:rsid w:val="00924A60"/>
    <w:rsid w:val="0092508C"/>
    <w:rsid w:val="00925238"/>
    <w:rsid w:val="009256D8"/>
    <w:rsid w:val="00925778"/>
    <w:rsid w:val="009258DA"/>
    <w:rsid w:val="00925E0E"/>
    <w:rsid w:val="00925EF4"/>
    <w:rsid w:val="00925F05"/>
    <w:rsid w:val="00926018"/>
    <w:rsid w:val="00926238"/>
    <w:rsid w:val="0092633D"/>
    <w:rsid w:val="00926484"/>
    <w:rsid w:val="0092675E"/>
    <w:rsid w:val="009269AB"/>
    <w:rsid w:val="00926A4B"/>
    <w:rsid w:val="009279D6"/>
    <w:rsid w:val="00927C3E"/>
    <w:rsid w:val="00927C84"/>
    <w:rsid w:val="00927DC4"/>
    <w:rsid w:val="00927DE1"/>
    <w:rsid w:val="00927FCB"/>
    <w:rsid w:val="0093009C"/>
    <w:rsid w:val="00930305"/>
    <w:rsid w:val="009308FD"/>
    <w:rsid w:val="00930E1A"/>
    <w:rsid w:val="00931448"/>
    <w:rsid w:val="0093193E"/>
    <w:rsid w:val="00931C3E"/>
    <w:rsid w:val="00931F9A"/>
    <w:rsid w:val="009320A7"/>
    <w:rsid w:val="0093216A"/>
    <w:rsid w:val="0093229B"/>
    <w:rsid w:val="00932341"/>
    <w:rsid w:val="00932914"/>
    <w:rsid w:val="009329EC"/>
    <w:rsid w:val="00932FB5"/>
    <w:rsid w:val="0093334A"/>
    <w:rsid w:val="009333C6"/>
    <w:rsid w:val="009334F3"/>
    <w:rsid w:val="0093369F"/>
    <w:rsid w:val="00933B1E"/>
    <w:rsid w:val="00933F51"/>
    <w:rsid w:val="0093404B"/>
    <w:rsid w:val="00934530"/>
    <w:rsid w:val="0093456C"/>
    <w:rsid w:val="00934573"/>
    <w:rsid w:val="009347AE"/>
    <w:rsid w:val="00935974"/>
    <w:rsid w:val="00935C04"/>
    <w:rsid w:val="00935C8D"/>
    <w:rsid w:val="00936033"/>
    <w:rsid w:val="009360F3"/>
    <w:rsid w:val="00936D40"/>
    <w:rsid w:val="00936D97"/>
    <w:rsid w:val="009378D0"/>
    <w:rsid w:val="009379A2"/>
    <w:rsid w:val="00937A52"/>
    <w:rsid w:val="00940131"/>
    <w:rsid w:val="009403E3"/>
    <w:rsid w:val="009404C3"/>
    <w:rsid w:val="00940793"/>
    <w:rsid w:val="00940C3B"/>
    <w:rsid w:val="00940E87"/>
    <w:rsid w:val="00940F2E"/>
    <w:rsid w:val="00941067"/>
    <w:rsid w:val="0094123D"/>
    <w:rsid w:val="009413E8"/>
    <w:rsid w:val="0094186C"/>
    <w:rsid w:val="00941C5B"/>
    <w:rsid w:val="009422DC"/>
    <w:rsid w:val="009422EA"/>
    <w:rsid w:val="0094276B"/>
    <w:rsid w:val="00942960"/>
    <w:rsid w:val="00942AB8"/>
    <w:rsid w:val="00942ED1"/>
    <w:rsid w:val="009431BF"/>
    <w:rsid w:val="009438B4"/>
    <w:rsid w:val="0094399F"/>
    <w:rsid w:val="00943A8C"/>
    <w:rsid w:val="00943AA6"/>
    <w:rsid w:val="00943B21"/>
    <w:rsid w:val="00943CAA"/>
    <w:rsid w:val="00943D98"/>
    <w:rsid w:val="00943E44"/>
    <w:rsid w:val="00944184"/>
    <w:rsid w:val="0094494F"/>
    <w:rsid w:val="00945245"/>
    <w:rsid w:val="0094563D"/>
    <w:rsid w:val="009457B9"/>
    <w:rsid w:val="009459BC"/>
    <w:rsid w:val="009459CE"/>
    <w:rsid w:val="00945FEF"/>
    <w:rsid w:val="0094625E"/>
    <w:rsid w:val="00946295"/>
    <w:rsid w:val="00946AAC"/>
    <w:rsid w:val="00946C0F"/>
    <w:rsid w:val="00946F32"/>
    <w:rsid w:val="009473E3"/>
    <w:rsid w:val="009474F6"/>
    <w:rsid w:val="009474F9"/>
    <w:rsid w:val="0094761B"/>
    <w:rsid w:val="00947A06"/>
    <w:rsid w:val="00947A51"/>
    <w:rsid w:val="00947F2B"/>
    <w:rsid w:val="00950069"/>
    <w:rsid w:val="009500AE"/>
    <w:rsid w:val="009502AA"/>
    <w:rsid w:val="009505F5"/>
    <w:rsid w:val="0095063A"/>
    <w:rsid w:val="00950870"/>
    <w:rsid w:val="009509C1"/>
    <w:rsid w:val="009518C4"/>
    <w:rsid w:val="0095244E"/>
    <w:rsid w:val="009524AA"/>
    <w:rsid w:val="00953142"/>
    <w:rsid w:val="0095324C"/>
    <w:rsid w:val="0095327A"/>
    <w:rsid w:val="009534B7"/>
    <w:rsid w:val="009536EF"/>
    <w:rsid w:val="00953891"/>
    <w:rsid w:val="009538B7"/>
    <w:rsid w:val="00953CA8"/>
    <w:rsid w:val="009544C1"/>
    <w:rsid w:val="00954804"/>
    <w:rsid w:val="00955501"/>
    <w:rsid w:val="0095562B"/>
    <w:rsid w:val="00955674"/>
    <w:rsid w:val="00955715"/>
    <w:rsid w:val="00955806"/>
    <w:rsid w:val="00955963"/>
    <w:rsid w:val="00955AA1"/>
    <w:rsid w:val="00955CA3"/>
    <w:rsid w:val="00955DE5"/>
    <w:rsid w:val="00955F55"/>
    <w:rsid w:val="0095611E"/>
    <w:rsid w:val="0095647D"/>
    <w:rsid w:val="00956608"/>
    <w:rsid w:val="00956632"/>
    <w:rsid w:val="0095686E"/>
    <w:rsid w:val="00956AE6"/>
    <w:rsid w:val="00956D29"/>
    <w:rsid w:val="00956E03"/>
    <w:rsid w:val="00956F81"/>
    <w:rsid w:val="00956FE1"/>
    <w:rsid w:val="00957274"/>
    <w:rsid w:val="009572E4"/>
    <w:rsid w:val="00957699"/>
    <w:rsid w:val="009578CF"/>
    <w:rsid w:val="009578ED"/>
    <w:rsid w:val="00957E25"/>
    <w:rsid w:val="00960500"/>
    <w:rsid w:val="0096054E"/>
    <w:rsid w:val="009609B1"/>
    <w:rsid w:val="00960DA5"/>
    <w:rsid w:val="00960E7D"/>
    <w:rsid w:val="00961324"/>
    <w:rsid w:val="009617DF"/>
    <w:rsid w:val="00961800"/>
    <w:rsid w:val="0096181E"/>
    <w:rsid w:val="00962138"/>
    <w:rsid w:val="009622BD"/>
    <w:rsid w:val="0096298F"/>
    <w:rsid w:val="009629DE"/>
    <w:rsid w:val="00962CA1"/>
    <w:rsid w:val="00962E00"/>
    <w:rsid w:val="0096303E"/>
    <w:rsid w:val="00963364"/>
    <w:rsid w:val="00963371"/>
    <w:rsid w:val="009633EC"/>
    <w:rsid w:val="00963A94"/>
    <w:rsid w:val="00963F34"/>
    <w:rsid w:val="00964591"/>
    <w:rsid w:val="00964598"/>
    <w:rsid w:val="0096466B"/>
    <w:rsid w:val="00964719"/>
    <w:rsid w:val="00964DD6"/>
    <w:rsid w:val="00964F8D"/>
    <w:rsid w:val="009651EA"/>
    <w:rsid w:val="009652BB"/>
    <w:rsid w:val="009653D7"/>
    <w:rsid w:val="0096545F"/>
    <w:rsid w:val="009655C5"/>
    <w:rsid w:val="00965630"/>
    <w:rsid w:val="009656BA"/>
    <w:rsid w:val="009659D3"/>
    <w:rsid w:val="00965A84"/>
    <w:rsid w:val="00965C31"/>
    <w:rsid w:val="00965E38"/>
    <w:rsid w:val="00965E6A"/>
    <w:rsid w:val="00966328"/>
    <w:rsid w:val="00966442"/>
    <w:rsid w:val="0096646F"/>
    <w:rsid w:val="00966694"/>
    <w:rsid w:val="009668B2"/>
    <w:rsid w:val="009669FC"/>
    <w:rsid w:val="00966B91"/>
    <w:rsid w:val="00966F04"/>
    <w:rsid w:val="00966F4B"/>
    <w:rsid w:val="00967043"/>
    <w:rsid w:val="00967106"/>
    <w:rsid w:val="009672FB"/>
    <w:rsid w:val="00967E63"/>
    <w:rsid w:val="00967FA1"/>
    <w:rsid w:val="009702A1"/>
    <w:rsid w:val="009702B5"/>
    <w:rsid w:val="0097033D"/>
    <w:rsid w:val="00970402"/>
    <w:rsid w:val="00970512"/>
    <w:rsid w:val="0097054A"/>
    <w:rsid w:val="00970655"/>
    <w:rsid w:val="00970974"/>
    <w:rsid w:val="00970A78"/>
    <w:rsid w:val="00970BE7"/>
    <w:rsid w:val="00971009"/>
    <w:rsid w:val="00971891"/>
    <w:rsid w:val="0097192E"/>
    <w:rsid w:val="00971D52"/>
    <w:rsid w:val="00971D7D"/>
    <w:rsid w:val="00971E0A"/>
    <w:rsid w:val="00971F4B"/>
    <w:rsid w:val="00972180"/>
    <w:rsid w:val="009722C0"/>
    <w:rsid w:val="0097294C"/>
    <w:rsid w:val="009729D8"/>
    <w:rsid w:val="00972DC7"/>
    <w:rsid w:val="00972F09"/>
    <w:rsid w:val="0097317E"/>
    <w:rsid w:val="009731E2"/>
    <w:rsid w:val="009731EB"/>
    <w:rsid w:val="0097337A"/>
    <w:rsid w:val="0097357E"/>
    <w:rsid w:val="00973844"/>
    <w:rsid w:val="0097388D"/>
    <w:rsid w:val="00973A33"/>
    <w:rsid w:val="00973FC9"/>
    <w:rsid w:val="009742E4"/>
    <w:rsid w:val="00974320"/>
    <w:rsid w:val="009743E3"/>
    <w:rsid w:val="00974828"/>
    <w:rsid w:val="0097483F"/>
    <w:rsid w:val="00974B12"/>
    <w:rsid w:val="00974C84"/>
    <w:rsid w:val="009754C1"/>
    <w:rsid w:val="00975AFC"/>
    <w:rsid w:val="00975BB3"/>
    <w:rsid w:val="00975D57"/>
    <w:rsid w:val="00975E7C"/>
    <w:rsid w:val="00975F1C"/>
    <w:rsid w:val="00976021"/>
    <w:rsid w:val="009761E0"/>
    <w:rsid w:val="009762EF"/>
    <w:rsid w:val="009764AA"/>
    <w:rsid w:val="0097660B"/>
    <w:rsid w:val="00976808"/>
    <w:rsid w:val="00977176"/>
    <w:rsid w:val="00977435"/>
    <w:rsid w:val="0097747C"/>
    <w:rsid w:val="00977A95"/>
    <w:rsid w:val="00977AC4"/>
    <w:rsid w:val="0098031A"/>
    <w:rsid w:val="0098064B"/>
    <w:rsid w:val="009806F4"/>
    <w:rsid w:val="00980779"/>
    <w:rsid w:val="00980C49"/>
    <w:rsid w:val="009813F4"/>
    <w:rsid w:val="00981658"/>
    <w:rsid w:val="009816B9"/>
    <w:rsid w:val="00981886"/>
    <w:rsid w:val="00981A3F"/>
    <w:rsid w:val="00981AB8"/>
    <w:rsid w:val="00981B60"/>
    <w:rsid w:val="0098210E"/>
    <w:rsid w:val="009821C3"/>
    <w:rsid w:val="00982491"/>
    <w:rsid w:val="00982B49"/>
    <w:rsid w:val="00982B5D"/>
    <w:rsid w:val="00982D03"/>
    <w:rsid w:val="00982DE5"/>
    <w:rsid w:val="00982E2E"/>
    <w:rsid w:val="00982E5E"/>
    <w:rsid w:val="00982F4A"/>
    <w:rsid w:val="00983008"/>
    <w:rsid w:val="0098322C"/>
    <w:rsid w:val="00983B65"/>
    <w:rsid w:val="00984045"/>
    <w:rsid w:val="00984098"/>
    <w:rsid w:val="009840F0"/>
    <w:rsid w:val="00984531"/>
    <w:rsid w:val="00984636"/>
    <w:rsid w:val="0098483C"/>
    <w:rsid w:val="00984BF2"/>
    <w:rsid w:val="00984EE6"/>
    <w:rsid w:val="00984EE7"/>
    <w:rsid w:val="00984FAF"/>
    <w:rsid w:val="009853FC"/>
    <w:rsid w:val="009859BB"/>
    <w:rsid w:val="00985A6D"/>
    <w:rsid w:val="00985B69"/>
    <w:rsid w:val="00985BE7"/>
    <w:rsid w:val="00986AD8"/>
    <w:rsid w:val="00987019"/>
    <w:rsid w:val="009870BD"/>
    <w:rsid w:val="0098718A"/>
    <w:rsid w:val="00987410"/>
    <w:rsid w:val="009878B7"/>
    <w:rsid w:val="00987D79"/>
    <w:rsid w:val="00990036"/>
    <w:rsid w:val="00990058"/>
    <w:rsid w:val="0099011D"/>
    <w:rsid w:val="00990881"/>
    <w:rsid w:val="00990AFB"/>
    <w:rsid w:val="009914BB"/>
    <w:rsid w:val="00991788"/>
    <w:rsid w:val="00991D9D"/>
    <w:rsid w:val="00991FDB"/>
    <w:rsid w:val="0099205A"/>
    <w:rsid w:val="0099214A"/>
    <w:rsid w:val="009921D2"/>
    <w:rsid w:val="0099220F"/>
    <w:rsid w:val="009924F2"/>
    <w:rsid w:val="00992882"/>
    <w:rsid w:val="00992C26"/>
    <w:rsid w:val="00992C63"/>
    <w:rsid w:val="00992E51"/>
    <w:rsid w:val="00992E5F"/>
    <w:rsid w:val="0099310B"/>
    <w:rsid w:val="00993282"/>
    <w:rsid w:val="009932A1"/>
    <w:rsid w:val="009932EB"/>
    <w:rsid w:val="00993CAE"/>
    <w:rsid w:val="00993DD0"/>
    <w:rsid w:val="00993EA7"/>
    <w:rsid w:val="00994498"/>
    <w:rsid w:val="009948E9"/>
    <w:rsid w:val="009948F9"/>
    <w:rsid w:val="0099494A"/>
    <w:rsid w:val="00994C12"/>
    <w:rsid w:val="00994D8E"/>
    <w:rsid w:val="00994DB5"/>
    <w:rsid w:val="00994E56"/>
    <w:rsid w:val="009956A3"/>
    <w:rsid w:val="00995835"/>
    <w:rsid w:val="00995869"/>
    <w:rsid w:val="00995C43"/>
    <w:rsid w:val="00995E7B"/>
    <w:rsid w:val="00995E9E"/>
    <w:rsid w:val="00996127"/>
    <w:rsid w:val="009961AE"/>
    <w:rsid w:val="009964EE"/>
    <w:rsid w:val="00996A2A"/>
    <w:rsid w:val="00996C72"/>
    <w:rsid w:val="00996F1C"/>
    <w:rsid w:val="00996F4F"/>
    <w:rsid w:val="0099707A"/>
    <w:rsid w:val="0099712A"/>
    <w:rsid w:val="009971B4"/>
    <w:rsid w:val="009973F1"/>
    <w:rsid w:val="009979BE"/>
    <w:rsid w:val="00997BFC"/>
    <w:rsid w:val="009A00E8"/>
    <w:rsid w:val="009A01EC"/>
    <w:rsid w:val="009A027E"/>
    <w:rsid w:val="009A0402"/>
    <w:rsid w:val="009A05AC"/>
    <w:rsid w:val="009A0A72"/>
    <w:rsid w:val="009A103D"/>
    <w:rsid w:val="009A1263"/>
    <w:rsid w:val="009A148A"/>
    <w:rsid w:val="009A1A9D"/>
    <w:rsid w:val="009A1DD4"/>
    <w:rsid w:val="009A225B"/>
    <w:rsid w:val="009A2304"/>
    <w:rsid w:val="009A31CC"/>
    <w:rsid w:val="009A34FC"/>
    <w:rsid w:val="009A356B"/>
    <w:rsid w:val="009A3745"/>
    <w:rsid w:val="009A37CB"/>
    <w:rsid w:val="009A398C"/>
    <w:rsid w:val="009A3B32"/>
    <w:rsid w:val="009A3B64"/>
    <w:rsid w:val="009A3D7B"/>
    <w:rsid w:val="009A3FB2"/>
    <w:rsid w:val="009A47CF"/>
    <w:rsid w:val="009A47D7"/>
    <w:rsid w:val="009A4F1E"/>
    <w:rsid w:val="009A5140"/>
    <w:rsid w:val="009A517B"/>
    <w:rsid w:val="009A5324"/>
    <w:rsid w:val="009A555F"/>
    <w:rsid w:val="009A56F1"/>
    <w:rsid w:val="009A5D4A"/>
    <w:rsid w:val="009A6064"/>
    <w:rsid w:val="009A61D1"/>
    <w:rsid w:val="009A621A"/>
    <w:rsid w:val="009A644D"/>
    <w:rsid w:val="009A6846"/>
    <w:rsid w:val="009A6EAA"/>
    <w:rsid w:val="009A716D"/>
    <w:rsid w:val="009A7374"/>
    <w:rsid w:val="009A7644"/>
    <w:rsid w:val="009A7A3F"/>
    <w:rsid w:val="009A7DDB"/>
    <w:rsid w:val="009A7E41"/>
    <w:rsid w:val="009B025C"/>
    <w:rsid w:val="009B025F"/>
    <w:rsid w:val="009B0532"/>
    <w:rsid w:val="009B0D27"/>
    <w:rsid w:val="009B0DF8"/>
    <w:rsid w:val="009B0F6C"/>
    <w:rsid w:val="009B118C"/>
    <w:rsid w:val="009B1720"/>
    <w:rsid w:val="009B18E3"/>
    <w:rsid w:val="009B236D"/>
    <w:rsid w:val="009B23DD"/>
    <w:rsid w:val="009B2433"/>
    <w:rsid w:val="009B260C"/>
    <w:rsid w:val="009B2A3B"/>
    <w:rsid w:val="009B2C0B"/>
    <w:rsid w:val="009B2F3B"/>
    <w:rsid w:val="009B3555"/>
    <w:rsid w:val="009B3749"/>
    <w:rsid w:val="009B3B36"/>
    <w:rsid w:val="009B3B4E"/>
    <w:rsid w:val="009B3BCB"/>
    <w:rsid w:val="009B4412"/>
    <w:rsid w:val="009B455A"/>
    <w:rsid w:val="009B4C4B"/>
    <w:rsid w:val="009B5011"/>
    <w:rsid w:val="009B5273"/>
    <w:rsid w:val="009B5301"/>
    <w:rsid w:val="009B5DE1"/>
    <w:rsid w:val="009B5E10"/>
    <w:rsid w:val="009B5E67"/>
    <w:rsid w:val="009B6337"/>
    <w:rsid w:val="009B646F"/>
    <w:rsid w:val="009B651A"/>
    <w:rsid w:val="009B696D"/>
    <w:rsid w:val="009B69AD"/>
    <w:rsid w:val="009B6CD4"/>
    <w:rsid w:val="009B70C5"/>
    <w:rsid w:val="009B7593"/>
    <w:rsid w:val="009B75B7"/>
    <w:rsid w:val="009B777D"/>
    <w:rsid w:val="009B7886"/>
    <w:rsid w:val="009B79A0"/>
    <w:rsid w:val="009B7C7D"/>
    <w:rsid w:val="009C016F"/>
    <w:rsid w:val="009C0746"/>
    <w:rsid w:val="009C08B6"/>
    <w:rsid w:val="009C0E67"/>
    <w:rsid w:val="009C1163"/>
    <w:rsid w:val="009C13EF"/>
    <w:rsid w:val="009C1578"/>
    <w:rsid w:val="009C1BE3"/>
    <w:rsid w:val="009C1E05"/>
    <w:rsid w:val="009C1F2D"/>
    <w:rsid w:val="009C2051"/>
    <w:rsid w:val="009C20B4"/>
    <w:rsid w:val="009C20D6"/>
    <w:rsid w:val="009C23B6"/>
    <w:rsid w:val="009C23EE"/>
    <w:rsid w:val="009C2AFD"/>
    <w:rsid w:val="009C2B37"/>
    <w:rsid w:val="009C2F2A"/>
    <w:rsid w:val="009C2F59"/>
    <w:rsid w:val="009C2F7C"/>
    <w:rsid w:val="009C320B"/>
    <w:rsid w:val="009C36DF"/>
    <w:rsid w:val="009C3BC9"/>
    <w:rsid w:val="009C4777"/>
    <w:rsid w:val="009C47EA"/>
    <w:rsid w:val="009C4A96"/>
    <w:rsid w:val="009C4C18"/>
    <w:rsid w:val="009C4D6B"/>
    <w:rsid w:val="009C4F77"/>
    <w:rsid w:val="009C51DB"/>
    <w:rsid w:val="009C5208"/>
    <w:rsid w:val="009C566B"/>
    <w:rsid w:val="009C5795"/>
    <w:rsid w:val="009C5907"/>
    <w:rsid w:val="009C5955"/>
    <w:rsid w:val="009C5A0C"/>
    <w:rsid w:val="009C5B79"/>
    <w:rsid w:val="009C5C52"/>
    <w:rsid w:val="009C5CC3"/>
    <w:rsid w:val="009C62D9"/>
    <w:rsid w:val="009C63F4"/>
    <w:rsid w:val="009C6498"/>
    <w:rsid w:val="009C6565"/>
    <w:rsid w:val="009C6720"/>
    <w:rsid w:val="009C6758"/>
    <w:rsid w:val="009C6A45"/>
    <w:rsid w:val="009C6AC9"/>
    <w:rsid w:val="009C6BEE"/>
    <w:rsid w:val="009C6D07"/>
    <w:rsid w:val="009C6D88"/>
    <w:rsid w:val="009C71C7"/>
    <w:rsid w:val="009C7416"/>
    <w:rsid w:val="009C753A"/>
    <w:rsid w:val="009C7985"/>
    <w:rsid w:val="009C7A27"/>
    <w:rsid w:val="009C7C7C"/>
    <w:rsid w:val="009D00B3"/>
    <w:rsid w:val="009D04C8"/>
    <w:rsid w:val="009D0A13"/>
    <w:rsid w:val="009D0D27"/>
    <w:rsid w:val="009D12B4"/>
    <w:rsid w:val="009D1332"/>
    <w:rsid w:val="009D1364"/>
    <w:rsid w:val="009D1520"/>
    <w:rsid w:val="009D1AB5"/>
    <w:rsid w:val="009D1F33"/>
    <w:rsid w:val="009D1F5E"/>
    <w:rsid w:val="009D20C3"/>
    <w:rsid w:val="009D2114"/>
    <w:rsid w:val="009D2212"/>
    <w:rsid w:val="009D2270"/>
    <w:rsid w:val="009D2770"/>
    <w:rsid w:val="009D285F"/>
    <w:rsid w:val="009D2A0E"/>
    <w:rsid w:val="009D2B03"/>
    <w:rsid w:val="009D311C"/>
    <w:rsid w:val="009D32F6"/>
    <w:rsid w:val="009D353A"/>
    <w:rsid w:val="009D3649"/>
    <w:rsid w:val="009D3A02"/>
    <w:rsid w:val="009D3BA6"/>
    <w:rsid w:val="009D3CEA"/>
    <w:rsid w:val="009D3E83"/>
    <w:rsid w:val="009D3FDB"/>
    <w:rsid w:val="009D4D00"/>
    <w:rsid w:val="009D4D01"/>
    <w:rsid w:val="009D4F18"/>
    <w:rsid w:val="009D545A"/>
    <w:rsid w:val="009D5474"/>
    <w:rsid w:val="009D56A0"/>
    <w:rsid w:val="009D57F8"/>
    <w:rsid w:val="009D587A"/>
    <w:rsid w:val="009D5A2D"/>
    <w:rsid w:val="009D5D11"/>
    <w:rsid w:val="009D5F1D"/>
    <w:rsid w:val="009D5F64"/>
    <w:rsid w:val="009D65C4"/>
    <w:rsid w:val="009D65DD"/>
    <w:rsid w:val="009D683F"/>
    <w:rsid w:val="009D6A5D"/>
    <w:rsid w:val="009D6DD9"/>
    <w:rsid w:val="009D77CA"/>
    <w:rsid w:val="009D7B6E"/>
    <w:rsid w:val="009D7BE4"/>
    <w:rsid w:val="009D7EDC"/>
    <w:rsid w:val="009E00F7"/>
    <w:rsid w:val="009E05B1"/>
    <w:rsid w:val="009E0C76"/>
    <w:rsid w:val="009E10EE"/>
    <w:rsid w:val="009E1263"/>
    <w:rsid w:val="009E13E1"/>
    <w:rsid w:val="009E145B"/>
    <w:rsid w:val="009E1BEE"/>
    <w:rsid w:val="009E1FFF"/>
    <w:rsid w:val="009E27BF"/>
    <w:rsid w:val="009E2888"/>
    <w:rsid w:val="009E2A59"/>
    <w:rsid w:val="009E2C9E"/>
    <w:rsid w:val="009E2F44"/>
    <w:rsid w:val="009E32AD"/>
    <w:rsid w:val="009E37E9"/>
    <w:rsid w:val="009E3C69"/>
    <w:rsid w:val="009E3C7E"/>
    <w:rsid w:val="009E3E1F"/>
    <w:rsid w:val="009E3E62"/>
    <w:rsid w:val="009E4240"/>
    <w:rsid w:val="009E4CE8"/>
    <w:rsid w:val="009E4EA7"/>
    <w:rsid w:val="009E4EF4"/>
    <w:rsid w:val="009E51A1"/>
    <w:rsid w:val="009E533A"/>
    <w:rsid w:val="009E57AF"/>
    <w:rsid w:val="009E57E8"/>
    <w:rsid w:val="009E5E7A"/>
    <w:rsid w:val="009E5E94"/>
    <w:rsid w:val="009E60BA"/>
    <w:rsid w:val="009E629B"/>
    <w:rsid w:val="009E7154"/>
    <w:rsid w:val="009E7301"/>
    <w:rsid w:val="009E7435"/>
    <w:rsid w:val="009E74D1"/>
    <w:rsid w:val="009E7563"/>
    <w:rsid w:val="009E7687"/>
    <w:rsid w:val="009E7983"/>
    <w:rsid w:val="009E7AFB"/>
    <w:rsid w:val="009E7BCE"/>
    <w:rsid w:val="009E7C05"/>
    <w:rsid w:val="009F002B"/>
    <w:rsid w:val="009F01A4"/>
    <w:rsid w:val="009F033A"/>
    <w:rsid w:val="009F0593"/>
    <w:rsid w:val="009F06C3"/>
    <w:rsid w:val="009F09A2"/>
    <w:rsid w:val="009F0D5F"/>
    <w:rsid w:val="009F0E7B"/>
    <w:rsid w:val="009F0F7F"/>
    <w:rsid w:val="009F1131"/>
    <w:rsid w:val="009F11C7"/>
    <w:rsid w:val="009F128F"/>
    <w:rsid w:val="009F14EF"/>
    <w:rsid w:val="009F1532"/>
    <w:rsid w:val="009F157D"/>
    <w:rsid w:val="009F193E"/>
    <w:rsid w:val="009F2083"/>
    <w:rsid w:val="009F2087"/>
    <w:rsid w:val="009F2155"/>
    <w:rsid w:val="009F22D6"/>
    <w:rsid w:val="009F23AD"/>
    <w:rsid w:val="009F245C"/>
    <w:rsid w:val="009F24A8"/>
    <w:rsid w:val="009F2860"/>
    <w:rsid w:val="009F2919"/>
    <w:rsid w:val="009F2AD4"/>
    <w:rsid w:val="009F2E32"/>
    <w:rsid w:val="009F2E60"/>
    <w:rsid w:val="009F359B"/>
    <w:rsid w:val="009F35FC"/>
    <w:rsid w:val="009F3EB3"/>
    <w:rsid w:val="009F3FF9"/>
    <w:rsid w:val="009F4097"/>
    <w:rsid w:val="009F43E1"/>
    <w:rsid w:val="009F46EA"/>
    <w:rsid w:val="009F46EF"/>
    <w:rsid w:val="009F4B2A"/>
    <w:rsid w:val="009F4CE6"/>
    <w:rsid w:val="009F57A1"/>
    <w:rsid w:val="009F58E2"/>
    <w:rsid w:val="009F59D9"/>
    <w:rsid w:val="009F5BF9"/>
    <w:rsid w:val="009F5D4F"/>
    <w:rsid w:val="009F5DD3"/>
    <w:rsid w:val="009F6352"/>
    <w:rsid w:val="009F7B92"/>
    <w:rsid w:val="009F7FC2"/>
    <w:rsid w:val="00A00007"/>
    <w:rsid w:val="00A00333"/>
    <w:rsid w:val="00A006B3"/>
    <w:rsid w:val="00A00811"/>
    <w:rsid w:val="00A009A1"/>
    <w:rsid w:val="00A00AA8"/>
    <w:rsid w:val="00A00BAC"/>
    <w:rsid w:val="00A00C53"/>
    <w:rsid w:val="00A01050"/>
    <w:rsid w:val="00A01099"/>
    <w:rsid w:val="00A01154"/>
    <w:rsid w:val="00A0123C"/>
    <w:rsid w:val="00A0127B"/>
    <w:rsid w:val="00A0139B"/>
    <w:rsid w:val="00A01624"/>
    <w:rsid w:val="00A019B0"/>
    <w:rsid w:val="00A01AF8"/>
    <w:rsid w:val="00A01AFC"/>
    <w:rsid w:val="00A01D71"/>
    <w:rsid w:val="00A01E92"/>
    <w:rsid w:val="00A02406"/>
    <w:rsid w:val="00A024A9"/>
    <w:rsid w:val="00A027D4"/>
    <w:rsid w:val="00A0297E"/>
    <w:rsid w:val="00A02E53"/>
    <w:rsid w:val="00A0384F"/>
    <w:rsid w:val="00A03B99"/>
    <w:rsid w:val="00A03E64"/>
    <w:rsid w:val="00A04095"/>
    <w:rsid w:val="00A040E1"/>
    <w:rsid w:val="00A04180"/>
    <w:rsid w:val="00A042F8"/>
    <w:rsid w:val="00A0432B"/>
    <w:rsid w:val="00A04B5D"/>
    <w:rsid w:val="00A04BDB"/>
    <w:rsid w:val="00A04E73"/>
    <w:rsid w:val="00A0586A"/>
    <w:rsid w:val="00A058D4"/>
    <w:rsid w:val="00A05D30"/>
    <w:rsid w:val="00A062CC"/>
    <w:rsid w:val="00A063B2"/>
    <w:rsid w:val="00A067D4"/>
    <w:rsid w:val="00A068A2"/>
    <w:rsid w:val="00A068C9"/>
    <w:rsid w:val="00A06921"/>
    <w:rsid w:val="00A06B87"/>
    <w:rsid w:val="00A06C48"/>
    <w:rsid w:val="00A06D49"/>
    <w:rsid w:val="00A0764D"/>
    <w:rsid w:val="00A07763"/>
    <w:rsid w:val="00A077FD"/>
    <w:rsid w:val="00A07837"/>
    <w:rsid w:val="00A07A7E"/>
    <w:rsid w:val="00A07E07"/>
    <w:rsid w:val="00A101A0"/>
    <w:rsid w:val="00A102C6"/>
    <w:rsid w:val="00A10304"/>
    <w:rsid w:val="00A10637"/>
    <w:rsid w:val="00A107E1"/>
    <w:rsid w:val="00A1109B"/>
    <w:rsid w:val="00A11299"/>
    <w:rsid w:val="00A113E4"/>
    <w:rsid w:val="00A11A30"/>
    <w:rsid w:val="00A11A6E"/>
    <w:rsid w:val="00A11ACE"/>
    <w:rsid w:val="00A11B24"/>
    <w:rsid w:val="00A11E9C"/>
    <w:rsid w:val="00A127EE"/>
    <w:rsid w:val="00A12AF7"/>
    <w:rsid w:val="00A12C9A"/>
    <w:rsid w:val="00A12CB5"/>
    <w:rsid w:val="00A12D29"/>
    <w:rsid w:val="00A12E9D"/>
    <w:rsid w:val="00A13220"/>
    <w:rsid w:val="00A13747"/>
    <w:rsid w:val="00A13890"/>
    <w:rsid w:val="00A13B02"/>
    <w:rsid w:val="00A13B3B"/>
    <w:rsid w:val="00A147AD"/>
    <w:rsid w:val="00A147CD"/>
    <w:rsid w:val="00A14F58"/>
    <w:rsid w:val="00A1532F"/>
    <w:rsid w:val="00A1559A"/>
    <w:rsid w:val="00A156DC"/>
    <w:rsid w:val="00A15705"/>
    <w:rsid w:val="00A15803"/>
    <w:rsid w:val="00A15885"/>
    <w:rsid w:val="00A15E04"/>
    <w:rsid w:val="00A16123"/>
    <w:rsid w:val="00A16578"/>
    <w:rsid w:val="00A16821"/>
    <w:rsid w:val="00A16A61"/>
    <w:rsid w:val="00A16B41"/>
    <w:rsid w:val="00A16DD9"/>
    <w:rsid w:val="00A16EAC"/>
    <w:rsid w:val="00A17201"/>
    <w:rsid w:val="00A172BB"/>
    <w:rsid w:val="00A1733E"/>
    <w:rsid w:val="00A17450"/>
    <w:rsid w:val="00A17652"/>
    <w:rsid w:val="00A178DA"/>
    <w:rsid w:val="00A17918"/>
    <w:rsid w:val="00A17C56"/>
    <w:rsid w:val="00A201D0"/>
    <w:rsid w:val="00A202A9"/>
    <w:rsid w:val="00A20810"/>
    <w:rsid w:val="00A209E5"/>
    <w:rsid w:val="00A20A36"/>
    <w:rsid w:val="00A20ECB"/>
    <w:rsid w:val="00A21491"/>
    <w:rsid w:val="00A215A5"/>
    <w:rsid w:val="00A21CCB"/>
    <w:rsid w:val="00A223D7"/>
    <w:rsid w:val="00A2241F"/>
    <w:rsid w:val="00A22442"/>
    <w:rsid w:val="00A2249E"/>
    <w:rsid w:val="00A2251D"/>
    <w:rsid w:val="00A22CA0"/>
    <w:rsid w:val="00A22DF8"/>
    <w:rsid w:val="00A23601"/>
    <w:rsid w:val="00A236BA"/>
    <w:rsid w:val="00A239FB"/>
    <w:rsid w:val="00A23F6B"/>
    <w:rsid w:val="00A240D4"/>
    <w:rsid w:val="00A246F9"/>
    <w:rsid w:val="00A247CD"/>
    <w:rsid w:val="00A24C3A"/>
    <w:rsid w:val="00A24C4F"/>
    <w:rsid w:val="00A24F4A"/>
    <w:rsid w:val="00A253E1"/>
    <w:rsid w:val="00A253F0"/>
    <w:rsid w:val="00A254A8"/>
    <w:rsid w:val="00A25852"/>
    <w:rsid w:val="00A25854"/>
    <w:rsid w:val="00A258CE"/>
    <w:rsid w:val="00A25EE3"/>
    <w:rsid w:val="00A2602E"/>
    <w:rsid w:val="00A261BE"/>
    <w:rsid w:val="00A2629B"/>
    <w:rsid w:val="00A262AF"/>
    <w:rsid w:val="00A2635C"/>
    <w:rsid w:val="00A265A1"/>
    <w:rsid w:val="00A26634"/>
    <w:rsid w:val="00A2669F"/>
    <w:rsid w:val="00A26BBB"/>
    <w:rsid w:val="00A273DD"/>
    <w:rsid w:val="00A2747F"/>
    <w:rsid w:val="00A27965"/>
    <w:rsid w:val="00A27A41"/>
    <w:rsid w:val="00A27A99"/>
    <w:rsid w:val="00A27CA1"/>
    <w:rsid w:val="00A27D06"/>
    <w:rsid w:val="00A27D7D"/>
    <w:rsid w:val="00A3094F"/>
    <w:rsid w:val="00A30D94"/>
    <w:rsid w:val="00A31567"/>
    <w:rsid w:val="00A31891"/>
    <w:rsid w:val="00A320D9"/>
    <w:rsid w:val="00A322F8"/>
    <w:rsid w:val="00A32A9D"/>
    <w:rsid w:val="00A32B0A"/>
    <w:rsid w:val="00A32D29"/>
    <w:rsid w:val="00A332F9"/>
    <w:rsid w:val="00A33807"/>
    <w:rsid w:val="00A33849"/>
    <w:rsid w:val="00A33AF8"/>
    <w:rsid w:val="00A33E6D"/>
    <w:rsid w:val="00A33FE1"/>
    <w:rsid w:val="00A3439D"/>
    <w:rsid w:val="00A344AD"/>
    <w:rsid w:val="00A34873"/>
    <w:rsid w:val="00A354CF"/>
    <w:rsid w:val="00A359EB"/>
    <w:rsid w:val="00A362A1"/>
    <w:rsid w:val="00A362DE"/>
    <w:rsid w:val="00A362EF"/>
    <w:rsid w:val="00A3641F"/>
    <w:rsid w:val="00A36652"/>
    <w:rsid w:val="00A36A7D"/>
    <w:rsid w:val="00A370C3"/>
    <w:rsid w:val="00A373B6"/>
    <w:rsid w:val="00A37423"/>
    <w:rsid w:val="00A375A4"/>
    <w:rsid w:val="00A3788B"/>
    <w:rsid w:val="00A379C5"/>
    <w:rsid w:val="00A37B09"/>
    <w:rsid w:val="00A37BD2"/>
    <w:rsid w:val="00A37E1A"/>
    <w:rsid w:val="00A37EDD"/>
    <w:rsid w:val="00A40583"/>
    <w:rsid w:val="00A4083C"/>
    <w:rsid w:val="00A40A8E"/>
    <w:rsid w:val="00A40E32"/>
    <w:rsid w:val="00A41118"/>
    <w:rsid w:val="00A412B1"/>
    <w:rsid w:val="00A413CD"/>
    <w:rsid w:val="00A4150A"/>
    <w:rsid w:val="00A418C3"/>
    <w:rsid w:val="00A41AAC"/>
    <w:rsid w:val="00A42017"/>
    <w:rsid w:val="00A4258D"/>
    <w:rsid w:val="00A42800"/>
    <w:rsid w:val="00A42919"/>
    <w:rsid w:val="00A429EE"/>
    <w:rsid w:val="00A42A73"/>
    <w:rsid w:val="00A42BD9"/>
    <w:rsid w:val="00A43398"/>
    <w:rsid w:val="00A434E2"/>
    <w:rsid w:val="00A4353A"/>
    <w:rsid w:val="00A438D8"/>
    <w:rsid w:val="00A439FD"/>
    <w:rsid w:val="00A43A3D"/>
    <w:rsid w:val="00A43BE3"/>
    <w:rsid w:val="00A43D7F"/>
    <w:rsid w:val="00A4402D"/>
    <w:rsid w:val="00A44512"/>
    <w:rsid w:val="00A44610"/>
    <w:rsid w:val="00A44667"/>
    <w:rsid w:val="00A447A9"/>
    <w:rsid w:val="00A448CA"/>
    <w:rsid w:val="00A44F4D"/>
    <w:rsid w:val="00A44F61"/>
    <w:rsid w:val="00A456FC"/>
    <w:rsid w:val="00A457DB"/>
    <w:rsid w:val="00A4624F"/>
    <w:rsid w:val="00A467B6"/>
    <w:rsid w:val="00A469B9"/>
    <w:rsid w:val="00A469BA"/>
    <w:rsid w:val="00A46A07"/>
    <w:rsid w:val="00A46B72"/>
    <w:rsid w:val="00A46BBC"/>
    <w:rsid w:val="00A46D4D"/>
    <w:rsid w:val="00A46F3C"/>
    <w:rsid w:val="00A47370"/>
    <w:rsid w:val="00A4738E"/>
    <w:rsid w:val="00A4758B"/>
    <w:rsid w:val="00A4792B"/>
    <w:rsid w:val="00A47E0B"/>
    <w:rsid w:val="00A47E3D"/>
    <w:rsid w:val="00A47E40"/>
    <w:rsid w:val="00A47F3F"/>
    <w:rsid w:val="00A50681"/>
    <w:rsid w:val="00A506D1"/>
    <w:rsid w:val="00A50883"/>
    <w:rsid w:val="00A5089F"/>
    <w:rsid w:val="00A50AE6"/>
    <w:rsid w:val="00A50AF8"/>
    <w:rsid w:val="00A50FA1"/>
    <w:rsid w:val="00A51031"/>
    <w:rsid w:val="00A51AD7"/>
    <w:rsid w:val="00A51E13"/>
    <w:rsid w:val="00A51F9A"/>
    <w:rsid w:val="00A52026"/>
    <w:rsid w:val="00A52347"/>
    <w:rsid w:val="00A52727"/>
    <w:rsid w:val="00A5275F"/>
    <w:rsid w:val="00A52A85"/>
    <w:rsid w:val="00A52F8E"/>
    <w:rsid w:val="00A535EE"/>
    <w:rsid w:val="00A53724"/>
    <w:rsid w:val="00A538E2"/>
    <w:rsid w:val="00A53B4B"/>
    <w:rsid w:val="00A53BE2"/>
    <w:rsid w:val="00A542D6"/>
    <w:rsid w:val="00A543AD"/>
    <w:rsid w:val="00A5493C"/>
    <w:rsid w:val="00A54984"/>
    <w:rsid w:val="00A54F7E"/>
    <w:rsid w:val="00A55324"/>
    <w:rsid w:val="00A55705"/>
    <w:rsid w:val="00A558DA"/>
    <w:rsid w:val="00A55F25"/>
    <w:rsid w:val="00A55F48"/>
    <w:rsid w:val="00A56099"/>
    <w:rsid w:val="00A561A4"/>
    <w:rsid w:val="00A5622C"/>
    <w:rsid w:val="00A56716"/>
    <w:rsid w:val="00A56783"/>
    <w:rsid w:val="00A56A39"/>
    <w:rsid w:val="00A56F5A"/>
    <w:rsid w:val="00A56FD0"/>
    <w:rsid w:val="00A571D5"/>
    <w:rsid w:val="00A572F7"/>
    <w:rsid w:val="00A573BF"/>
    <w:rsid w:val="00A57486"/>
    <w:rsid w:val="00A574A7"/>
    <w:rsid w:val="00A5775E"/>
    <w:rsid w:val="00A57943"/>
    <w:rsid w:val="00A57B65"/>
    <w:rsid w:val="00A57C5B"/>
    <w:rsid w:val="00A60246"/>
    <w:rsid w:val="00A60352"/>
    <w:rsid w:val="00A603D0"/>
    <w:rsid w:val="00A60580"/>
    <w:rsid w:val="00A609B5"/>
    <w:rsid w:val="00A60AD8"/>
    <w:rsid w:val="00A60E16"/>
    <w:rsid w:val="00A61083"/>
    <w:rsid w:val="00A61106"/>
    <w:rsid w:val="00A611CE"/>
    <w:rsid w:val="00A61207"/>
    <w:rsid w:val="00A61368"/>
    <w:rsid w:val="00A6196A"/>
    <w:rsid w:val="00A61CA7"/>
    <w:rsid w:val="00A61CFC"/>
    <w:rsid w:val="00A61D44"/>
    <w:rsid w:val="00A61DF6"/>
    <w:rsid w:val="00A61F4E"/>
    <w:rsid w:val="00A61F61"/>
    <w:rsid w:val="00A620BD"/>
    <w:rsid w:val="00A62481"/>
    <w:rsid w:val="00A6268C"/>
    <w:rsid w:val="00A626E3"/>
    <w:rsid w:val="00A627A9"/>
    <w:rsid w:val="00A62B09"/>
    <w:rsid w:val="00A62C88"/>
    <w:rsid w:val="00A62EA5"/>
    <w:rsid w:val="00A62F47"/>
    <w:rsid w:val="00A630FF"/>
    <w:rsid w:val="00A63130"/>
    <w:rsid w:val="00A6391B"/>
    <w:rsid w:val="00A63AE1"/>
    <w:rsid w:val="00A63DD9"/>
    <w:rsid w:val="00A63ECE"/>
    <w:rsid w:val="00A641DD"/>
    <w:rsid w:val="00A643F5"/>
    <w:rsid w:val="00A64441"/>
    <w:rsid w:val="00A64652"/>
    <w:rsid w:val="00A646D0"/>
    <w:rsid w:val="00A6481A"/>
    <w:rsid w:val="00A64CB6"/>
    <w:rsid w:val="00A651C0"/>
    <w:rsid w:val="00A65601"/>
    <w:rsid w:val="00A658C2"/>
    <w:rsid w:val="00A65A3A"/>
    <w:rsid w:val="00A65E9D"/>
    <w:rsid w:val="00A66133"/>
    <w:rsid w:val="00A66689"/>
    <w:rsid w:val="00A667A0"/>
    <w:rsid w:val="00A66A6F"/>
    <w:rsid w:val="00A66F26"/>
    <w:rsid w:val="00A66FA6"/>
    <w:rsid w:val="00A67065"/>
    <w:rsid w:val="00A67278"/>
    <w:rsid w:val="00A672E4"/>
    <w:rsid w:val="00A6758C"/>
    <w:rsid w:val="00A6766B"/>
    <w:rsid w:val="00A678B5"/>
    <w:rsid w:val="00A67EFB"/>
    <w:rsid w:val="00A70036"/>
    <w:rsid w:val="00A7012C"/>
    <w:rsid w:val="00A701C7"/>
    <w:rsid w:val="00A703CC"/>
    <w:rsid w:val="00A704A2"/>
    <w:rsid w:val="00A7051B"/>
    <w:rsid w:val="00A70525"/>
    <w:rsid w:val="00A7052A"/>
    <w:rsid w:val="00A7052D"/>
    <w:rsid w:val="00A70A1A"/>
    <w:rsid w:val="00A70C55"/>
    <w:rsid w:val="00A714BE"/>
    <w:rsid w:val="00A71B3F"/>
    <w:rsid w:val="00A71BD7"/>
    <w:rsid w:val="00A71DFD"/>
    <w:rsid w:val="00A71F76"/>
    <w:rsid w:val="00A72009"/>
    <w:rsid w:val="00A7210F"/>
    <w:rsid w:val="00A7214E"/>
    <w:rsid w:val="00A72363"/>
    <w:rsid w:val="00A727FC"/>
    <w:rsid w:val="00A72816"/>
    <w:rsid w:val="00A72839"/>
    <w:rsid w:val="00A72A51"/>
    <w:rsid w:val="00A73063"/>
    <w:rsid w:val="00A73077"/>
    <w:rsid w:val="00A73136"/>
    <w:rsid w:val="00A73763"/>
    <w:rsid w:val="00A73FBA"/>
    <w:rsid w:val="00A7408C"/>
    <w:rsid w:val="00A74426"/>
    <w:rsid w:val="00A74440"/>
    <w:rsid w:val="00A74562"/>
    <w:rsid w:val="00A74ABC"/>
    <w:rsid w:val="00A74B26"/>
    <w:rsid w:val="00A74BDB"/>
    <w:rsid w:val="00A751CC"/>
    <w:rsid w:val="00A75210"/>
    <w:rsid w:val="00A753EB"/>
    <w:rsid w:val="00A75406"/>
    <w:rsid w:val="00A75601"/>
    <w:rsid w:val="00A75791"/>
    <w:rsid w:val="00A75880"/>
    <w:rsid w:val="00A7610C"/>
    <w:rsid w:val="00A762ED"/>
    <w:rsid w:val="00A7664B"/>
    <w:rsid w:val="00A7670B"/>
    <w:rsid w:val="00A7681C"/>
    <w:rsid w:val="00A76E61"/>
    <w:rsid w:val="00A772A4"/>
    <w:rsid w:val="00A7736B"/>
    <w:rsid w:val="00A77855"/>
    <w:rsid w:val="00A7798C"/>
    <w:rsid w:val="00A77E94"/>
    <w:rsid w:val="00A80172"/>
    <w:rsid w:val="00A805C1"/>
    <w:rsid w:val="00A808B8"/>
    <w:rsid w:val="00A80918"/>
    <w:rsid w:val="00A80BFE"/>
    <w:rsid w:val="00A80CB0"/>
    <w:rsid w:val="00A80CF1"/>
    <w:rsid w:val="00A80D4A"/>
    <w:rsid w:val="00A80D4F"/>
    <w:rsid w:val="00A8106D"/>
    <w:rsid w:val="00A81243"/>
    <w:rsid w:val="00A81386"/>
    <w:rsid w:val="00A816F0"/>
    <w:rsid w:val="00A819CC"/>
    <w:rsid w:val="00A81DC6"/>
    <w:rsid w:val="00A81DF9"/>
    <w:rsid w:val="00A81E2B"/>
    <w:rsid w:val="00A81E89"/>
    <w:rsid w:val="00A81F09"/>
    <w:rsid w:val="00A82048"/>
    <w:rsid w:val="00A825E7"/>
    <w:rsid w:val="00A82604"/>
    <w:rsid w:val="00A8296E"/>
    <w:rsid w:val="00A8320B"/>
    <w:rsid w:val="00A8340D"/>
    <w:rsid w:val="00A83779"/>
    <w:rsid w:val="00A8380D"/>
    <w:rsid w:val="00A838DD"/>
    <w:rsid w:val="00A83A40"/>
    <w:rsid w:val="00A83C53"/>
    <w:rsid w:val="00A83F7E"/>
    <w:rsid w:val="00A84073"/>
    <w:rsid w:val="00A841AE"/>
    <w:rsid w:val="00A84390"/>
    <w:rsid w:val="00A84877"/>
    <w:rsid w:val="00A84C9B"/>
    <w:rsid w:val="00A84E60"/>
    <w:rsid w:val="00A84E7D"/>
    <w:rsid w:val="00A853D9"/>
    <w:rsid w:val="00A853DC"/>
    <w:rsid w:val="00A85AB5"/>
    <w:rsid w:val="00A85CCD"/>
    <w:rsid w:val="00A85EDE"/>
    <w:rsid w:val="00A861A5"/>
    <w:rsid w:val="00A862CF"/>
    <w:rsid w:val="00A86692"/>
    <w:rsid w:val="00A86A4C"/>
    <w:rsid w:val="00A86C48"/>
    <w:rsid w:val="00A86E37"/>
    <w:rsid w:val="00A86E5C"/>
    <w:rsid w:val="00A871A0"/>
    <w:rsid w:val="00A872B0"/>
    <w:rsid w:val="00A87643"/>
    <w:rsid w:val="00A87697"/>
    <w:rsid w:val="00A87BEA"/>
    <w:rsid w:val="00A87E2C"/>
    <w:rsid w:val="00A87E59"/>
    <w:rsid w:val="00A9032B"/>
    <w:rsid w:val="00A90377"/>
    <w:rsid w:val="00A905E5"/>
    <w:rsid w:val="00A90B87"/>
    <w:rsid w:val="00A90D4D"/>
    <w:rsid w:val="00A90F06"/>
    <w:rsid w:val="00A90F44"/>
    <w:rsid w:val="00A90F8B"/>
    <w:rsid w:val="00A90F97"/>
    <w:rsid w:val="00A91479"/>
    <w:rsid w:val="00A918F8"/>
    <w:rsid w:val="00A91DF0"/>
    <w:rsid w:val="00A91F42"/>
    <w:rsid w:val="00A92B27"/>
    <w:rsid w:val="00A92B5C"/>
    <w:rsid w:val="00A92BBE"/>
    <w:rsid w:val="00A92E2D"/>
    <w:rsid w:val="00A9308C"/>
    <w:rsid w:val="00A931B0"/>
    <w:rsid w:val="00A93256"/>
    <w:rsid w:val="00A9325B"/>
    <w:rsid w:val="00A9362C"/>
    <w:rsid w:val="00A936E0"/>
    <w:rsid w:val="00A9393D"/>
    <w:rsid w:val="00A93C59"/>
    <w:rsid w:val="00A93EDD"/>
    <w:rsid w:val="00A93EFE"/>
    <w:rsid w:val="00A942AC"/>
    <w:rsid w:val="00A94626"/>
    <w:rsid w:val="00A95282"/>
    <w:rsid w:val="00A953B0"/>
    <w:rsid w:val="00A95517"/>
    <w:rsid w:val="00A955CF"/>
    <w:rsid w:val="00A955F4"/>
    <w:rsid w:val="00A957F9"/>
    <w:rsid w:val="00A95BEF"/>
    <w:rsid w:val="00A95EA6"/>
    <w:rsid w:val="00A96049"/>
    <w:rsid w:val="00A9621A"/>
    <w:rsid w:val="00A962BD"/>
    <w:rsid w:val="00A963E9"/>
    <w:rsid w:val="00A967C4"/>
    <w:rsid w:val="00A96D15"/>
    <w:rsid w:val="00A96FAE"/>
    <w:rsid w:val="00A97058"/>
    <w:rsid w:val="00A97268"/>
    <w:rsid w:val="00A97C8D"/>
    <w:rsid w:val="00A97DDE"/>
    <w:rsid w:val="00AA0119"/>
    <w:rsid w:val="00AA04A8"/>
    <w:rsid w:val="00AA084A"/>
    <w:rsid w:val="00AA0A83"/>
    <w:rsid w:val="00AA0CB5"/>
    <w:rsid w:val="00AA0E8E"/>
    <w:rsid w:val="00AA114E"/>
    <w:rsid w:val="00AA150B"/>
    <w:rsid w:val="00AA1A3F"/>
    <w:rsid w:val="00AA1B7C"/>
    <w:rsid w:val="00AA1C61"/>
    <w:rsid w:val="00AA1CD9"/>
    <w:rsid w:val="00AA21BE"/>
    <w:rsid w:val="00AA252B"/>
    <w:rsid w:val="00AA2560"/>
    <w:rsid w:val="00AA2C10"/>
    <w:rsid w:val="00AA2D81"/>
    <w:rsid w:val="00AA2E57"/>
    <w:rsid w:val="00AA308F"/>
    <w:rsid w:val="00AA3150"/>
    <w:rsid w:val="00AA365D"/>
    <w:rsid w:val="00AA3711"/>
    <w:rsid w:val="00AA39BA"/>
    <w:rsid w:val="00AA3AC4"/>
    <w:rsid w:val="00AA3BC4"/>
    <w:rsid w:val="00AA406E"/>
    <w:rsid w:val="00AA4361"/>
    <w:rsid w:val="00AA43A8"/>
    <w:rsid w:val="00AA47F1"/>
    <w:rsid w:val="00AA48B8"/>
    <w:rsid w:val="00AA499C"/>
    <w:rsid w:val="00AA4D2D"/>
    <w:rsid w:val="00AA4D9E"/>
    <w:rsid w:val="00AA5807"/>
    <w:rsid w:val="00AA5D24"/>
    <w:rsid w:val="00AA5FCA"/>
    <w:rsid w:val="00AA5FD3"/>
    <w:rsid w:val="00AA601C"/>
    <w:rsid w:val="00AA63F5"/>
    <w:rsid w:val="00AA6447"/>
    <w:rsid w:val="00AA64AD"/>
    <w:rsid w:val="00AA67BA"/>
    <w:rsid w:val="00AA6BFB"/>
    <w:rsid w:val="00AA6DB6"/>
    <w:rsid w:val="00AA6FDD"/>
    <w:rsid w:val="00AA70EB"/>
    <w:rsid w:val="00AA731F"/>
    <w:rsid w:val="00AA737B"/>
    <w:rsid w:val="00AA73EF"/>
    <w:rsid w:val="00AA77BF"/>
    <w:rsid w:val="00AA7BF2"/>
    <w:rsid w:val="00AA7DB9"/>
    <w:rsid w:val="00AA7E39"/>
    <w:rsid w:val="00AB036D"/>
    <w:rsid w:val="00AB08A5"/>
    <w:rsid w:val="00AB0969"/>
    <w:rsid w:val="00AB118C"/>
    <w:rsid w:val="00AB1376"/>
    <w:rsid w:val="00AB14E4"/>
    <w:rsid w:val="00AB16BE"/>
    <w:rsid w:val="00AB191C"/>
    <w:rsid w:val="00AB1A09"/>
    <w:rsid w:val="00AB1CAA"/>
    <w:rsid w:val="00AB1FBD"/>
    <w:rsid w:val="00AB2065"/>
    <w:rsid w:val="00AB2110"/>
    <w:rsid w:val="00AB212B"/>
    <w:rsid w:val="00AB22AF"/>
    <w:rsid w:val="00AB2594"/>
    <w:rsid w:val="00AB25E7"/>
    <w:rsid w:val="00AB261C"/>
    <w:rsid w:val="00AB2B29"/>
    <w:rsid w:val="00AB2C99"/>
    <w:rsid w:val="00AB352C"/>
    <w:rsid w:val="00AB37A3"/>
    <w:rsid w:val="00AB3918"/>
    <w:rsid w:val="00AB3CBC"/>
    <w:rsid w:val="00AB3D03"/>
    <w:rsid w:val="00AB3EA8"/>
    <w:rsid w:val="00AB40DC"/>
    <w:rsid w:val="00AB47DE"/>
    <w:rsid w:val="00AB48DA"/>
    <w:rsid w:val="00AB4AE1"/>
    <w:rsid w:val="00AB4B62"/>
    <w:rsid w:val="00AB4DFB"/>
    <w:rsid w:val="00AB4FFE"/>
    <w:rsid w:val="00AB5087"/>
    <w:rsid w:val="00AB516E"/>
    <w:rsid w:val="00AB5254"/>
    <w:rsid w:val="00AB54BA"/>
    <w:rsid w:val="00AB55C1"/>
    <w:rsid w:val="00AB55E3"/>
    <w:rsid w:val="00AB562D"/>
    <w:rsid w:val="00AB56CE"/>
    <w:rsid w:val="00AB5CB1"/>
    <w:rsid w:val="00AB627C"/>
    <w:rsid w:val="00AB62EE"/>
    <w:rsid w:val="00AB64BE"/>
    <w:rsid w:val="00AB6F99"/>
    <w:rsid w:val="00AB7227"/>
    <w:rsid w:val="00AB724C"/>
    <w:rsid w:val="00AB74AB"/>
    <w:rsid w:val="00AB74B0"/>
    <w:rsid w:val="00AB7761"/>
    <w:rsid w:val="00AB7984"/>
    <w:rsid w:val="00AB79E5"/>
    <w:rsid w:val="00AB7A8A"/>
    <w:rsid w:val="00AB7D1F"/>
    <w:rsid w:val="00AC001A"/>
    <w:rsid w:val="00AC010D"/>
    <w:rsid w:val="00AC08A3"/>
    <w:rsid w:val="00AC091D"/>
    <w:rsid w:val="00AC0ACC"/>
    <w:rsid w:val="00AC0BAC"/>
    <w:rsid w:val="00AC0E5B"/>
    <w:rsid w:val="00AC11C8"/>
    <w:rsid w:val="00AC171E"/>
    <w:rsid w:val="00AC192A"/>
    <w:rsid w:val="00AC1AA7"/>
    <w:rsid w:val="00AC1B58"/>
    <w:rsid w:val="00AC1C45"/>
    <w:rsid w:val="00AC1DA5"/>
    <w:rsid w:val="00AC1F31"/>
    <w:rsid w:val="00AC1FF9"/>
    <w:rsid w:val="00AC2484"/>
    <w:rsid w:val="00AC2590"/>
    <w:rsid w:val="00AC2760"/>
    <w:rsid w:val="00AC2A8F"/>
    <w:rsid w:val="00AC2F04"/>
    <w:rsid w:val="00AC308B"/>
    <w:rsid w:val="00AC314A"/>
    <w:rsid w:val="00AC359F"/>
    <w:rsid w:val="00AC3A41"/>
    <w:rsid w:val="00AC406A"/>
    <w:rsid w:val="00AC4177"/>
    <w:rsid w:val="00AC41D1"/>
    <w:rsid w:val="00AC42B5"/>
    <w:rsid w:val="00AC459F"/>
    <w:rsid w:val="00AC49F4"/>
    <w:rsid w:val="00AC4DF9"/>
    <w:rsid w:val="00AC508C"/>
    <w:rsid w:val="00AC514F"/>
    <w:rsid w:val="00AC516B"/>
    <w:rsid w:val="00AC5217"/>
    <w:rsid w:val="00AC53F0"/>
    <w:rsid w:val="00AC5565"/>
    <w:rsid w:val="00AC559C"/>
    <w:rsid w:val="00AC55B9"/>
    <w:rsid w:val="00AC56BA"/>
    <w:rsid w:val="00AC5FD6"/>
    <w:rsid w:val="00AC6056"/>
    <w:rsid w:val="00AC6394"/>
    <w:rsid w:val="00AC6642"/>
    <w:rsid w:val="00AC690D"/>
    <w:rsid w:val="00AC6F69"/>
    <w:rsid w:val="00AC70C4"/>
    <w:rsid w:val="00AC73A1"/>
    <w:rsid w:val="00AC755B"/>
    <w:rsid w:val="00AC7697"/>
    <w:rsid w:val="00AC7AE6"/>
    <w:rsid w:val="00AD0192"/>
    <w:rsid w:val="00AD0205"/>
    <w:rsid w:val="00AD02CF"/>
    <w:rsid w:val="00AD0869"/>
    <w:rsid w:val="00AD0994"/>
    <w:rsid w:val="00AD0B12"/>
    <w:rsid w:val="00AD0C03"/>
    <w:rsid w:val="00AD0F0D"/>
    <w:rsid w:val="00AD1264"/>
    <w:rsid w:val="00AD1405"/>
    <w:rsid w:val="00AD164C"/>
    <w:rsid w:val="00AD16E4"/>
    <w:rsid w:val="00AD1A2C"/>
    <w:rsid w:val="00AD1B81"/>
    <w:rsid w:val="00AD1BE5"/>
    <w:rsid w:val="00AD1E60"/>
    <w:rsid w:val="00AD1FC2"/>
    <w:rsid w:val="00AD2008"/>
    <w:rsid w:val="00AD2078"/>
    <w:rsid w:val="00AD20E2"/>
    <w:rsid w:val="00AD21AA"/>
    <w:rsid w:val="00AD25DF"/>
    <w:rsid w:val="00AD286E"/>
    <w:rsid w:val="00AD2AC0"/>
    <w:rsid w:val="00AD2BAD"/>
    <w:rsid w:val="00AD2E60"/>
    <w:rsid w:val="00AD35FC"/>
    <w:rsid w:val="00AD3870"/>
    <w:rsid w:val="00AD38B3"/>
    <w:rsid w:val="00AD3987"/>
    <w:rsid w:val="00AD3AF2"/>
    <w:rsid w:val="00AD3BCD"/>
    <w:rsid w:val="00AD3C09"/>
    <w:rsid w:val="00AD3E6E"/>
    <w:rsid w:val="00AD3F39"/>
    <w:rsid w:val="00AD3FD5"/>
    <w:rsid w:val="00AD4CDF"/>
    <w:rsid w:val="00AD4E35"/>
    <w:rsid w:val="00AD4FEC"/>
    <w:rsid w:val="00AD5225"/>
    <w:rsid w:val="00AD524E"/>
    <w:rsid w:val="00AD52D9"/>
    <w:rsid w:val="00AD53FD"/>
    <w:rsid w:val="00AD5741"/>
    <w:rsid w:val="00AD57D8"/>
    <w:rsid w:val="00AD598F"/>
    <w:rsid w:val="00AD6646"/>
    <w:rsid w:val="00AD6684"/>
    <w:rsid w:val="00AD6BE3"/>
    <w:rsid w:val="00AD7019"/>
    <w:rsid w:val="00AD7032"/>
    <w:rsid w:val="00AD70AE"/>
    <w:rsid w:val="00AD72C1"/>
    <w:rsid w:val="00AD744F"/>
    <w:rsid w:val="00AD7547"/>
    <w:rsid w:val="00AD7581"/>
    <w:rsid w:val="00AD7738"/>
    <w:rsid w:val="00AD7823"/>
    <w:rsid w:val="00AD790F"/>
    <w:rsid w:val="00AD7B62"/>
    <w:rsid w:val="00AE03A5"/>
    <w:rsid w:val="00AE0C50"/>
    <w:rsid w:val="00AE0CC4"/>
    <w:rsid w:val="00AE0F75"/>
    <w:rsid w:val="00AE107E"/>
    <w:rsid w:val="00AE110D"/>
    <w:rsid w:val="00AE1128"/>
    <w:rsid w:val="00AE12D1"/>
    <w:rsid w:val="00AE1895"/>
    <w:rsid w:val="00AE1B14"/>
    <w:rsid w:val="00AE1C07"/>
    <w:rsid w:val="00AE1FA6"/>
    <w:rsid w:val="00AE2923"/>
    <w:rsid w:val="00AE296B"/>
    <w:rsid w:val="00AE2990"/>
    <w:rsid w:val="00AE29B1"/>
    <w:rsid w:val="00AE3016"/>
    <w:rsid w:val="00AE3231"/>
    <w:rsid w:val="00AE3650"/>
    <w:rsid w:val="00AE38A3"/>
    <w:rsid w:val="00AE3AFA"/>
    <w:rsid w:val="00AE3D99"/>
    <w:rsid w:val="00AE41FF"/>
    <w:rsid w:val="00AE4400"/>
    <w:rsid w:val="00AE46E8"/>
    <w:rsid w:val="00AE4C2A"/>
    <w:rsid w:val="00AE4F01"/>
    <w:rsid w:val="00AE4F82"/>
    <w:rsid w:val="00AE4FF3"/>
    <w:rsid w:val="00AE548C"/>
    <w:rsid w:val="00AE5A4D"/>
    <w:rsid w:val="00AE5BF0"/>
    <w:rsid w:val="00AE6251"/>
    <w:rsid w:val="00AE62FA"/>
    <w:rsid w:val="00AE636E"/>
    <w:rsid w:val="00AE6531"/>
    <w:rsid w:val="00AE6572"/>
    <w:rsid w:val="00AE6CB4"/>
    <w:rsid w:val="00AE6D3F"/>
    <w:rsid w:val="00AE70D9"/>
    <w:rsid w:val="00AE718C"/>
    <w:rsid w:val="00AE7228"/>
    <w:rsid w:val="00AE72DD"/>
    <w:rsid w:val="00AE7530"/>
    <w:rsid w:val="00AE7683"/>
    <w:rsid w:val="00AE77FF"/>
    <w:rsid w:val="00AE793A"/>
    <w:rsid w:val="00AE7AF3"/>
    <w:rsid w:val="00AE7E09"/>
    <w:rsid w:val="00AF01A6"/>
    <w:rsid w:val="00AF0215"/>
    <w:rsid w:val="00AF051E"/>
    <w:rsid w:val="00AF06F0"/>
    <w:rsid w:val="00AF0B84"/>
    <w:rsid w:val="00AF0C98"/>
    <w:rsid w:val="00AF11F0"/>
    <w:rsid w:val="00AF15C7"/>
    <w:rsid w:val="00AF20E7"/>
    <w:rsid w:val="00AF2AAC"/>
    <w:rsid w:val="00AF3668"/>
    <w:rsid w:val="00AF3773"/>
    <w:rsid w:val="00AF3894"/>
    <w:rsid w:val="00AF39B9"/>
    <w:rsid w:val="00AF3DC1"/>
    <w:rsid w:val="00AF3E80"/>
    <w:rsid w:val="00AF3F6A"/>
    <w:rsid w:val="00AF449D"/>
    <w:rsid w:val="00AF44F6"/>
    <w:rsid w:val="00AF47AA"/>
    <w:rsid w:val="00AF4C9E"/>
    <w:rsid w:val="00AF4E28"/>
    <w:rsid w:val="00AF518C"/>
    <w:rsid w:val="00AF600E"/>
    <w:rsid w:val="00AF6088"/>
    <w:rsid w:val="00AF608A"/>
    <w:rsid w:val="00AF6C51"/>
    <w:rsid w:val="00AF6E61"/>
    <w:rsid w:val="00AF76DF"/>
    <w:rsid w:val="00AF7ACC"/>
    <w:rsid w:val="00AF7D00"/>
    <w:rsid w:val="00AF7D25"/>
    <w:rsid w:val="00B0053C"/>
    <w:rsid w:val="00B005C0"/>
    <w:rsid w:val="00B00802"/>
    <w:rsid w:val="00B00E70"/>
    <w:rsid w:val="00B010AB"/>
    <w:rsid w:val="00B01199"/>
    <w:rsid w:val="00B01275"/>
    <w:rsid w:val="00B01287"/>
    <w:rsid w:val="00B013E8"/>
    <w:rsid w:val="00B01865"/>
    <w:rsid w:val="00B01B29"/>
    <w:rsid w:val="00B01B7D"/>
    <w:rsid w:val="00B0226F"/>
    <w:rsid w:val="00B02322"/>
    <w:rsid w:val="00B0235F"/>
    <w:rsid w:val="00B02B0D"/>
    <w:rsid w:val="00B02C04"/>
    <w:rsid w:val="00B02CE4"/>
    <w:rsid w:val="00B02E39"/>
    <w:rsid w:val="00B03122"/>
    <w:rsid w:val="00B0359D"/>
    <w:rsid w:val="00B03729"/>
    <w:rsid w:val="00B03877"/>
    <w:rsid w:val="00B03C06"/>
    <w:rsid w:val="00B03F5B"/>
    <w:rsid w:val="00B03F6C"/>
    <w:rsid w:val="00B03FEB"/>
    <w:rsid w:val="00B043C8"/>
    <w:rsid w:val="00B0483C"/>
    <w:rsid w:val="00B04A46"/>
    <w:rsid w:val="00B04BE8"/>
    <w:rsid w:val="00B04C30"/>
    <w:rsid w:val="00B0500D"/>
    <w:rsid w:val="00B0525C"/>
    <w:rsid w:val="00B0531D"/>
    <w:rsid w:val="00B05431"/>
    <w:rsid w:val="00B05609"/>
    <w:rsid w:val="00B0562F"/>
    <w:rsid w:val="00B05A1C"/>
    <w:rsid w:val="00B05A9F"/>
    <w:rsid w:val="00B05AFA"/>
    <w:rsid w:val="00B05DBA"/>
    <w:rsid w:val="00B05F35"/>
    <w:rsid w:val="00B060F2"/>
    <w:rsid w:val="00B0630E"/>
    <w:rsid w:val="00B06732"/>
    <w:rsid w:val="00B06782"/>
    <w:rsid w:val="00B06967"/>
    <w:rsid w:val="00B06A82"/>
    <w:rsid w:val="00B06D80"/>
    <w:rsid w:val="00B074B0"/>
    <w:rsid w:val="00B075AC"/>
    <w:rsid w:val="00B0764C"/>
    <w:rsid w:val="00B0768B"/>
    <w:rsid w:val="00B07705"/>
    <w:rsid w:val="00B0778E"/>
    <w:rsid w:val="00B07A5D"/>
    <w:rsid w:val="00B07CD7"/>
    <w:rsid w:val="00B07D01"/>
    <w:rsid w:val="00B07ECA"/>
    <w:rsid w:val="00B07FE5"/>
    <w:rsid w:val="00B10141"/>
    <w:rsid w:val="00B10465"/>
    <w:rsid w:val="00B1080B"/>
    <w:rsid w:val="00B109B9"/>
    <w:rsid w:val="00B10AA8"/>
    <w:rsid w:val="00B10BFA"/>
    <w:rsid w:val="00B10D38"/>
    <w:rsid w:val="00B111A3"/>
    <w:rsid w:val="00B111C9"/>
    <w:rsid w:val="00B11390"/>
    <w:rsid w:val="00B11CEE"/>
    <w:rsid w:val="00B11E90"/>
    <w:rsid w:val="00B11EFE"/>
    <w:rsid w:val="00B11FE5"/>
    <w:rsid w:val="00B12264"/>
    <w:rsid w:val="00B123B7"/>
    <w:rsid w:val="00B12561"/>
    <w:rsid w:val="00B125BF"/>
    <w:rsid w:val="00B125E3"/>
    <w:rsid w:val="00B12BB9"/>
    <w:rsid w:val="00B12E13"/>
    <w:rsid w:val="00B12FC6"/>
    <w:rsid w:val="00B1312B"/>
    <w:rsid w:val="00B13286"/>
    <w:rsid w:val="00B133D8"/>
    <w:rsid w:val="00B1346E"/>
    <w:rsid w:val="00B1360E"/>
    <w:rsid w:val="00B13841"/>
    <w:rsid w:val="00B139AD"/>
    <w:rsid w:val="00B13C64"/>
    <w:rsid w:val="00B13E06"/>
    <w:rsid w:val="00B14389"/>
    <w:rsid w:val="00B14518"/>
    <w:rsid w:val="00B147BD"/>
    <w:rsid w:val="00B1481B"/>
    <w:rsid w:val="00B148B0"/>
    <w:rsid w:val="00B14BB8"/>
    <w:rsid w:val="00B1580B"/>
    <w:rsid w:val="00B15B0F"/>
    <w:rsid w:val="00B15BA3"/>
    <w:rsid w:val="00B16031"/>
    <w:rsid w:val="00B160A2"/>
    <w:rsid w:val="00B165E3"/>
    <w:rsid w:val="00B16748"/>
    <w:rsid w:val="00B16802"/>
    <w:rsid w:val="00B16810"/>
    <w:rsid w:val="00B169A6"/>
    <w:rsid w:val="00B16CD3"/>
    <w:rsid w:val="00B16D76"/>
    <w:rsid w:val="00B16D95"/>
    <w:rsid w:val="00B16E18"/>
    <w:rsid w:val="00B170C2"/>
    <w:rsid w:val="00B171A4"/>
    <w:rsid w:val="00B1736B"/>
    <w:rsid w:val="00B174AE"/>
    <w:rsid w:val="00B17B33"/>
    <w:rsid w:val="00B17F72"/>
    <w:rsid w:val="00B20398"/>
    <w:rsid w:val="00B203DE"/>
    <w:rsid w:val="00B209BA"/>
    <w:rsid w:val="00B21502"/>
    <w:rsid w:val="00B21642"/>
    <w:rsid w:val="00B21666"/>
    <w:rsid w:val="00B21833"/>
    <w:rsid w:val="00B21B58"/>
    <w:rsid w:val="00B21E12"/>
    <w:rsid w:val="00B220A3"/>
    <w:rsid w:val="00B22103"/>
    <w:rsid w:val="00B2230E"/>
    <w:rsid w:val="00B2277C"/>
    <w:rsid w:val="00B227D9"/>
    <w:rsid w:val="00B228E5"/>
    <w:rsid w:val="00B22A6D"/>
    <w:rsid w:val="00B22B26"/>
    <w:rsid w:val="00B22B84"/>
    <w:rsid w:val="00B22E8C"/>
    <w:rsid w:val="00B23069"/>
    <w:rsid w:val="00B23373"/>
    <w:rsid w:val="00B23FA1"/>
    <w:rsid w:val="00B23FD1"/>
    <w:rsid w:val="00B243C8"/>
    <w:rsid w:val="00B24C8F"/>
    <w:rsid w:val="00B24D5C"/>
    <w:rsid w:val="00B24F99"/>
    <w:rsid w:val="00B2539E"/>
    <w:rsid w:val="00B253DA"/>
    <w:rsid w:val="00B25774"/>
    <w:rsid w:val="00B2585F"/>
    <w:rsid w:val="00B25A8E"/>
    <w:rsid w:val="00B25AFD"/>
    <w:rsid w:val="00B25DA6"/>
    <w:rsid w:val="00B260F8"/>
    <w:rsid w:val="00B2665E"/>
    <w:rsid w:val="00B26742"/>
    <w:rsid w:val="00B2699B"/>
    <w:rsid w:val="00B26A92"/>
    <w:rsid w:val="00B26B46"/>
    <w:rsid w:val="00B26D5C"/>
    <w:rsid w:val="00B26DF6"/>
    <w:rsid w:val="00B2730C"/>
    <w:rsid w:val="00B2734A"/>
    <w:rsid w:val="00B274F9"/>
    <w:rsid w:val="00B27B74"/>
    <w:rsid w:val="00B3019A"/>
    <w:rsid w:val="00B302C2"/>
    <w:rsid w:val="00B30523"/>
    <w:rsid w:val="00B3064E"/>
    <w:rsid w:val="00B30766"/>
    <w:rsid w:val="00B309D0"/>
    <w:rsid w:val="00B30C70"/>
    <w:rsid w:val="00B30DDC"/>
    <w:rsid w:val="00B31616"/>
    <w:rsid w:val="00B318D2"/>
    <w:rsid w:val="00B31E8D"/>
    <w:rsid w:val="00B32092"/>
    <w:rsid w:val="00B321CE"/>
    <w:rsid w:val="00B3236D"/>
    <w:rsid w:val="00B329BE"/>
    <w:rsid w:val="00B32A95"/>
    <w:rsid w:val="00B32C88"/>
    <w:rsid w:val="00B32F5C"/>
    <w:rsid w:val="00B3319E"/>
    <w:rsid w:val="00B33316"/>
    <w:rsid w:val="00B33566"/>
    <w:rsid w:val="00B33678"/>
    <w:rsid w:val="00B33F4E"/>
    <w:rsid w:val="00B33FBE"/>
    <w:rsid w:val="00B344E9"/>
    <w:rsid w:val="00B34775"/>
    <w:rsid w:val="00B34808"/>
    <w:rsid w:val="00B34D9A"/>
    <w:rsid w:val="00B35107"/>
    <w:rsid w:val="00B35123"/>
    <w:rsid w:val="00B352B5"/>
    <w:rsid w:val="00B3539C"/>
    <w:rsid w:val="00B35635"/>
    <w:rsid w:val="00B35655"/>
    <w:rsid w:val="00B35732"/>
    <w:rsid w:val="00B35833"/>
    <w:rsid w:val="00B35AE6"/>
    <w:rsid w:val="00B35B56"/>
    <w:rsid w:val="00B360F3"/>
    <w:rsid w:val="00B36126"/>
    <w:rsid w:val="00B3677D"/>
    <w:rsid w:val="00B36A0A"/>
    <w:rsid w:val="00B37072"/>
    <w:rsid w:val="00B3722D"/>
    <w:rsid w:val="00B372A3"/>
    <w:rsid w:val="00B3742D"/>
    <w:rsid w:val="00B376F5"/>
    <w:rsid w:val="00B37794"/>
    <w:rsid w:val="00B37807"/>
    <w:rsid w:val="00B37C23"/>
    <w:rsid w:val="00B37DD9"/>
    <w:rsid w:val="00B37EC6"/>
    <w:rsid w:val="00B37F20"/>
    <w:rsid w:val="00B4003C"/>
    <w:rsid w:val="00B4022F"/>
    <w:rsid w:val="00B40369"/>
    <w:rsid w:val="00B40452"/>
    <w:rsid w:val="00B40677"/>
    <w:rsid w:val="00B40909"/>
    <w:rsid w:val="00B40996"/>
    <w:rsid w:val="00B40E8C"/>
    <w:rsid w:val="00B41254"/>
    <w:rsid w:val="00B412F9"/>
    <w:rsid w:val="00B4136D"/>
    <w:rsid w:val="00B41375"/>
    <w:rsid w:val="00B41394"/>
    <w:rsid w:val="00B414AD"/>
    <w:rsid w:val="00B41820"/>
    <w:rsid w:val="00B41CD2"/>
    <w:rsid w:val="00B41D7A"/>
    <w:rsid w:val="00B41DB2"/>
    <w:rsid w:val="00B421D6"/>
    <w:rsid w:val="00B4227C"/>
    <w:rsid w:val="00B423D1"/>
    <w:rsid w:val="00B42640"/>
    <w:rsid w:val="00B42CBF"/>
    <w:rsid w:val="00B42D88"/>
    <w:rsid w:val="00B4306D"/>
    <w:rsid w:val="00B43244"/>
    <w:rsid w:val="00B437EB"/>
    <w:rsid w:val="00B43DE1"/>
    <w:rsid w:val="00B43F3D"/>
    <w:rsid w:val="00B44340"/>
    <w:rsid w:val="00B44422"/>
    <w:rsid w:val="00B44969"/>
    <w:rsid w:val="00B44B79"/>
    <w:rsid w:val="00B44F18"/>
    <w:rsid w:val="00B456BA"/>
    <w:rsid w:val="00B45783"/>
    <w:rsid w:val="00B46004"/>
    <w:rsid w:val="00B46241"/>
    <w:rsid w:val="00B4627F"/>
    <w:rsid w:val="00B4646E"/>
    <w:rsid w:val="00B46691"/>
    <w:rsid w:val="00B4671F"/>
    <w:rsid w:val="00B46759"/>
    <w:rsid w:val="00B474D7"/>
    <w:rsid w:val="00B47E96"/>
    <w:rsid w:val="00B47F59"/>
    <w:rsid w:val="00B50146"/>
    <w:rsid w:val="00B50762"/>
    <w:rsid w:val="00B509A2"/>
    <w:rsid w:val="00B50D89"/>
    <w:rsid w:val="00B5145E"/>
    <w:rsid w:val="00B5159B"/>
    <w:rsid w:val="00B516A9"/>
    <w:rsid w:val="00B516DE"/>
    <w:rsid w:val="00B52005"/>
    <w:rsid w:val="00B52628"/>
    <w:rsid w:val="00B52656"/>
    <w:rsid w:val="00B527EF"/>
    <w:rsid w:val="00B52CBC"/>
    <w:rsid w:val="00B52CFB"/>
    <w:rsid w:val="00B52FFB"/>
    <w:rsid w:val="00B532A3"/>
    <w:rsid w:val="00B53D2F"/>
    <w:rsid w:val="00B53ED5"/>
    <w:rsid w:val="00B54010"/>
    <w:rsid w:val="00B542CD"/>
    <w:rsid w:val="00B545AB"/>
    <w:rsid w:val="00B547ED"/>
    <w:rsid w:val="00B548EE"/>
    <w:rsid w:val="00B54931"/>
    <w:rsid w:val="00B54CF6"/>
    <w:rsid w:val="00B54E4A"/>
    <w:rsid w:val="00B550E6"/>
    <w:rsid w:val="00B550F0"/>
    <w:rsid w:val="00B551DD"/>
    <w:rsid w:val="00B55DB0"/>
    <w:rsid w:val="00B55FC1"/>
    <w:rsid w:val="00B56080"/>
    <w:rsid w:val="00B56167"/>
    <w:rsid w:val="00B56664"/>
    <w:rsid w:val="00B567F1"/>
    <w:rsid w:val="00B56861"/>
    <w:rsid w:val="00B56943"/>
    <w:rsid w:val="00B56A8A"/>
    <w:rsid w:val="00B56ADA"/>
    <w:rsid w:val="00B56E32"/>
    <w:rsid w:val="00B56F42"/>
    <w:rsid w:val="00B57683"/>
    <w:rsid w:val="00B57911"/>
    <w:rsid w:val="00B57C54"/>
    <w:rsid w:val="00B605D5"/>
    <w:rsid w:val="00B60B85"/>
    <w:rsid w:val="00B612E9"/>
    <w:rsid w:val="00B612EA"/>
    <w:rsid w:val="00B61338"/>
    <w:rsid w:val="00B61719"/>
    <w:rsid w:val="00B61798"/>
    <w:rsid w:val="00B6187F"/>
    <w:rsid w:val="00B618B1"/>
    <w:rsid w:val="00B61938"/>
    <w:rsid w:val="00B619B2"/>
    <w:rsid w:val="00B61ED3"/>
    <w:rsid w:val="00B61F92"/>
    <w:rsid w:val="00B624C7"/>
    <w:rsid w:val="00B6252B"/>
    <w:rsid w:val="00B62543"/>
    <w:rsid w:val="00B626F2"/>
    <w:rsid w:val="00B627DF"/>
    <w:rsid w:val="00B62813"/>
    <w:rsid w:val="00B628BB"/>
    <w:rsid w:val="00B62A0E"/>
    <w:rsid w:val="00B62DB3"/>
    <w:rsid w:val="00B63030"/>
    <w:rsid w:val="00B6335F"/>
    <w:rsid w:val="00B63373"/>
    <w:rsid w:val="00B633CA"/>
    <w:rsid w:val="00B635D3"/>
    <w:rsid w:val="00B63876"/>
    <w:rsid w:val="00B63BD1"/>
    <w:rsid w:val="00B63C41"/>
    <w:rsid w:val="00B63E76"/>
    <w:rsid w:val="00B642C2"/>
    <w:rsid w:val="00B64327"/>
    <w:rsid w:val="00B648EE"/>
    <w:rsid w:val="00B64B06"/>
    <w:rsid w:val="00B64C0D"/>
    <w:rsid w:val="00B64D92"/>
    <w:rsid w:val="00B65172"/>
    <w:rsid w:val="00B6538A"/>
    <w:rsid w:val="00B65505"/>
    <w:rsid w:val="00B65A7D"/>
    <w:rsid w:val="00B65AF6"/>
    <w:rsid w:val="00B65F2A"/>
    <w:rsid w:val="00B6603D"/>
    <w:rsid w:val="00B662D7"/>
    <w:rsid w:val="00B6641C"/>
    <w:rsid w:val="00B664DF"/>
    <w:rsid w:val="00B665CA"/>
    <w:rsid w:val="00B66898"/>
    <w:rsid w:val="00B66CEC"/>
    <w:rsid w:val="00B66D90"/>
    <w:rsid w:val="00B66E8E"/>
    <w:rsid w:val="00B67007"/>
    <w:rsid w:val="00B67044"/>
    <w:rsid w:val="00B6784C"/>
    <w:rsid w:val="00B67A7D"/>
    <w:rsid w:val="00B67AB7"/>
    <w:rsid w:val="00B67C11"/>
    <w:rsid w:val="00B67D0A"/>
    <w:rsid w:val="00B7015B"/>
    <w:rsid w:val="00B7044E"/>
    <w:rsid w:val="00B70612"/>
    <w:rsid w:val="00B706B7"/>
    <w:rsid w:val="00B7093E"/>
    <w:rsid w:val="00B70D8E"/>
    <w:rsid w:val="00B70DF5"/>
    <w:rsid w:val="00B71343"/>
    <w:rsid w:val="00B71509"/>
    <w:rsid w:val="00B717EC"/>
    <w:rsid w:val="00B71F2D"/>
    <w:rsid w:val="00B72095"/>
    <w:rsid w:val="00B723B2"/>
    <w:rsid w:val="00B72483"/>
    <w:rsid w:val="00B725D1"/>
    <w:rsid w:val="00B72F80"/>
    <w:rsid w:val="00B731D8"/>
    <w:rsid w:val="00B7321A"/>
    <w:rsid w:val="00B735D1"/>
    <w:rsid w:val="00B736DE"/>
    <w:rsid w:val="00B73A86"/>
    <w:rsid w:val="00B73B0F"/>
    <w:rsid w:val="00B73EDF"/>
    <w:rsid w:val="00B73F36"/>
    <w:rsid w:val="00B73F6E"/>
    <w:rsid w:val="00B74477"/>
    <w:rsid w:val="00B746FF"/>
    <w:rsid w:val="00B748B2"/>
    <w:rsid w:val="00B74B03"/>
    <w:rsid w:val="00B74B92"/>
    <w:rsid w:val="00B74C1B"/>
    <w:rsid w:val="00B74D9F"/>
    <w:rsid w:val="00B751ED"/>
    <w:rsid w:val="00B7520D"/>
    <w:rsid w:val="00B754F7"/>
    <w:rsid w:val="00B75663"/>
    <w:rsid w:val="00B7581C"/>
    <w:rsid w:val="00B75ABE"/>
    <w:rsid w:val="00B763AB"/>
    <w:rsid w:val="00B76412"/>
    <w:rsid w:val="00B76498"/>
    <w:rsid w:val="00B76587"/>
    <w:rsid w:val="00B76750"/>
    <w:rsid w:val="00B7697A"/>
    <w:rsid w:val="00B76C95"/>
    <w:rsid w:val="00B76CE9"/>
    <w:rsid w:val="00B76FED"/>
    <w:rsid w:val="00B77000"/>
    <w:rsid w:val="00B77080"/>
    <w:rsid w:val="00B77187"/>
    <w:rsid w:val="00B7729E"/>
    <w:rsid w:val="00B77305"/>
    <w:rsid w:val="00B7734E"/>
    <w:rsid w:val="00B775A2"/>
    <w:rsid w:val="00B776EA"/>
    <w:rsid w:val="00B777CE"/>
    <w:rsid w:val="00B77ABC"/>
    <w:rsid w:val="00B77D34"/>
    <w:rsid w:val="00B77EBB"/>
    <w:rsid w:val="00B77F8F"/>
    <w:rsid w:val="00B77F97"/>
    <w:rsid w:val="00B80619"/>
    <w:rsid w:val="00B80644"/>
    <w:rsid w:val="00B80DCC"/>
    <w:rsid w:val="00B816DF"/>
    <w:rsid w:val="00B81862"/>
    <w:rsid w:val="00B8190A"/>
    <w:rsid w:val="00B819B3"/>
    <w:rsid w:val="00B81B5C"/>
    <w:rsid w:val="00B81D36"/>
    <w:rsid w:val="00B820A6"/>
    <w:rsid w:val="00B825FC"/>
    <w:rsid w:val="00B82C85"/>
    <w:rsid w:val="00B82DC5"/>
    <w:rsid w:val="00B82F23"/>
    <w:rsid w:val="00B83016"/>
    <w:rsid w:val="00B83169"/>
    <w:rsid w:val="00B83480"/>
    <w:rsid w:val="00B834BE"/>
    <w:rsid w:val="00B835DC"/>
    <w:rsid w:val="00B837D7"/>
    <w:rsid w:val="00B8381D"/>
    <w:rsid w:val="00B83963"/>
    <w:rsid w:val="00B84287"/>
    <w:rsid w:val="00B8451A"/>
    <w:rsid w:val="00B846C8"/>
    <w:rsid w:val="00B84935"/>
    <w:rsid w:val="00B84A6A"/>
    <w:rsid w:val="00B85211"/>
    <w:rsid w:val="00B85630"/>
    <w:rsid w:val="00B858D4"/>
    <w:rsid w:val="00B85C85"/>
    <w:rsid w:val="00B85DAE"/>
    <w:rsid w:val="00B860B9"/>
    <w:rsid w:val="00B86368"/>
    <w:rsid w:val="00B864C0"/>
    <w:rsid w:val="00B864C3"/>
    <w:rsid w:val="00B867FD"/>
    <w:rsid w:val="00B86BFD"/>
    <w:rsid w:val="00B86C5E"/>
    <w:rsid w:val="00B86EDF"/>
    <w:rsid w:val="00B86FDF"/>
    <w:rsid w:val="00B875EA"/>
    <w:rsid w:val="00B877BC"/>
    <w:rsid w:val="00B8780B"/>
    <w:rsid w:val="00B8785E"/>
    <w:rsid w:val="00B878EE"/>
    <w:rsid w:val="00B87903"/>
    <w:rsid w:val="00B87DB6"/>
    <w:rsid w:val="00B87E84"/>
    <w:rsid w:val="00B90262"/>
    <w:rsid w:val="00B90675"/>
    <w:rsid w:val="00B90DE3"/>
    <w:rsid w:val="00B90E2D"/>
    <w:rsid w:val="00B90EBE"/>
    <w:rsid w:val="00B91090"/>
    <w:rsid w:val="00B91123"/>
    <w:rsid w:val="00B917BC"/>
    <w:rsid w:val="00B91C77"/>
    <w:rsid w:val="00B92188"/>
    <w:rsid w:val="00B9231C"/>
    <w:rsid w:val="00B92514"/>
    <w:rsid w:val="00B92531"/>
    <w:rsid w:val="00B9257A"/>
    <w:rsid w:val="00B9282F"/>
    <w:rsid w:val="00B92C51"/>
    <w:rsid w:val="00B92CBE"/>
    <w:rsid w:val="00B92D84"/>
    <w:rsid w:val="00B92F7A"/>
    <w:rsid w:val="00B9318E"/>
    <w:rsid w:val="00B937D4"/>
    <w:rsid w:val="00B939DF"/>
    <w:rsid w:val="00B93D1C"/>
    <w:rsid w:val="00B9408F"/>
    <w:rsid w:val="00B940F4"/>
    <w:rsid w:val="00B94107"/>
    <w:rsid w:val="00B943B3"/>
    <w:rsid w:val="00B94604"/>
    <w:rsid w:val="00B94CB2"/>
    <w:rsid w:val="00B94ECF"/>
    <w:rsid w:val="00B94EFB"/>
    <w:rsid w:val="00B95451"/>
    <w:rsid w:val="00B955BF"/>
    <w:rsid w:val="00B959D1"/>
    <w:rsid w:val="00B95A7F"/>
    <w:rsid w:val="00B95D99"/>
    <w:rsid w:val="00B962E2"/>
    <w:rsid w:val="00B96818"/>
    <w:rsid w:val="00B96EE6"/>
    <w:rsid w:val="00B971FB"/>
    <w:rsid w:val="00B9791D"/>
    <w:rsid w:val="00B97AE5"/>
    <w:rsid w:val="00B97F9A"/>
    <w:rsid w:val="00BA0312"/>
    <w:rsid w:val="00BA0807"/>
    <w:rsid w:val="00BA0897"/>
    <w:rsid w:val="00BA0C6F"/>
    <w:rsid w:val="00BA0D4D"/>
    <w:rsid w:val="00BA1210"/>
    <w:rsid w:val="00BA1544"/>
    <w:rsid w:val="00BA15C8"/>
    <w:rsid w:val="00BA16CA"/>
    <w:rsid w:val="00BA1734"/>
    <w:rsid w:val="00BA1865"/>
    <w:rsid w:val="00BA19BC"/>
    <w:rsid w:val="00BA1B97"/>
    <w:rsid w:val="00BA1D0B"/>
    <w:rsid w:val="00BA1F58"/>
    <w:rsid w:val="00BA2135"/>
    <w:rsid w:val="00BA2457"/>
    <w:rsid w:val="00BA254F"/>
    <w:rsid w:val="00BA28DF"/>
    <w:rsid w:val="00BA2C90"/>
    <w:rsid w:val="00BA2D1C"/>
    <w:rsid w:val="00BA31E6"/>
    <w:rsid w:val="00BA3268"/>
    <w:rsid w:val="00BA3299"/>
    <w:rsid w:val="00BA3AB1"/>
    <w:rsid w:val="00BA3D96"/>
    <w:rsid w:val="00BA3DBE"/>
    <w:rsid w:val="00BA4055"/>
    <w:rsid w:val="00BA41D4"/>
    <w:rsid w:val="00BA429D"/>
    <w:rsid w:val="00BA46C8"/>
    <w:rsid w:val="00BA4A85"/>
    <w:rsid w:val="00BA4AD8"/>
    <w:rsid w:val="00BA533F"/>
    <w:rsid w:val="00BA53F8"/>
    <w:rsid w:val="00BA55A2"/>
    <w:rsid w:val="00BA593B"/>
    <w:rsid w:val="00BA5B29"/>
    <w:rsid w:val="00BA621A"/>
    <w:rsid w:val="00BA63E1"/>
    <w:rsid w:val="00BA668F"/>
    <w:rsid w:val="00BA673E"/>
    <w:rsid w:val="00BA6893"/>
    <w:rsid w:val="00BA691B"/>
    <w:rsid w:val="00BA69E3"/>
    <w:rsid w:val="00BA6C55"/>
    <w:rsid w:val="00BA6DC3"/>
    <w:rsid w:val="00BA6E0B"/>
    <w:rsid w:val="00BA74FB"/>
    <w:rsid w:val="00BA7593"/>
    <w:rsid w:val="00BA7858"/>
    <w:rsid w:val="00BA7863"/>
    <w:rsid w:val="00BA7AE5"/>
    <w:rsid w:val="00BA7D0F"/>
    <w:rsid w:val="00BA7E07"/>
    <w:rsid w:val="00BB00E6"/>
    <w:rsid w:val="00BB0296"/>
    <w:rsid w:val="00BB0670"/>
    <w:rsid w:val="00BB0845"/>
    <w:rsid w:val="00BB087B"/>
    <w:rsid w:val="00BB09F7"/>
    <w:rsid w:val="00BB0B0E"/>
    <w:rsid w:val="00BB0B5A"/>
    <w:rsid w:val="00BB0B7B"/>
    <w:rsid w:val="00BB0B7C"/>
    <w:rsid w:val="00BB0E0F"/>
    <w:rsid w:val="00BB0E74"/>
    <w:rsid w:val="00BB0FAA"/>
    <w:rsid w:val="00BB1410"/>
    <w:rsid w:val="00BB1447"/>
    <w:rsid w:val="00BB1479"/>
    <w:rsid w:val="00BB16B0"/>
    <w:rsid w:val="00BB16D1"/>
    <w:rsid w:val="00BB1A82"/>
    <w:rsid w:val="00BB1C27"/>
    <w:rsid w:val="00BB1D48"/>
    <w:rsid w:val="00BB237F"/>
    <w:rsid w:val="00BB2895"/>
    <w:rsid w:val="00BB29B4"/>
    <w:rsid w:val="00BB2A57"/>
    <w:rsid w:val="00BB2B12"/>
    <w:rsid w:val="00BB2B38"/>
    <w:rsid w:val="00BB2B71"/>
    <w:rsid w:val="00BB2CAD"/>
    <w:rsid w:val="00BB2D65"/>
    <w:rsid w:val="00BB2F4F"/>
    <w:rsid w:val="00BB3414"/>
    <w:rsid w:val="00BB397D"/>
    <w:rsid w:val="00BB3C22"/>
    <w:rsid w:val="00BB3C8F"/>
    <w:rsid w:val="00BB3F8C"/>
    <w:rsid w:val="00BB44F4"/>
    <w:rsid w:val="00BB4699"/>
    <w:rsid w:val="00BB478E"/>
    <w:rsid w:val="00BB4A6D"/>
    <w:rsid w:val="00BB4A73"/>
    <w:rsid w:val="00BB4B06"/>
    <w:rsid w:val="00BB4D27"/>
    <w:rsid w:val="00BB5190"/>
    <w:rsid w:val="00BB5312"/>
    <w:rsid w:val="00BB537C"/>
    <w:rsid w:val="00BB54CC"/>
    <w:rsid w:val="00BB55A8"/>
    <w:rsid w:val="00BB5A52"/>
    <w:rsid w:val="00BB5C19"/>
    <w:rsid w:val="00BB5F1B"/>
    <w:rsid w:val="00BB5FFB"/>
    <w:rsid w:val="00BB61CB"/>
    <w:rsid w:val="00BB648A"/>
    <w:rsid w:val="00BB66CD"/>
    <w:rsid w:val="00BB66D9"/>
    <w:rsid w:val="00BB6AA2"/>
    <w:rsid w:val="00BB6B97"/>
    <w:rsid w:val="00BB6CFE"/>
    <w:rsid w:val="00BB7295"/>
    <w:rsid w:val="00BB73D7"/>
    <w:rsid w:val="00BB76A6"/>
    <w:rsid w:val="00BB76D4"/>
    <w:rsid w:val="00BB77B8"/>
    <w:rsid w:val="00BB78BF"/>
    <w:rsid w:val="00BB791D"/>
    <w:rsid w:val="00BB7A4D"/>
    <w:rsid w:val="00BB7D3A"/>
    <w:rsid w:val="00BC0198"/>
    <w:rsid w:val="00BC02ED"/>
    <w:rsid w:val="00BC05D3"/>
    <w:rsid w:val="00BC06FC"/>
    <w:rsid w:val="00BC07AD"/>
    <w:rsid w:val="00BC07E1"/>
    <w:rsid w:val="00BC0959"/>
    <w:rsid w:val="00BC0B50"/>
    <w:rsid w:val="00BC13EE"/>
    <w:rsid w:val="00BC1914"/>
    <w:rsid w:val="00BC223E"/>
    <w:rsid w:val="00BC2353"/>
    <w:rsid w:val="00BC25FA"/>
    <w:rsid w:val="00BC2907"/>
    <w:rsid w:val="00BC2A83"/>
    <w:rsid w:val="00BC307F"/>
    <w:rsid w:val="00BC34FF"/>
    <w:rsid w:val="00BC3878"/>
    <w:rsid w:val="00BC3C38"/>
    <w:rsid w:val="00BC3CEC"/>
    <w:rsid w:val="00BC3F65"/>
    <w:rsid w:val="00BC4321"/>
    <w:rsid w:val="00BC4391"/>
    <w:rsid w:val="00BC4472"/>
    <w:rsid w:val="00BC4640"/>
    <w:rsid w:val="00BC47ED"/>
    <w:rsid w:val="00BC5333"/>
    <w:rsid w:val="00BC5426"/>
    <w:rsid w:val="00BC5435"/>
    <w:rsid w:val="00BC54DF"/>
    <w:rsid w:val="00BC5642"/>
    <w:rsid w:val="00BC58A2"/>
    <w:rsid w:val="00BC5AE8"/>
    <w:rsid w:val="00BC5E5D"/>
    <w:rsid w:val="00BC5ECF"/>
    <w:rsid w:val="00BC61A8"/>
    <w:rsid w:val="00BC62EC"/>
    <w:rsid w:val="00BC6A97"/>
    <w:rsid w:val="00BC6BF4"/>
    <w:rsid w:val="00BC6C59"/>
    <w:rsid w:val="00BC6CCC"/>
    <w:rsid w:val="00BC6FB0"/>
    <w:rsid w:val="00BC6FC0"/>
    <w:rsid w:val="00BC6FD4"/>
    <w:rsid w:val="00BC70E2"/>
    <w:rsid w:val="00BC7165"/>
    <w:rsid w:val="00BC717A"/>
    <w:rsid w:val="00BC748F"/>
    <w:rsid w:val="00BC781A"/>
    <w:rsid w:val="00BC7C0E"/>
    <w:rsid w:val="00BD00AE"/>
    <w:rsid w:val="00BD012E"/>
    <w:rsid w:val="00BD02C5"/>
    <w:rsid w:val="00BD02EA"/>
    <w:rsid w:val="00BD083F"/>
    <w:rsid w:val="00BD0DD7"/>
    <w:rsid w:val="00BD0DF0"/>
    <w:rsid w:val="00BD1227"/>
    <w:rsid w:val="00BD19AB"/>
    <w:rsid w:val="00BD1E3E"/>
    <w:rsid w:val="00BD255D"/>
    <w:rsid w:val="00BD262D"/>
    <w:rsid w:val="00BD2A58"/>
    <w:rsid w:val="00BD2D7B"/>
    <w:rsid w:val="00BD30B9"/>
    <w:rsid w:val="00BD32B3"/>
    <w:rsid w:val="00BD3445"/>
    <w:rsid w:val="00BD3448"/>
    <w:rsid w:val="00BD360C"/>
    <w:rsid w:val="00BD3A5A"/>
    <w:rsid w:val="00BD3F21"/>
    <w:rsid w:val="00BD40D2"/>
    <w:rsid w:val="00BD43F0"/>
    <w:rsid w:val="00BD4778"/>
    <w:rsid w:val="00BD49C7"/>
    <w:rsid w:val="00BD4E3E"/>
    <w:rsid w:val="00BD4FB1"/>
    <w:rsid w:val="00BD504A"/>
    <w:rsid w:val="00BD50C9"/>
    <w:rsid w:val="00BD514A"/>
    <w:rsid w:val="00BD5350"/>
    <w:rsid w:val="00BD5369"/>
    <w:rsid w:val="00BD536C"/>
    <w:rsid w:val="00BD5377"/>
    <w:rsid w:val="00BD53CC"/>
    <w:rsid w:val="00BD5B0F"/>
    <w:rsid w:val="00BD5E44"/>
    <w:rsid w:val="00BD6078"/>
    <w:rsid w:val="00BD69EF"/>
    <w:rsid w:val="00BD70E3"/>
    <w:rsid w:val="00BD7172"/>
    <w:rsid w:val="00BD73CF"/>
    <w:rsid w:val="00BD754C"/>
    <w:rsid w:val="00BD77F6"/>
    <w:rsid w:val="00BD7C77"/>
    <w:rsid w:val="00BD7ED2"/>
    <w:rsid w:val="00BD7F62"/>
    <w:rsid w:val="00BE0455"/>
    <w:rsid w:val="00BE047A"/>
    <w:rsid w:val="00BE0490"/>
    <w:rsid w:val="00BE049E"/>
    <w:rsid w:val="00BE04F4"/>
    <w:rsid w:val="00BE059B"/>
    <w:rsid w:val="00BE05EA"/>
    <w:rsid w:val="00BE0794"/>
    <w:rsid w:val="00BE0A68"/>
    <w:rsid w:val="00BE0B09"/>
    <w:rsid w:val="00BE0CD9"/>
    <w:rsid w:val="00BE0E5A"/>
    <w:rsid w:val="00BE1022"/>
    <w:rsid w:val="00BE134B"/>
    <w:rsid w:val="00BE1451"/>
    <w:rsid w:val="00BE1642"/>
    <w:rsid w:val="00BE17CD"/>
    <w:rsid w:val="00BE1F60"/>
    <w:rsid w:val="00BE20C1"/>
    <w:rsid w:val="00BE265E"/>
    <w:rsid w:val="00BE2817"/>
    <w:rsid w:val="00BE2C78"/>
    <w:rsid w:val="00BE2E5E"/>
    <w:rsid w:val="00BE342B"/>
    <w:rsid w:val="00BE39E0"/>
    <w:rsid w:val="00BE3E61"/>
    <w:rsid w:val="00BE40DB"/>
    <w:rsid w:val="00BE427D"/>
    <w:rsid w:val="00BE49C6"/>
    <w:rsid w:val="00BE4AA5"/>
    <w:rsid w:val="00BE4B6A"/>
    <w:rsid w:val="00BE4D04"/>
    <w:rsid w:val="00BE4D40"/>
    <w:rsid w:val="00BE4E4C"/>
    <w:rsid w:val="00BE4ECF"/>
    <w:rsid w:val="00BE4F59"/>
    <w:rsid w:val="00BE4F77"/>
    <w:rsid w:val="00BE502E"/>
    <w:rsid w:val="00BE505C"/>
    <w:rsid w:val="00BE5070"/>
    <w:rsid w:val="00BE50C2"/>
    <w:rsid w:val="00BE50FC"/>
    <w:rsid w:val="00BE52EE"/>
    <w:rsid w:val="00BE54E0"/>
    <w:rsid w:val="00BE5794"/>
    <w:rsid w:val="00BE5AD7"/>
    <w:rsid w:val="00BE5B35"/>
    <w:rsid w:val="00BE5B44"/>
    <w:rsid w:val="00BE5D89"/>
    <w:rsid w:val="00BE5D98"/>
    <w:rsid w:val="00BE60EF"/>
    <w:rsid w:val="00BE76F9"/>
    <w:rsid w:val="00BE783E"/>
    <w:rsid w:val="00BE79DB"/>
    <w:rsid w:val="00BE7CCA"/>
    <w:rsid w:val="00BF0000"/>
    <w:rsid w:val="00BF00D4"/>
    <w:rsid w:val="00BF040A"/>
    <w:rsid w:val="00BF07E3"/>
    <w:rsid w:val="00BF09DE"/>
    <w:rsid w:val="00BF0BDD"/>
    <w:rsid w:val="00BF0C07"/>
    <w:rsid w:val="00BF0CE2"/>
    <w:rsid w:val="00BF0EE4"/>
    <w:rsid w:val="00BF0F4B"/>
    <w:rsid w:val="00BF1052"/>
    <w:rsid w:val="00BF113F"/>
    <w:rsid w:val="00BF1279"/>
    <w:rsid w:val="00BF1983"/>
    <w:rsid w:val="00BF1BAC"/>
    <w:rsid w:val="00BF1DB1"/>
    <w:rsid w:val="00BF1EB9"/>
    <w:rsid w:val="00BF2240"/>
    <w:rsid w:val="00BF22D3"/>
    <w:rsid w:val="00BF25D3"/>
    <w:rsid w:val="00BF2846"/>
    <w:rsid w:val="00BF2883"/>
    <w:rsid w:val="00BF29AA"/>
    <w:rsid w:val="00BF2A6A"/>
    <w:rsid w:val="00BF2BAC"/>
    <w:rsid w:val="00BF2D1F"/>
    <w:rsid w:val="00BF2FBE"/>
    <w:rsid w:val="00BF3010"/>
    <w:rsid w:val="00BF3180"/>
    <w:rsid w:val="00BF3478"/>
    <w:rsid w:val="00BF38B1"/>
    <w:rsid w:val="00BF399B"/>
    <w:rsid w:val="00BF3A53"/>
    <w:rsid w:val="00BF3DC1"/>
    <w:rsid w:val="00BF3F18"/>
    <w:rsid w:val="00BF4119"/>
    <w:rsid w:val="00BF41EA"/>
    <w:rsid w:val="00BF45E5"/>
    <w:rsid w:val="00BF492C"/>
    <w:rsid w:val="00BF49D7"/>
    <w:rsid w:val="00BF4AF1"/>
    <w:rsid w:val="00BF4CE8"/>
    <w:rsid w:val="00BF5329"/>
    <w:rsid w:val="00BF56B5"/>
    <w:rsid w:val="00BF5998"/>
    <w:rsid w:val="00BF59A1"/>
    <w:rsid w:val="00BF5A15"/>
    <w:rsid w:val="00BF5B9D"/>
    <w:rsid w:val="00BF5CCB"/>
    <w:rsid w:val="00BF5D64"/>
    <w:rsid w:val="00BF5F53"/>
    <w:rsid w:val="00BF61FD"/>
    <w:rsid w:val="00BF63DB"/>
    <w:rsid w:val="00BF6B00"/>
    <w:rsid w:val="00BF6C8C"/>
    <w:rsid w:val="00BF6C8F"/>
    <w:rsid w:val="00BF6D93"/>
    <w:rsid w:val="00BF6E0C"/>
    <w:rsid w:val="00BF6F1D"/>
    <w:rsid w:val="00BF71A7"/>
    <w:rsid w:val="00BF71FA"/>
    <w:rsid w:val="00BF722B"/>
    <w:rsid w:val="00BF767C"/>
    <w:rsid w:val="00BF78A6"/>
    <w:rsid w:val="00BF7A28"/>
    <w:rsid w:val="00BF7DEA"/>
    <w:rsid w:val="00BF7F9B"/>
    <w:rsid w:val="00C00413"/>
    <w:rsid w:val="00C004B9"/>
    <w:rsid w:val="00C007C0"/>
    <w:rsid w:val="00C00A67"/>
    <w:rsid w:val="00C00AFB"/>
    <w:rsid w:val="00C00DE9"/>
    <w:rsid w:val="00C00F78"/>
    <w:rsid w:val="00C010D0"/>
    <w:rsid w:val="00C013C7"/>
    <w:rsid w:val="00C01957"/>
    <w:rsid w:val="00C01A8D"/>
    <w:rsid w:val="00C01CCB"/>
    <w:rsid w:val="00C01F78"/>
    <w:rsid w:val="00C01F99"/>
    <w:rsid w:val="00C020F2"/>
    <w:rsid w:val="00C0235A"/>
    <w:rsid w:val="00C024B8"/>
    <w:rsid w:val="00C02D2C"/>
    <w:rsid w:val="00C02DBF"/>
    <w:rsid w:val="00C02F97"/>
    <w:rsid w:val="00C0321F"/>
    <w:rsid w:val="00C036BC"/>
    <w:rsid w:val="00C0382C"/>
    <w:rsid w:val="00C03896"/>
    <w:rsid w:val="00C03B09"/>
    <w:rsid w:val="00C042BB"/>
    <w:rsid w:val="00C042FD"/>
    <w:rsid w:val="00C042FE"/>
    <w:rsid w:val="00C04B3C"/>
    <w:rsid w:val="00C04F10"/>
    <w:rsid w:val="00C04F23"/>
    <w:rsid w:val="00C051C4"/>
    <w:rsid w:val="00C051E4"/>
    <w:rsid w:val="00C055C6"/>
    <w:rsid w:val="00C05982"/>
    <w:rsid w:val="00C0599F"/>
    <w:rsid w:val="00C05D30"/>
    <w:rsid w:val="00C05D61"/>
    <w:rsid w:val="00C05DB1"/>
    <w:rsid w:val="00C05EBF"/>
    <w:rsid w:val="00C05ECF"/>
    <w:rsid w:val="00C063A4"/>
    <w:rsid w:val="00C064A1"/>
    <w:rsid w:val="00C067FE"/>
    <w:rsid w:val="00C068CE"/>
    <w:rsid w:val="00C06CDE"/>
    <w:rsid w:val="00C06D68"/>
    <w:rsid w:val="00C06ECB"/>
    <w:rsid w:val="00C06F8E"/>
    <w:rsid w:val="00C078D5"/>
    <w:rsid w:val="00C07A8B"/>
    <w:rsid w:val="00C07D2B"/>
    <w:rsid w:val="00C07E81"/>
    <w:rsid w:val="00C07EF7"/>
    <w:rsid w:val="00C07F99"/>
    <w:rsid w:val="00C07FE2"/>
    <w:rsid w:val="00C10093"/>
    <w:rsid w:val="00C1068D"/>
    <w:rsid w:val="00C1087B"/>
    <w:rsid w:val="00C108BC"/>
    <w:rsid w:val="00C10A07"/>
    <w:rsid w:val="00C10A4A"/>
    <w:rsid w:val="00C10AA0"/>
    <w:rsid w:val="00C10BFB"/>
    <w:rsid w:val="00C113CD"/>
    <w:rsid w:val="00C1143A"/>
    <w:rsid w:val="00C1148E"/>
    <w:rsid w:val="00C11515"/>
    <w:rsid w:val="00C11573"/>
    <w:rsid w:val="00C1169E"/>
    <w:rsid w:val="00C11779"/>
    <w:rsid w:val="00C118BD"/>
    <w:rsid w:val="00C11CA9"/>
    <w:rsid w:val="00C1209A"/>
    <w:rsid w:val="00C12BB2"/>
    <w:rsid w:val="00C12F17"/>
    <w:rsid w:val="00C132C9"/>
    <w:rsid w:val="00C133F3"/>
    <w:rsid w:val="00C133F9"/>
    <w:rsid w:val="00C1349A"/>
    <w:rsid w:val="00C13A48"/>
    <w:rsid w:val="00C13B81"/>
    <w:rsid w:val="00C13C6E"/>
    <w:rsid w:val="00C13DA4"/>
    <w:rsid w:val="00C13FA0"/>
    <w:rsid w:val="00C14264"/>
    <w:rsid w:val="00C143C9"/>
    <w:rsid w:val="00C145FC"/>
    <w:rsid w:val="00C14722"/>
    <w:rsid w:val="00C148DB"/>
    <w:rsid w:val="00C14B26"/>
    <w:rsid w:val="00C1547F"/>
    <w:rsid w:val="00C15CF7"/>
    <w:rsid w:val="00C15FE3"/>
    <w:rsid w:val="00C164D4"/>
    <w:rsid w:val="00C16CAA"/>
    <w:rsid w:val="00C16D0E"/>
    <w:rsid w:val="00C16E63"/>
    <w:rsid w:val="00C17319"/>
    <w:rsid w:val="00C175BE"/>
    <w:rsid w:val="00C17623"/>
    <w:rsid w:val="00C177BA"/>
    <w:rsid w:val="00C178B0"/>
    <w:rsid w:val="00C178DB"/>
    <w:rsid w:val="00C17C0D"/>
    <w:rsid w:val="00C20219"/>
    <w:rsid w:val="00C20789"/>
    <w:rsid w:val="00C2090E"/>
    <w:rsid w:val="00C20A3C"/>
    <w:rsid w:val="00C20E0A"/>
    <w:rsid w:val="00C20E1F"/>
    <w:rsid w:val="00C20FA7"/>
    <w:rsid w:val="00C210FA"/>
    <w:rsid w:val="00C2139D"/>
    <w:rsid w:val="00C2147C"/>
    <w:rsid w:val="00C21508"/>
    <w:rsid w:val="00C2159D"/>
    <w:rsid w:val="00C21BF0"/>
    <w:rsid w:val="00C21EEE"/>
    <w:rsid w:val="00C22257"/>
    <w:rsid w:val="00C22634"/>
    <w:rsid w:val="00C226F6"/>
    <w:rsid w:val="00C22F9B"/>
    <w:rsid w:val="00C23437"/>
    <w:rsid w:val="00C23AA9"/>
    <w:rsid w:val="00C23D15"/>
    <w:rsid w:val="00C2431C"/>
    <w:rsid w:val="00C24953"/>
    <w:rsid w:val="00C24CB2"/>
    <w:rsid w:val="00C24EF2"/>
    <w:rsid w:val="00C25305"/>
    <w:rsid w:val="00C253F5"/>
    <w:rsid w:val="00C25464"/>
    <w:rsid w:val="00C25853"/>
    <w:rsid w:val="00C259DF"/>
    <w:rsid w:val="00C259EC"/>
    <w:rsid w:val="00C25B7D"/>
    <w:rsid w:val="00C25BA1"/>
    <w:rsid w:val="00C261C3"/>
    <w:rsid w:val="00C26261"/>
    <w:rsid w:val="00C262AE"/>
    <w:rsid w:val="00C26616"/>
    <w:rsid w:val="00C266D7"/>
    <w:rsid w:val="00C26C4F"/>
    <w:rsid w:val="00C26D5D"/>
    <w:rsid w:val="00C26F5F"/>
    <w:rsid w:val="00C27193"/>
    <w:rsid w:val="00C275EC"/>
    <w:rsid w:val="00C27EF6"/>
    <w:rsid w:val="00C30545"/>
    <w:rsid w:val="00C30AC2"/>
    <w:rsid w:val="00C30B8F"/>
    <w:rsid w:val="00C30BC1"/>
    <w:rsid w:val="00C30BFA"/>
    <w:rsid w:val="00C30DA0"/>
    <w:rsid w:val="00C30ECE"/>
    <w:rsid w:val="00C30F3B"/>
    <w:rsid w:val="00C31143"/>
    <w:rsid w:val="00C31647"/>
    <w:rsid w:val="00C31BC7"/>
    <w:rsid w:val="00C31D6F"/>
    <w:rsid w:val="00C31F98"/>
    <w:rsid w:val="00C32022"/>
    <w:rsid w:val="00C32280"/>
    <w:rsid w:val="00C3242E"/>
    <w:rsid w:val="00C325B0"/>
    <w:rsid w:val="00C32DB3"/>
    <w:rsid w:val="00C32F16"/>
    <w:rsid w:val="00C32FFA"/>
    <w:rsid w:val="00C3354F"/>
    <w:rsid w:val="00C33693"/>
    <w:rsid w:val="00C33D66"/>
    <w:rsid w:val="00C3403E"/>
    <w:rsid w:val="00C341AE"/>
    <w:rsid w:val="00C3436C"/>
    <w:rsid w:val="00C34591"/>
    <w:rsid w:val="00C34809"/>
    <w:rsid w:val="00C349BB"/>
    <w:rsid w:val="00C34A05"/>
    <w:rsid w:val="00C34B2B"/>
    <w:rsid w:val="00C352CA"/>
    <w:rsid w:val="00C35303"/>
    <w:rsid w:val="00C353D6"/>
    <w:rsid w:val="00C35551"/>
    <w:rsid w:val="00C356EF"/>
    <w:rsid w:val="00C35781"/>
    <w:rsid w:val="00C35886"/>
    <w:rsid w:val="00C35A91"/>
    <w:rsid w:val="00C35ABB"/>
    <w:rsid w:val="00C35B15"/>
    <w:rsid w:val="00C35C37"/>
    <w:rsid w:val="00C35D05"/>
    <w:rsid w:val="00C35DB4"/>
    <w:rsid w:val="00C3604A"/>
    <w:rsid w:val="00C3607E"/>
    <w:rsid w:val="00C361DE"/>
    <w:rsid w:val="00C36277"/>
    <w:rsid w:val="00C36366"/>
    <w:rsid w:val="00C363F6"/>
    <w:rsid w:val="00C3654C"/>
    <w:rsid w:val="00C36845"/>
    <w:rsid w:val="00C36E68"/>
    <w:rsid w:val="00C37123"/>
    <w:rsid w:val="00C375AB"/>
    <w:rsid w:val="00C375B0"/>
    <w:rsid w:val="00C37732"/>
    <w:rsid w:val="00C37744"/>
    <w:rsid w:val="00C378B5"/>
    <w:rsid w:val="00C37C05"/>
    <w:rsid w:val="00C37DE0"/>
    <w:rsid w:val="00C37EFB"/>
    <w:rsid w:val="00C4003C"/>
    <w:rsid w:val="00C40044"/>
    <w:rsid w:val="00C4009D"/>
    <w:rsid w:val="00C40875"/>
    <w:rsid w:val="00C4092D"/>
    <w:rsid w:val="00C40B5A"/>
    <w:rsid w:val="00C40C6D"/>
    <w:rsid w:val="00C412C6"/>
    <w:rsid w:val="00C414F5"/>
    <w:rsid w:val="00C417AF"/>
    <w:rsid w:val="00C41B38"/>
    <w:rsid w:val="00C41D98"/>
    <w:rsid w:val="00C420B5"/>
    <w:rsid w:val="00C421F3"/>
    <w:rsid w:val="00C4238F"/>
    <w:rsid w:val="00C42A46"/>
    <w:rsid w:val="00C42B14"/>
    <w:rsid w:val="00C42D3C"/>
    <w:rsid w:val="00C42F0E"/>
    <w:rsid w:val="00C4328E"/>
    <w:rsid w:val="00C4372C"/>
    <w:rsid w:val="00C441B7"/>
    <w:rsid w:val="00C44931"/>
    <w:rsid w:val="00C449CD"/>
    <w:rsid w:val="00C45258"/>
    <w:rsid w:val="00C45330"/>
    <w:rsid w:val="00C45405"/>
    <w:rsid w:val="00C454B0"/>
    <w:rsid w:val="00C45A10"/>
    <w:rsid w:val="00C45B88"/>
    <w:rsid w:val="00C45C20"/>
    <w:rsid w:val="00C46210"/>
    <w:rsid w:val="00C464D1"/>
    <w:rsid w:val="00C4693B"/>
    <w:rsid w:val="00C46D97"/>
    <w:rsid w:val="00C46FC2"/>
    <w:rsid w:val="00C470CB"/>
    <w:rsid w:val="00C47275"/>
    <w:rsid w:val="00C473A1"/>
    <w:rsid w:val="00C47728"/>
    <w:rsid w:val="00C47759"/>
    <w:rsid w:val="00C47798"/>
    <w:rsid w:val="00C47ED4"/>
    <w:rsid w:val="00C501EA"/>
    <w:rsid w:val="00C50620"/>
    <w:rsid w:val="00C5074C"/>
    <w:rsid w:val="00C50CE0"/>
    <w:rsid w:val="00C50D29"/>
    <w:rsid w:val="00C50E43"/>
    <w:rsid w:val="00C50ECA"/>
    <w:rsid w:val="00C51276"/>
    <w:rsid w:val="00C518AE"/>
    <w:rsid w:val="00C51918"/>
    <w:rsid w:val="00C52229"/>
    <w:rsid w:val="00C52554"/>
    <w:rsid w:val="00C527F7"/>
    <w:rsid w:val="00C52A32"/>
    <w:rsid w:val="00C52A65"/>
    <w:rsid w:val="00C52CBF"/>
    <w:rsid w:val="00C52E92"/>
    <w:rsid w:val="00C52F08"/>
    <w:rsid w:val="00C52F15"/>
    <w:rsid w:val="00C53167"/>
    <w:rsid w:val="00C5335B"/>
    <w:rsid w:val="00C534AA"/>
    <w:rsid w:val="00C537A3"/>
    <w:rsid w:val="00C53A1A"/>
    <w:rsid w:val="00C53A45"/>
    <w:rsid w:val="00C53D25"/>
    <w:rsid w:val="00C53D78"/>
    <w:rsid w:val="00C53FF1"/>
    <w:rsid w:val="00C54325"/>
    <w:rsid w:val="00C54524"/>
    <w:rsid w:val="00C545E4"/>
    <w:rsid w:val="00C548D3"/>
    <w:rsid w:val="00C54F70"/>
    <w:rsid w:val="00C550D6"/>
    <w:rsid w:val="00C55575"/>
    <w:rsid w:val="00C5557F"/>
    <w:rsid w:val="00C55613"/>
    <w:rsid w:val="00C5599E"/>
    <w:rsid w:val="00C563EB"/>
    <w:rsid w:val="00C564A4"/>
    <w:rsid w:val="00C5652F"/>
    <w:rsid w:val="00C56927"/>
    <w:rsid w:val="00C56AAB"/>
    <w:rsid w:val="00C56AF2"/>
    <w:rsid w:val="00C56E10"/>
    <w:rsid w:val="00C56E2C"/>
    <w:rsid w:val="00C5717F"/>
    <w:rsid w:val="00C575E1"/>
    <w:rsid w:val="00C5794D"/>
    <w:rsid w:val="00C57A40"/>
    <w:rsid w:val="00C57B08"/>
    <w:rsid w:val="00C600C5"/>
    <w:rsid w:val="00C60344"/>
    <w:rsid w:val="00C6101B"/>
    <w:rsid w:val="00C6119E"/>
    <w:rsid w:val="00C61327"/>
    <w:rsid w:val="00C6164C"/>
    <w:rsid w:val="00C61A25"/>
    <w:rsid w:val="00C61CDC"/>
    <w:rsid w:val="00C62169"/>
    <w:rsid w:val="00C62879"/>
    <w:rsid w:val="00C62C24"/>
    <w:rsid w:val="00C62C45"/>
    <w:rsid w:val="00C62C57"/>
    <w:rsid w:val="00C62E8F"/>
    <w:rsid w:val="00C62F2B"/>
    <w:rsid w:val="00C638AA"/>
    <w:rsid w:val="00C63968"/>
    <w:rsid w:val="00C63E0F"/>
    <w:rsid w:val="00C63E9F"/>
    <w:rsid w:val="00C64774"/>
    <w:rsid w:val="00C649EC"/>
    <w:rsid w:val="00C64A44"/>
    <w:rsid w:val="00C64D32"/>
    <w:rsid w:val="00C64F31"/>
    <w:rsid w:val="00C65123"/>
    <w:rsid w:val="00C65851"/>
    <w:rsid w:val="00C65970"/>
    <w:rsid w:val="00C659A9"/>
    <w:rsid w:val="00C65BDF"/>
    <w:rsid w:val="00C65F14"/>
    <w:rsid w:val="00C66443"/>
    <w:rsid w:val="00C665E0"/>
    <w:rsid w:val="00C66BCE"/>
    <w:rsid w:val="00C66C5B"/>
    <w:rsid w:val="00C66CFF"/>
    <w:rsid w:val="00C67067"/>
    <w:rsid w:val="00C672F8"/>
    <w:rsid w:val="00C678C4"/>
    <w:rsid w:val="00C67B64"/>
    <w:rsid w:val="00C67D00"/>
    <w:rsid w:val="00C67FA8"/>
    <w:rsid w:val="00C700D5"/>
    <w:rsid w:val="00C70109"/>
    <w:rsid w:val="00C70112"/>
    <w:rsid w:val="00C70114"/>
    <w:rsid w:val="00C70387"/>
    <w:rsid w:val="00C7050C"/>
    <w:rsid w:val="00C70553"/>
    <w:rsid w:val="00C70718"/>
    <w:rsid w:val="00C70A49"/>
    <w:rsid w:val="00C70A6A"/>
    <w:rsid w:val="00C70CC1"/>
    <w:rsid w:val="00C70FDF"/>
    <w:rsid w:val="00C71352"/>
    <w:rsid w:val="00C71705"/>
    <w:rsid w:val="00C71996"/>
    <w:rsid w:val="00C7210A"/>
    <w:rsid w:val="00C7296C"/>
    <w:rsid w:val="00C72D86"/>
    <w:rsid w:val="00C7322A"/>
    <w:rsid w:val="00C7331A"/>
    <w:rsid w:val="00C73ABA"/>
    <w:rsid w:val="00C73BD4"/>
    <w:rsid w:val="00C73D82"/>
    <w:rsid w:val="00C73F88"/>
    <w:rsid w:val="00C74135"/>
    <w:rsid w:val="00C742DF"/>
    <w:rsid w:val="00C745D5"/>
    <w:rsid w:val="00C7468C"/>
    <w:rsid w:val="00C74A69"/>
    <w:rsid w:val="00C74B19"/>
    <w:rsid w:val="00C74B79"/>
    <w:rsid w:val="00C74C81"/>
    <w:rsid w:val="00C74D17"/>
    <w:rsid w:val="00C74E52"/>
    <w:rsid w:val="00C74F8D"/>
    <w:rsid w:val="00C7507C"/>
    <w:rsid w:val="00C75102"/>
    <w:rsid w:val="00C7559A"/>
    <w:rsid w:val="00C75B6F"/>
    <w:rsid w:val="00C75BCE"/>
    <w:rsid w:val="00C75E7D"/>
    <w:rsid w:val="00C75FCD"/>
    <w:rsid w:val="00C767DE"/>
    <w:rsid w:val="00C76860"/>
    <w:rsid w:val="00C76B0E"/>
    <w:rsid w:val="00C76D63"/>
    <w:rsid w:val="00C76E4F"/>
    <w:rsid w:val="00C7737C"/>
    <w:rsid w:val="00C773A5"/>
    <w:rsid w:val="00C77534"/>
    <w:rsid w:val="00C77BE4"/>
    <w:rsid w:val="00C77CEE"/>
    <w:rsid w:val="00C77EE2"/>
    <w:rsid w:val="00C77F6E"/>
    <w:rsid w:val="00C80138"/>
    <w:rsid w:val="00C802E4"/>
    <w:rsid w:val="00C8031A"/>
    <w:rsid w:val="00C8033B"/>
    <w:rsid w:val="00C804CC"/>
    <w:rsid w:val="00C8074C"/>
    <w:rsid w:val="00C809CB"/>
    <w:rsid w:val="00C80AB6"/>
    <w:rsid w:val="00C80B79"/>
    <w:rsid w:val="00C80DA7"/>
    <w:rsid w:val="00C80FCC"/>
    <w:rsid w:val="00C80FE9"/>
    <w:rsid w:val="00C81139"/>
    <w:rsid w:val="00C8131B"/>
    <w:rsid w:val="00C81588"/>
    <w:rsid w:val="00C81948"/>
    <w:rsid w:val="00C81A19"/>
    <w:rsid w:val="00C8228A"/>
    <w:rsid w:val="00C82592"/>
    <w:rsid w:val="00C827A5"/>
    <w:rsid w:val="00C82A42"/>
    <w:rsid w:val="00C82B2C"/>
    <w:rsid w:val="00C82CF1"/>
    <w:rsid w:val="00C82DF9"/>
    <w:rsid w:val="00C82E0E"/>
    <w:rsid w:val="00C82F62"/>
    <w:rsid w:val="00C830C8"/>
    <w:rsid w:val="00C8314C"/>
    <w:rsid w:val="00C83402"/>
    <w:rsid w:val="00C834E4"/>
    <w:rsid w:val="00C835E9"/>
    <w:rsid w:val="00C83704"/>
    <w:rsid w:val="00C83BD2"/>
    <w:rsid w:val="00C8446F"/>
    <w:rsid w:val="00C84620"/>
    <w:rsid w:val="00C84A5D"/>
    <w:rsid w:val="00C84A9A"/>
    <w:rsid w:val="00C84D1E"/>
    <w:rsid w:val="00C854E2"/>
    <w:rsid w:val="00C854F5"/>
    <w:rsid w:val="00C856C6"/>
    <w:rsid w:val="00C8587A"/>
    <w:rsid w:val="00C858DC"/>
    <w:rsid w:val="00C85BEF"/>
    <w:rsid w:val="00C85C17"/>
    <w:rsid w:val="00C85E01"/>
    <w:rsid w:val="00C85F9D"/>
    <w:rsid w:val="00C86180"/>
    <w:rsid w:val="00C862DB"/>
    <w:rsid w:val="00C86422"/>
    <w:rsid w:val="00C86797"/>
    <w:rsid w:val="00C86B17"/>
    <w:rsid w:val="00C86F72"/>
    <w:rsid w:val="00C86FEB"/>
    <w:rsid w:val="00C87366"/>
    <w:rsid w:val="00C8739C"/>
    <w:rsid w:val="00C879AF"/>
    <w:rsid w:val="00C87CAF"/>
    <w:rsid w:val="00C90014"/>
    <w:rsid w:val="00C9081E"/>
    <w:rsid w:val="00C908D8"/>
    <w:rsid w:val="00C90BF7"/>
    <w:rsid w:val="00C90EBD"/>
    <w:rsid w:val="00C90FB8"/>
    <w:rsid w:val="00C9100E"/>
    <w:rsid w:val="00C9103A"/>
    <w:rsid w:val="00C91205"/>
    <w:rsid w:val="00C91245"/>
    <w:rsid w:val="00C9138D"/>
    <w:rsid w:val="00C91590"/>
    <w:rsid w:val="00C91765"/>
    <w:rsid w:val="00C91AB6"/>
    <w:rsid w:val="00C921BC"/>
    <w:rsid w:val="00C922EC"/>
    <w:rsid w:val="00C928B1"/>
    <w:rsid w:val="00C92C37"/>
    <w:rsid w:val="00C92D6B"/>
    <w:rsid w:val="00C92E21"/>
    <w:rsid w:val="00C93001"/>
    <w:rsid w:val="00C93102"/>
    <w:rsid w:val="00C9314E"/>
    <w:rsid w:val="00C931BD"/>
    <w:rsid w:val="00C932E7"/>
    <w:rsid w:val="00C93751"/>
    <w:rsid w:val="00C93A3A"/>
    <w:rsid w:val="00C93BDE"/>
    <w:rsid w:val="00C93E29"/>
    <w:rsid w:val="00C93E9C"/>
    <w:rsid w:val="00C9421B"/>
    <w:rsid w:val="00C9427D"/>
    <w:rsid w:val="00C9448C"/>
    <w:rsid w:val="00C945F1"/>
    <w:rsid w:val="00C948E8"/>
    <w:rsid w:val="00C94968"/>
    <w:rsid w:val="00C94C65"/>
    <w:rsid w:val="00C94EB0"/>
    <w:rsid w:val="00C95232"/>
    <w:rsid w:val="00C95247"/>
    <w:rsid w:val="00C952EC"/>
    <w:rsid w:val="00C9576E"/>
    <w:rsid w:val="00C95A9C"/>
    <w:rsid w:val="00C96019"/>
    <w:rsid w:val="00C9601F"/>
    <w:rsid w:val="00C963A3"/>
    <w:rsid w:val="00C9694C"/>
    <w:rsid w:val="00C969BC"/>
    <w:rsid w:val="00C96B2D"/>
    <w:rsid w:val="00C96F47"/>
    <w:rsid w:val="00C970B9"/>
    <w:rsid w:val="00C972AD"/>
    <w:rsid w:val="00C97573"/>
    <w:rsid w:val="00C975EC"/>
    <w:rsid w:val="00C97633"/>
    <w:rsid w:val="00C978C5"/>
    <w:rsid w:val="00C97933"/>
    <w:rsid w:val="00C97A4D"/>
    <w:rsid w:val="00C97C67"/>
    <w:rsid w:val="00CA0593"/>
    <w:rsid w:val="00CA10FF"/>
    <w:rsid w:val="00CA11BB"/>
    <w:rsid w:val="00CA1538"/>
    <w:rsid w:val="00CA17AF"/>
    <w:rsid w:val="00CA18A9"/>
    <w:rsid w:val="00CA1C3F"/>
    <w:rsid w:val="00CA1EEB"/>
    <w:rsid w:val="00CA2099"/>
    <w:rsid w:val="00CA2325"/>
    <w:rsid w:val="00CA28CB"/>
    <w:rsid w:val="00CA2FA7"/>
    <w:rsid w:val="00CA2FD1"/>
    <w:rsid w:val="00CA33A6"/>
    <w:rsid w:val="00CA349F"/>
    <w:rsid w:val="00CA3956"/>
    <w:rsid w:val="00CA3B9A"/>
    <w:rsid w:val="00CA3F20"/>
    <w:rsid w:val="00CA412E"/>
    <w:rsid w:val="00CA4275"/>
    <w:rsid w:val="00CA4568"/>
    <w:rsid w:val="00CA45EE"/>
    <w:rsid w:val="00CA46EB"/>
    <w:rsid w:val="00CA473C"/>
    <w:rsid w:val="00CA4ABF"/>
    <w:rsid w:val="00CA4B75"/>
    <w:rsid w:val="00CA4EAE"/>
    <w:rsid w:val="00CA4FD6"/>
    <w:rsid w:val="00CA5122"/>
    <w:rsid w:val="00CA533B"/>
    <w:rsid w:val="00CA5513"/>
    <w:rsid w:val="00CA5776"/>
    <w:rsid w:val="00CA57CB"/>
    <w:rsid w:val="00CA581E"/>
    <w:rsid w:val="00CA5FE0"/>
    <w:rsid w:val="00CA6022"/>
    <w:rsid w:val="00CA684A"/>
    <w:rsid w:val="00CA6939"/>
    <w:rsid w:val="00CA6B9E"/>
    <w:rsid w:val="00CA726B"/>
    <w:rsid w:val="00CA730D"/>
    <w:rsid w:val="00CA78F6"/>
    <w:rsid w:val="00CA7E88"/>
    <w:rsid w:val="00CA7FD6"/>
    <w:rsid w:val="00CB025E"/>
    <w:rsid w:val="00CB03D2"/>
    <w:rsid w:val="00CB0405"/>
    <w:rsid w:val="00CB062B"/>
    <w:rsid w:val="00CB06B0"/>
    <w:rsid w:val="00CB0871"/>
    <w:rsid w:val="00CB0B14"/>
    <w:rsid w:val="00CB0D33"/>
    <w:rsid w:val="00CB0E59"/>
    <w:rsid w:val="00CB1610"/>
    <w:rsid w:val="00CB19E0"/>
    <w:rsid w:val="00CB1B8A"/>
    <w:rsid w:val="00CB1F15"/>
    <w:rsid w:val="00CB1F5B"/>
    <w:rsid w:val="00CB1F9A"/>
    <w:rsid w:val="00CB2283"/>
    <w:rsid w:val="00CB2487"/>
    <w:rsid w:val="00CB2905"/>
    <w:rsid w:val="00CB2D19"/>
    <w:rsid w:val="00CB39D1"/>
    <w:rsid w:val="00CB40F1"/>
    <w:rsid w:val="00CB41CA"/>
    <w:rsid w:val="00CB498B"/>
    <w:rsid w:val="00CB4A5D"/>
    <w:rsid w:val="00CB4C02"/>
    <w:rsid w:val="00CB4C36"/>
    <w:rsid w:val="00CB4CD6"/>
    <w:rsid w:val="00CB538C"/>
    <w:rsid w:val="00CB53B4"/>
    <w:rsid w:val="00CB58FE"/>
    <w:rsid w:val="00CB5AE6"/>
    <w:rsid w:val="00CB5BC4"/>
    <w:rsid w:val="00CB5C87"/>
    <w:rsid w:val="00CB5E53"/>
    <w:rsid w:val="00CB6007"/>
    <w:rsid w:val="00CB62F9"/>
    <w:rsid w:val="00CB6589"/>
    <w:rsid w:val="00CB686F"/>
    <w:rsid w:val="00CB6B2F"/>
    <w:rsid w:val="00CB6DB9"/>
    <w:rsid w:val="00CB6F26"/>
    <w:rsid w:val="00CB70FD"/>
    <w:rsid w:val="00CB71A9"/>
    <w:rsid w:val="00CB7678"/>
    <w:rsid w:val="00CB769C"/>
    <w:rsid w:val="00CB79EA"/>
    <w:rsid w:val="00CB7A7F"/>
    <w:rsid w:val="00CB7CE7"/>
    <w:rsid w:val="00CB7FCF"/>
    <w:rsid w:val="00CC0013"/>
    <w:rsid w:val="00CC00B4"/>
    <w:rsid w:val="00CC0182"/>
    <w:rsid w:val="00CC01F6"/>
    <w:rsid w:val="00CC03C4"/>
    <w:rsid w:val="00CC0420"/>
    <w:rsid w:val="00CC05A1"/>
    <w:rsid w:val="00CC05A6"/>
    <w:rsid w:val="00CC0BDF"/>
    <w:rsid w:val="00CC0D96"/>
    <w:rsid w:val="00CC1087"/>
    <w:rsid w:val="00CC144A"/>
    <w:rsid w:val="00CC1642"/>
    <w:rsid w:val="00CC16F7"/>
    <w:rsid w:val="00CC180B"/>
    <w:rsid w:val="00CC1B86"/>
    <w:rsid w:val="00CC2226"/>
    <w:rsid w:val="00CC245B"/>
    <w:rsid w:val="00CC2484"/>
    <w:rsid w:val="00CC26F1"/>
    <w:rsid w:val="00CC3185"/>
    <w:rsid w:val="00CC35C4"/>
    <w:rsid w:val="00CC3AFC"/>
    <w:rsid w:val="00CC432E"/>
    <w:rsid w:val="00CC44BA"/>
    <w:rsid w:val="00CC4734"/>
    <w:rsid w:val="00CC47F5"/>
    <w:rsid w:val="00CC4884"/>
    <w:rsid w:val="00CC4AF3"/>
    <w:rsid w:val="00CC4C9F"/>
    <w:rsid w:val="00CC4D39"/>
    <w:rsid w:val="00CC4F10"/>
    <w:rsid w:val="00CC50B7"/>
    <w:rsid w:val="00CC52AF"/>
    <w:rsid w:val="00CC5499"/>
    <w:rsid w:val="00CC57B3"/>
    <w:rsid w:val="00CC5F3D"/>
    <w:rsid w:val="00CC62EB"/>
    <w:rsid w:val="00CC6549"/>
    <w:rsid w:val="00CC6584"/>
    <w:rsid w:val="00CC66F1"/>
    <w:rsid w:val="00CC6780"/>
    <w:rsid w:val="00CC70E5"/>
    <w:rsid w:val="00CC7318"/>
    <w:rsid w:val="00CC78FB"/>
    <w:rsid w:val="00CC7A19"/>
    <w:rsid w:val="00CC7B87"/>
    <w:rsid w:val="00CC7BC2"/>
    <w:rsid w:val="00CC7C5A"/>
    <w:rsid w:val="00CD0134"/>
    <w:rsid w:val="00CD01CA"/>
    <w:rsid w:val="00CD027C"/>
    <w:rsid w:val="00CD0790"/>
    <w:rsid w:val="00CD09DE"/>
    <w:rsid w:val="00CD0BEF"/>
    <w:rsid w:val="00CD0CBD"/>
    <w:rsid w:val="00CD1074"/>
    <w:rsid w:val="00CD1438"/>
    <w:rsid w:val="00CD168E"/>
    <w:rsid w:val="00CD1744"/>
    <w:rsid w:val="00CD1C77"/>
    <w:rsid w:val="00CD21D8"/>
    <w:rsid w:val="00CD2467"/>
    <w:rsid w:val="00CD250C"/>
    <w:rsid w:val="00CD261B"/>
    <w:rsid w:val="00CD29EF"/>
    <w:rsid w:val="00CD2A72"/>
    <w:rsid w:val="00CD2B0D"/>
    <w:rsid w:val="00CD31BB"/>
    <w:rsid w:val="00CD3316"/>
    <w:rsid w:val="00CD35D8"/>
    <w:rsid w:val="00CD3C05"/>
    <w:rsid w:val="00CD4904"/>
    <w:rsid w:val="00CD4BE8"/>
    <w:rsid w:val="00CD4E2A"/>
    <w:rsid w:val="00CD4E69"/>
    <w:rsid w:val="00CD50DC"/>
    <w:rsid w:val="00CD510F"/>
    <w:rsid w:val="00CD517F"/>
    <w:rsid w:val="00CD525B"/>
    <w:rsid w:val="00CD5790"/>
    <w:rsid w:val="00CD591B"/>
    <w:rsid w:val="00CD59EB"/>
    <w:rsid w:val="00CD5A2E"/>
    <w:rsid w:val="00CD5FCC"/>
    <w:rsid w:val="00CD5FF3"/>
    <w:rsid w:val="00CD63BB"/>
    <w:rsid w:val="00CD6465"/>
    <w:rsid w:val="00CD652C"/>
    <w:rsid w:val="00CD6639"/>
    <w:rsid w:val="00CD6C5D"/>
    <w:rsid w:val="00CD6D12"/>
    <w:rsid w:val="00CD6D24"/>
    <w:rsid w:val="00CD6EF0"/>
    <w:rsid w:val="00CD7769"/>
    <w:rsid w:val="00CD77DB"/>
    <w:rsid w:val="00CD7BB8"/>
    <w:rsid w:val="00CE0234"/>
    <w:rsid w:val="00CE1161"/>
    <w:rsid w:val="00CE1282"/>
    <w:rsid w:val="00CE1476"/>
    <w:rsid w:val="00CE150F"/>
    <w:rsid w:val="00CE1572"/>
    <w:rsid w:val="00CE15D3"/>
    <w:rsid w:val="00CE1716"/>
    <w:rsid w:val="00CE1C9E"/>
    <w:rsid w:val="00CE1D9C"/>
    <w:rsid w:val="00CE1EC0"/>
    <w:rsid w:val="00CE1FDB"/>
    <w:rsid w:val="00CE239D"/>
    <w:rsid w:val="00CE2682"/>
    <w:rsid w:val="00CE2ADE"/>
    <w:rsid w:val="00CE2DB8"/>
    <w:rsid w:val="00CE2E16"/>
    <w:rsid w:val="00CE2E7A"/>
    <w:rsid w:val="00CE2FEF"/>
    <w:rsid w:val="00CE3001"/>
    <w:rsid w:val="00CE321C"/>
    <w:rsid w:val="00CE3482"/>
    <w:rsid w:val="00CE35BE"/>
    <w:rsid w:val="00CE35D6"/>
    <w:rsid w:val="00CE3633"/>
    <w:rsid w:val="00CE37B4"/>
    <w:rsid w:val="00CE37EC"/>
    <w:rsid w:val="00CE3D10"/>
    <w:rsid w:val="00CE3E3A"/>
    <w:rsid w:val="00CE3E8A"/>
    <w:rsid w:val="00CE3F28"/>
    <w:rsid w:val="00CE3F33"/>
    <w:rsid w:val="00CE4304"/>
    <w:rsid w:val="00CE45B7"/>
    <w:rsid w:val="00CE4A44"/>
    <w:rsid w:val="00CE5156"/>
    <w:rsid w:val="00CE5441"/>
    <w:rsid w:val="00CE54F0"/>
    <w:rsid w:val="00CE57CB"/>
    <w:rsid w:val="00CE58B0"/>
    <w:rsid w:val="00CE5940"/>
    <w:rsid w:val="00CE6353"/>
    <w:rsid w:val="00CE6924"/>
    <w:rsid w:val="00CE69E7"/>
    <w:rsid w:val="00CE71F6"/>
    <w:rsid w:val="00CE72FC"/>
    <w:rsid w:val="00CE74DC"/>
    <w:rsid w:val="00CE754B"/>
    <w:rsid w:val="00CE75F2"/>
    <w:rsid w:val="00CE7B02"/>
    <w:rsid w:val="00CE7CA2"/>
    <w:rsid w:val="00CE7D56"/>
    <w:rsid w:val="00CE7D7E"/>
    <w:rsid w:val="00CF0007"/>
    <w:rsid w:val="00CF039E"/>
    <w:rsid w:val="00CF05D5"/>
    <w:rsid w:val="00CF06C9"/>
    <w:rsid w:val="00CF11CB"/>
    <w:rsid w:val="00CF1342"/>
    <w:rsid w:val="00CF1429"/>
    <w:rsid w:val="00CF17E2"/>
    <w:rsid w:val="00CF1813"/>
    <w:rsid w:val="00CF1A92"/>
    <w:rsid w:val="00CF1D54"/>
    <w:rsid w:val="00CF1F07"/>
    <w:rsid w:val="00CF20A4"/>
    <w:rsid w:val="00CF247F"/>
    <w:rsid w:val="00CF251B"/>
    <w:rsid w:val="00CF2738"/>
    <w:rsid w:val="00CF2ACC"/>
    <w:rsid w:val="00CF2CE3"/>
    <w:rsid w:val="00CF2D2A"/>
    <w:rsid w:val="00CF2D8D"/>
    <w:rsid w:val="00CF2E2D"/>
    <w:rsid w:val="00CF3378"/>
    <w:rsid w:val="00CF3622"/>
    <w:rsid w:val="00CF4146"/>
    <w:rsid w:val="00CF43CB"/>
    <w:rsid w:val="00CF45E7"/>
    <w:rsid w:val="00CF4742"/>
    <w:rsid w:val="00CF4A2A"/>
    <w:rsid w:val="00CF4F20"/>
    <w:rsid w:val="00CF52D6"/>
    <w:rsid w:val="00CF559E"/>
    <w:rsid w:val="00CF5A76"/>
    <w:rsid w:val="00CF5B75"/>
    <w:rsid w:val="00CF5B9E"/>
    <w:rsid w:val="00CF630B"/>
    <w:rsid w:val="00CF687F"/>
    <w:rsid w:val="00CF6A4F"/>
    <w:rsid w:val="00CF6B66"/>
    <w:rsid w:val="00CF6F37"/>
    <w:rsid w:val="00CF74A5"/>
    <w:rsid w:val="00CF77FB"/>
    <w:rsid w:val="00CF7931"/>
    <w:rsid w:val="00CF7C91"/>
    <w:rsid w:val="00CF7DCA"/>
    <w:rsid w:val="00CF7ED7"/>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A8F"/>
    <w:rsid w:val="00D01CAB"/>
    <w:rsid w:val="00D029AB"/>
    <w:rsid w:val="00D02A29"/>
    <w:rsid w:val="00D02B26"/>
    <w:rsid w:val="00D02B46"/>
    <w:rsid w:val="00D02F1F"/>
    <w:rsid w:val="00D036BF"/>
    <w:rsid w:val="00D039A5"/>
    <w:rsid w:val="00D04209"/>
    <w:rsid w:val="00D04224"/>
    <w:rsid w:val="00D04283"/>
    <w:rsid w:val="00D04434"/>
    <w:rsid w:val="00D04F50"/>
    <w:rsid w:val="00D056A1"/>
    <w:rsid w:val="00D05743"/>
    <w:rsid w:val="00D05A6B"/>
    <w:rsid w:val="00D05BF5"/>
    <w:rsid w:val="00D06063"/>
    <w:rsid w:val="00D06182"/>
    <w:rsid w:val="00D061E8"/>
    <w:rsid w:val="00D06460"/>
    <w:rsid w:val="00D06461"/>
    <w:rsid w:val="00D0656B"/>
    <w:rsid w:val="00D065E3"/>
    <w:rsid w:val="00D067FD"/>
    <w:rsid w:val="00D06A82"/>
    <w:rsid w:val="00D07146"/>
    <w:rsid w:val="00D0719C"/>
    <w:rsid w:val="00D07625"/>
    <w:rsid w:val="00D07927"/>
    <w:rsid w:val="00D07ACF"/>
    <w:rsid w:val="00D07D74"/>
    <w:rsid w:val="00D07E61"/>
    <w:rsid w:val="00D1074A"/>
    <w:rsid w:val="00D10887"/>
    <w:rsid w:val="00D109F9"/>
    <w:rsid w:val="00D10AB9"/>
    <w:rsid w:val="00D11020"/>
    <w:rsid w:val="00D111E4"/>
    <w:rsid w:val="00D115AE"/>
    <w:rsid w:val="00D115DD"/>
    <w:rsid w:val="00D11760"/>
    <w:rsid w:val="00D11894"/>
    <w:rsid w:val="00D119C3"/>
    <w:rsid w:val="00D11AE8"/>
    <w:rsid w:val="00D11C85"/>
    <w:rsid w:val="00D11CB3"/>
    <w:rsid w:val="00D11EF7"/>
    <w:rsid w:val="00D11F6A"/>
    <w:rsid w:val="00D1240C"/>
    <w:rsid w:val="00D12A3E"/>
    <w:rsid w:val="00D12D51"/>
    <w:rsid w:val="00D12DE9"/>
    <w:rsid w:val="00D12FFE"/>
    <w:rsid w:val="00D1309D"/>
    <w:rsid w:val="00D1315D"/>
    <w:rsid w:val="00D13494"/>
    <w:rsid w:val="00D135C6"/>
    <w:rsid w:val="00D1384A"/>
    <w:rsid w:val="00D139E7"/>
    <w:rsid w:val="00D13B03"/>
    <w:rsid w:val="00D13F56"/>
    <w:rsid w:val="00D140D9"/>
    <w:rsid w:val="00D1439C"/>
    <w:rsid w:val="00D14764"/>
    <w:rsid w:val="00D14CDD"/>
    <w:rsid w:val="00D14D76"/>
    <w:rsid w:val="00D15211"/>
    <w:rsid w:val="00D152CC"/>
    <w:rsid w:val="00D1534E"/>
    <w:rsid w:val="00D1547F"/>
    <w:rsid w:val="00D1554F"/>
    <w:rsid w:val="00D1576D"/>
    <w:rsid w:val="00D15E31"/>
    <w:rsid w:val="00D16000"/>
    <w:rsid w:val="00D165A0"/>
    <w:rsid w:val="00D165CB"/>
    <w:rsid w:val="00D1666B"/>
    <w:rsid w:val="00D167CE"/>
    <w:rsid w:val="00D167D4"/>
    <w:rsid w:val="00D1693A"/>
    <w:rsid w:val="00D16BB0"/>
    <w:rsid w:val="00D16BC1"/>
    <w:rsid w:val="00D1739C"/>
    <w:rsid w:val="00D176E2"/>
    <w:rsid w:val="00D17786"/>
    <w:rsid w:val="00D17AC1"/>
    <w:rsid w:val="00D17D77"/>
    <w:rsid w:val="00D17E94"/>
    <w:rsid w:val="00D17FAD"/>
    <w:rsid w:val="00D2051C"/>
    <w:rsid w:val="00D207C9"/>
    <w:rsid w:val="00D20965"/>
    <w:rsid w:val="00D20C41"/>
    <w:rsid w:val="00D20E5B"/>
    <w:rsid w:val="00D210AA"/>
    <w:rsid w:val="00D21210"/>
    <w:rsid w:val="00D2167F"/>
    <w:rsid w:val="00D216DC"/>
    <w:rsid w:val="00D2190F"/>
    <w:rsid w:val="00D21951"/>
    <w:rsid w:val="00D21A8B"/>
    <w:rsid w:val="00D21CC6"/>
    <w:rsid w:val="00D21E1C"/>
    <w:rsid w:val="00D2204D"/>
    <w:rsid w:val="00D22053"/>
    <w:rsid w:val="00D2216A"/>
    <w:rsid w:val="00D2289C"/>
    <w:rsid w:val="00D22F00"/>
    <w:rsid w:val="00D22FD5"/>
    <w:rsid w:val="00D233CD"/>
    <w:rsid w:val="00D23873"/>
    <w:rsid w:val="00D23947"/>
    <w:rsid w:val="00D2397E"/>
    <w:rsid w:val="00D23A2C"/>
    <w:rsid w:val="00D241E7"/>
    <w:rsid w:val="00D246C8"/>
    <w:rsid w:val="00D24ABA"/>
    <w:rsid w:val="00D24FBE"/>
    <w:rsid w:val="00D250FC"/>
    <w:rsid w:val="00D25447"/>
    <w:rsid w:val="00D25E44"/>
    <w:rsid w:val="00D25EA3"/>
    <w:rsid w:val="00D25F51"/>
    <w:rsid w:val="00D2623D"/>
    <w:rsid w:val="00D262E6"/>
    <w:rsid w:val="00D262EB"/>
    <w:rsid w:val="00D26420"/>
    <w:rsid w:val="00D26462"/>
    <w:rsid w:val="00D26C63"/>
    <w:rsid w:val="00D26C86"/>
    <w:rsid w:val="00D26CF6"/>
    <w:rsid w:val="00D27030"/>
    <w:rsid w:val="00D27733"/>
    <w:rsid w:val="00D2794D"/>
    <w:rsid w:val="00D27984"/>
    <w:rsid w:val="00D300C4"/>
    <w:rsid w:val="00D301FE"/>
    <w:rsid w:val="00D30678"/>
    <w:rsid w:val="00D30721"/>
    <w:rsid w:val="00D30ADB"/>
    <w:rsid w:val="00D30C10"/>
    <w:rsid w:val="00D30D06"/>
    <w:rsid w:val="00D3107D"/>
    <w:rsid w:val="00D31265"/>
    <w:rsid w:val="00D31BFA"/>
    <w:rsid w:val="00D3204C"/>
    <w:rsid w:val="00D32082"/>
    <w:rsid w:val="00D321E2"/>
    <w:rsid w:val="00D32235"/>
    <w:rsid w:val="00D323FA"/>
    <w:rsid w:val="00D32661"/>
    <w:rsid w:val="00D3280C"/>
    <w:rsid w:val="00D32D16"/>
    <w:rsid w:val="00D32FB0"/>
    <w:rsid w:val="00D332C6"/>
    <w:rsid w:val="00D33770"/>
    <w:rsid w:val="00D3377E"/>
    <w:rsid w:val="00D337CB"/>
    <w:rsid w:val="00D339CF"/>
    <w:rsid w:val="00D33A49"/>
    <w:rsid w:val="00D33BD1"/>
    <w:rsid w:val="00D33D06"/>
    <w:rsid w:val="00D341FA"/>
    <w:rsid w:val="00D34228"/>
    <w:rsid w:val="00D3430D"/>
    <w:rsid w:val="00D34377"/>
    <w:rsid w:val="00D343B5"/>
    <w:rsid w:val="00D34671"/>
    <w:rsid w:val="00D3470D"/>
    <w:rsid w:val="00D34DBC"/>
    <w:rsid w:val="00D34FC2"/>
    <w:rsid w:val="00D35684"/>
    <w:rsid w:val="00D35911"/>
    <w:rsid w:val="00D35C3E"/>
    <w:rsid w:val="00D35EA5"/>
    <w:rsid w:val="00D35FB9"/>
    <w:rsid w:val="00D361B7"/>
    <w:rsid w:val="00D36580"/>
    <w:rsid w:val="00D3670F"/>
    <w:rsid w:val="00D36A1C"/>
    <w:rsid w:val="00D36AEF"/>
    <w:rsid w:val="00D36BD2"/>
    <w:rsid w:val="00D36D55"/>
    <w:rsid w:val="00D36E06"/>
    <w:rsid w:val="00D36E6F"/>
    <w:rsid w:val="00D3705A"/>
    <w:rsid w:val="00D371A1"/>
    <w:rsid w:val="00D373C2"/>
    <w:rsid w:val="00D3757D"/>
    <w:rsid w:val="00D37C06"/>
    <w:rsid w:val="00D37CF2"/>
    <w:rsid w:val="00D37E65"/>
    <w:rsid w:val="00D4020B"/>
    <w:rsid w:val="00D40213"/>
    <w:rsid w:val="00D40577"/>
    <w:rsid w:val="00D405E1"/>
    <w:rsid w:val="00D405ED"/>
    <w:rsid w:val="00D40AA1"/>
    <w:rsid w:val="00D40B79"/>
    <w:rsid w:val="00D40BCB"/>
    <w:rsid w:val="00D40C37"/>
    <w:rsid w:val="00D40C88"/>
    <w:rsid w:val="00D40F03"/>
    <w:rsid w:val="00D40F0A"/>
    <w:rsid w:val="00D41123"/>
    <w:rsid w:val="00D412FB"/>
    <w:rsid w:val="00D41AAF"/>
    <w:rsid w:val="00D41D5F"/>
    <w:rsid w:val="00D42123"/>
    <w:rsid w:val="00D4225E"/>
    <w:rsid w:val="00D4247C"/>
    <w:rsid w:val="00D42A1E"/>
    <w:rsid w:val="00D42E99"/>
    <w:rsid w:val="00D42F88"/>
    <w:rsid w:val="00D43A73"/>
    <w:rsid w:val="00D43A93"/>
    <w:rsid w:val="00D43D45"/>
    <w:rsid w:val="00D44BD0"/>
    <w:rsid w:val="00D44BE2"/>
    <w:rsid w:val="00D44DF3"/>
    <w:rsid w:val="00D44E08"/>
    <w:rsid w:val="00D451B1"/>
    <w:rsid w:val="00D458B1"/>
    <w:rsid w:val="00D459A1"/>
    <w:rsid w:val="00D45A5F"/>
    <w:rsid w:val="00D45CBC"/>
    <w:rsid w:val="00D4636A"/>
    <w:rsid w:val="00D467CA"/>
    <w:rsid w:val="00D4695B"/>
    <w:rsid w:val="00D46A0D"/>
    <w:rsid w:val="00D46DDF"/>
    <w:rsid w:val="00D46ED3"/>
    <w:rsid w:val="00D46FA8"/>
    <w:rsid w:val="00D47194"/>
    <w:rsid w:val="00D476C4"/>
    <w:rsid w:val="00D47A92"/>
    <w:rsid w:val="00D47B45"/>
    <w:rsid w:val="00D50020"/>
    <w:rsid w:val="00D502F7"/>
    <w:rsid w:val="00D5044D"/>
    <w:rsid w:val="00D50477"/>
    <w:rsid w:val="00D50499"/>
    <w:rsid w:val="00D5082A"/>
    <w:rsid w:val="00D509AE"/>
    <w:rsid w:val="00D50A97"/>
    <w:rsid w:val="00D50E61"/>
    <w:rsid w:val="00D50E85"/>
    <w:rsid w:val="00D50FA7"/>
    <w:rsid w:val="00D515FD"/>
    <w:rsid w:val="00D51674"/>
    <w:rsid w:val="00D51E9E"/>
    <w:rsid w:val="00D51FE1"/>
    <w:rsid w:val="00D52250"/>
    <w:rsid w:val="00D52306"/>
    <w:rsid w:val="00D527DD"/>
    <w:rsid w:val="00D52B59"/>
    <w:rsid w:val="00D52D3E"/>
    <w:rsid w:val="00D52DE0"/>
    <w:rsid w:val="00D52E61"/>
    <w:rsid w:val="00D52F98"/>
    <w:rsid w:val="00D533A4"/>
    <w:rsid w:val="00D533AB"/>
    <w:rsid w:val="00D538D8"/>
    <w:rsid w:val="00D5398F"/>
    <w:rsid w:val="00D53A8D"/>
    <w:rsid w:val="00D5434B"/>
    <w:rsid w:val="00D543F6"/>
    <w:rsid w:val="00D54860"/>
    <w:rsid w:val="00D54874"/>
    <w:rsid w:val="00D54B7B"/>
    <w:rsid w:val="00D54D90"/>
    <w:rsid w:val="00D54E1C"/>
    <w:rsid w:val="00D54F45"/>
    <w:rsid w:val="00D54FD8"/>
    <w:rsid w:val="00D550A3"/>
    <w:rsid w:val="00D551B6"/>
    <w:rsid w:val="00D553A9"/>
    <w:rsid w:val="00D5555F"/>
    <w:rsid w:val="00D557E6"/>
    <w:rsid w:val="00D558DA"/>
    <w:rsid w:val="00D55A1A"/>
    <w:rsid w:val="00D55B47"/>
    <w:rsid w:val="00D55BFE"/>
    <w:rsid w:val="00D55D76"/>
    <w:rsid w:val="00D5620F"/>
    <w:rsid w:val="00D5629B"/>
    <w:rsid w:val="00D573EF"/>
    <w:rsid w:val="00D57409"/>
    <w:rsid w:val="00D575F8"/>
    <w:rsid w:val="00D57A18"/>
    <w:rsid w:val="00D57BF7"/>
    <w:rsid w:val="00D57FEB"/>
    <w:rsid w:val="00D600DA"/>
    <w:rsid w:val="00D600FC"/>
    <w:rsid w:val="00D60158"/>
    <w:rsid w:val="00D604B4"/>
    <w:rsid w:val="00D6052E"/>
    <w:rsid w:val="00D606B1"/>
    <w:rsid w:val="00D60736"/>
    <w:rsid w:val="00D607BE"/>
    <w:rsid w:val="00D60805"/>
    <w:rsid w:val="00D609C0"/>
    <w:rsid w:val="00D60B35"/>
    <w:rsid w:val="00D60B80"/>
    <w:rsid w:val="00D60C12"/>
    <w:rsid w:val="00D61326"/>
    <w:rsid w:val="00D6145B"/>
    <w:rsid w:val="00D616BD"/>
    <w:rsid w:val="00D617B5"/>
    <w:rsid w:val="00D6183E"/>
    <w:rsid w:val="00D618FB"/>
    <w:rsid w:val="00D6198A"/>
    <w:rsid w:val="00D619E2"/>
    <w:rsid w:val="00D61E6D"/>
    <w:rsid w:val="00D620D5"/>
    <w:rsid w:val="00D6217D"/>
    <w:rsid w:val="00D622C0"/>
    <w:rsid w:val="00D625AB"/>
    <w:rsid w:val="00D629B0"/>
    <w:rsid w:val="00D629E6"/>
    <w:rsid w:val="00D62A9D"/>
    <w:rsid w:val="00D62DB5"/>
    <w:rsid w:val="00D6365A"/>
    <w:rsid w:val="00D63866"/>
    <w:rsid w:val="00D6394D"/>
    <w:rsid w:val="00D63ACC"/>
    <w:rsid w:val="00D63B77"/>
    <w:rsid w:val="00D63E7C"/>
    <w:rsid w:val="00D6406C"/>
    <w:rsid w:val="00D64096"/>
    <w:rsid w:val="00D644A4"/>
    <w:rsid w:val="00D644C4"/>
    <w:rsid w:val="00D6457E"/>
    <w:rsid w:val="00D64632"/>
    <w:rsid w:val="00D6478D"/>
    <w:rsid w:val="00D6524B"/>
    <w:rsid w:val="00D6557B"/>
    <w:rsid w:val="00D65A8B"/>
    <w:rsid w:val="00D65BA0"/>
    <w:rsid w:val="00D65BC7"/>
    <w:rsid w:val="00D6613D"/>
    <w:rsid w:val="00D66449"/>
    <w:rsid w:val="00D666BD"/>
    <w:rsid w:val="00D668B4"/>
    <w:rsid w:val="00D66ABD"/>
    <w:rsid w:val="00D66BB1"/>
    <w:rsid w:val="00D67071"/>
    <w:rsid w:val="00D672D1"/>
    <w:rsid w:val="00D6794F"/>
    <w:rsid w:val="00D67E1F"/>
    <w:rsid w:val="00D70068"/>
    <w:rsid w:val="00D70471"/>
    <w:rsid w:val="00D70696"/>
    <w:rsid w:val="00D708B9"/>
    <w:rsid w:val="00D71010"/>
    <w:rsid w:val="00D710C9"/>
    <w:rsid w:val="00D71296"/>
    <w:rsid w:val="00D7132C"/>
    <w:rsid w:val="00D714B8"/>
    <w:rsid w:val="00D71E19"/>
    <w:rsid w:val="00D720B0"/>
    <w:rsid w:val="00D723D0"/>
    <w:rsid w:val="00D7258C"/>
    <w:rsid w:val="00D72741"/>
    <w:rsid w:val="00D72801"/>
    <w:rsid w:val="00D72E82"/>
    <w:rsid w:val="00D73179"/>
    <w:rsid w:val="00D7362F"/>
    <w:rsid w:val="00D736F4"/>
    <w:rsid w:val="00D73721"/>
    <w:rsid w:val="00D7379A"/>
    <w:rsid w:val="00D73838"/>
    <w:rsid w:val="00D73BBE"/>
    <w:rsid w:val="00D73F21"/>
    <w:rsid w:val="00D73FE9"/>
    <w:rsid w:val="00D74097"/>
    <w:rsid w:val="00D741AA"/>
    <w:rsid w:val="00D741C0"/>
    <w:rsid w:val="00D744B9"/>
    <w:rsid w:val="00D74604"/>
    <w:rsid w:val="00D74663"/>
    <w:rsid w:val="00D74874"/>
    <w:rsid w:val="00D74BBD"/>
    <w:rsid w:val="00D74CFE"/>
    <w:rsid w:val="00D750A0"/>
    <w:rsid w:val="00D7581F"/>
    <w:rsid w:val="00D75A52"/>
    <w:rsid w:val="00D75C3A"/>
    <w:rsid w:val="00D75D7B"/>
    <w:rsid w:val="00D75E3B"/>
    <w:rsid w:val="00D75E4A"/>
    <w:rsid w:val="00D75F46"/>
    <w:rsid w:val="00D7629A"/>
    <w:rsid w:val="00D76439"/>
    <w:rsid w:val="00D76768"/>
    <w:rsid w:val="00D767B2"/>
    <w:rsid w:val="00D767E9"/>
    <w:rsid w:val="00D76B5A"/>
    <w:rsid w:val="00D7728D"/>
    <w:rsid w:val="00D773BB"/>
    <w:rsid w:val="00D7785D"/>
    <w:rsid w:val="00D77E8D"/>
    <w:rsid w:val="00D804F1"/>
    <w:rsid w:val="00D80530"/>
    <w:rsid w:val="00D80967"/>
    <w:rsid w:val="00D81113"/>
    <w:rsid w:val="00D81453"/>
    <w:rsid w:val="00D81697"/>
    <w:rsid w:val="00D816A0"/>
    <w:rsid w:val="00D81732"/>
    <w:rsid w:val="00D818BC"/>
    <w:rsid w:val="00D818BF"/>
    <w:rsid w:val="00D81FEB"/>
    <w:rsid w:val="00D8200E"/>
    <w:rsid w:val="00D8208C"/>
    <w:rsid w:val="00D825BB"/>
    <w:rsid w:val="00D82665"/>
    <w:rsid w:val="00D82738"/>
    <w:rsid w:val="00D83061"/>
    <w:rsid w:val="00D835A5"/>
    <w:rsid w:val="00D835DF"/>
    <w:rsid w:val="00D8365D"/>
    <w:rsid w:val="00D83706"/>
    <w:rsid w:val="00D83775"/>
    <w:rsid w:val="00D8379C"/>
    <w:rsid w:val="00D83B50"/>
    <w:rsid w:val="00D83FB3"/>
    <w:rsid w:val="00D84257"/>
    <w:rsid w:val="00D84868"/>
    <w:rsid w:val="00D84B38"/>
    <w:rsid w:val="00D84BB5"/>
    <w:rsid w:val="00D84FFC"/>
    <w:rsid w:val="00D850EE"/>
    <w:rsid w:val="00D85230"/>
    <w:rsid w:val="00D854E5"/>
    <w:rsid w:val="00D855EA"/>
    <w:rsid w:val="00D85641"/>
    <w:rsid w:val="00D85835"/>
    <w:rsid w:val="00D85A5F"/>
    <w:rsid w:val="00D85B35"/>
    <w:rsid w:val="00D85E90"/>
    <w:rsid w:val="00D8692A"/>
    <w:rsid w:val="00D86970"/>
    <w:rsid w:val="00D86D30"/>
    <w:rsid w:val="00D870BB"/>
    <w:rsid w:val="00D87395"/>
    <w:rsid w:val="00D8759F"/>
    <w:rsid w:val="00D87AF1"/>
    <w:rsid w:val="00D87D38"/>
    <w:rsid w:val="00D87DD7"/>
    <w:rsid w:val="00D90085"/>
    <w:rsid w:val="00D90413"/>
    <w:rsid w:val="00D90609"/>
    <w:rsid w:val="00D90614"/>
    <w:rsid w:val="00D90B77"/>
    <w:rsid w:val="00D90BE1"/>
    <w:rsid w:val="00D90F63"/>
    <w:rsid w:val="00D910E5"/>
    <w:rsid w:val="00D913E3"/>
    <w:rsid w:val="00D913F7"/>
    <w:rsid w:val="00D914F2"/>
    <w:rsid w:val="00D917D5"/>
    <w:rsid w:val="00D91B6B"/>
    <w:rsid w:val="00D91C67"/>
    <w:rsid w:val="00D91DF1"/>
    <w:rsid w:val="00D91E84"/>
    <w:rsid w:val="00D91E97"/>
    <w:rsid w:val="00D91EBD"/>
    <w:rsid w:val="00D91FAB"/>
    <w:rsid w:val="00D9280B"/>
    <w:rsid w:val="00D92CA1"/>
    <w:rsid w:val="00D92F7F"/>
    <w:rsid w:val="00D9302D"/>
    <w:rsid w:val="00D930FD"/>
    <w:rsid w:val="00D93125"/>
    <w:rsid w:val="00D9334A"/>
    <w:rsid w:val="00D935D1"/>
    <w:rsid w:val="00D9377C"/>
    <w:rsid w:val="00D93ED6"/>
    <w:rsid w:val="00D941E7"/>
    <w:rsid w:val="00D945F0"/>
    <w:rsid w:val="00D94BBA"/>
    <w:rsid w:val="00D94BCC"/>
    <w:rsid w:val="00D94BD7"/>
    <w:rsid w:val="00D94FE4"/>
    <w:rsid w:val="00D9515D"/>
    <w:rsid w:val="00D95161"/>
    <w:rsid w:val="00D953D5"/>
    <w:rsid w:val="00D95439"/>
    <w:rsid w:val="00D95560"/>
    <w:rsid w:val="00D9578B"/>
    <w:rsid w:val="00D95A81"/>
    <w:rsid w:val="00D960FE"/>
    <w:rsid w:val="00D963B8"/>
    <w:rsid w:val="00D96514"/>
    <w:rsid w:val="00D965CE"/>
    <w:rsid w:val="00D9679A"/>
    <w:rsid w:val="00D967AD"/>
    <w:rsid w:val="00D9698B"/>
    <w:rsid w:val="00D96BF6"/>
    <w:rsid w:val="00D96D45"/>
    <w:rsid w:val="00D97029"/>
    <w:rsid w:val="00D974BD"/>
    <w:rsid w:val="00D97795"/>
    <w:rsid w:val="00D97812"/>
    <w:rsid w:val="00D978A4"/>
    <w:rsid w:val="00D97ACF"/>
    <w:rsid w:val="00D97C28"/>
    <w:rsid w:val="00D97CC7"/>
    <w:rsid w:val="00DA00A9"/>
    <w:rsid w:val="00DA0217"/>
    <w:rsid w:val="00DA0310"/>
    <w:rsid w:val="00DA037B"/>
    <w:rsid w:val="00DA0599"/>
    <w:rsid w:val="00DA0616"/>
    <w:rsid w:val="00DA0B15"/>
    <w:rsid w:val="00DA10B6"/>
    <w:rsid w:val="00DA1AB7"/>
    <w:rsid w:val="00DA1E56"/>
    <w:rsid w:val="00DA2079"/>
    <w:rsid w:val="00DA2153"/>
    <w:rsid w:val="00DA2156"/>
    <w:rsid w:val="00DA23A1"/>
    <w:rsid w:val="00DA2435"/>
    <w:rsid w:val="00DA2508"/>
    <w:rsid w:val="00DA272C"/>
    <w:rsid w:val="00DA281F"/>
    <w:rsid w:val="00DA2953"/>
    <w:rsid w:val="00DA2A11"/>
    <w:rsid w:val="00DA2CAF"/>
    <w:rsid w:val="00DA2CF3"/>
    <w:rsid w:val="00DA3AAA"/>
    <w:rsid w:val="00DA3B9E"/>
    <w:rsid w:val="00DA3D27"/>
    <w:rsid w:val="00DA436F"/>
    <w:rsid w:val="00DA462A"/>
    <w:rsid w:val="00DA4652"/>
    <w:rsid w:val="00DA46A0"/>
    <w:rsid w:val="00DA4A64"/>
    <w:rsid w:val="00DA4C81"/>
    <w:rsid w:val="00DA4F97"/>
    <w:rsid w:val="00DA5176"/>
    <w:rsid w:val="00DA5423"/>
    <w:rsid w:val="00DA5508"/>
    <w:rsid w:val="00DA5661"/>
    <w:rsid w:val="00DA583F"/>
    <w:rsid w:val="00DA5B04"/>
    <w:rsid w:val="00DA5B14"/>
    <w:rsid w:val="00DA5BC7"/>
    <w:rsid w:val="00DA603B"/>
    <w:rsid w:val="00DA6105"/>
    <w:rsid w:val="00DA68F4"/>
    <w:rsid w:val="00DA68FC"/>
    <w:rsid w:val="00DA6B97"/>
    <w:rsid w:val="00DA6CD7"/>
    <w:rsid w:val="00DA6D5D"/>
    <w:rsid w:val="00DA6DAD"/>
    <w:rsid w:val="00DA7035"/>
    <w:rsid w:val="00DA735A"/>
    <w:rsid w:val="00DA750A"/>
    <w:rsid w:val="00DA75C5"/>
    <w:rsid w:val="00DA760A"/>
    <w:rsid w:val="00DA77CB"/>
    <w:rsid w:val="00DA7845"/>
    <w:rsid w:val="00DB01FC"/>
    <w:rsid w:val="00DB022C"/>
    <w:rsid w:val="00DB048E"/>
    <w:rsid w:val="00DB058A"/>
    <w:rsid w:val="00DB05E9"/>
    <w:rsid w:val="00DB0E48"/>
    <w:rsid w:val="00DB12BE"/>
    <w:rsid w:val="00DB16C9"/>
    <w:rsid w:val="00DB16E7"/>
    <w:rsid w:val="00DB1956"/>
    <w:rsid w:val="00DB1F26"/>
    <w:rsid w:val="00DB1F34"/>
    <w:rsid w:val="00DB2075"/>
    <w:rsid w:val="00DB2265"/>
    <w:rsid w:val="00DB241E"/>
    <w:rsid w:val="00DB28F0"/>
    <w:rsid w:val="00DB2957"/>
    <w:rsid w:val="00DB30BB"/>
    <w:rsid w:val="00DB31D8"/>
    <w:rsid w:val="00DB325C"/>
    <w:rsid w:val="00DB33A4"/>
    <w:rsid w:val="00DB33BD"/>
    <w:rsid w:val="00DB3411"/>
    <w:rsid w:val="00DB3622"/>
    <w:rsid w:val="00DB373F"/>
    <w:rsid w:val="00DB385F"/>
    <w:rsid w:val="00DB39CE"/>
    <w:rsid w:val="00DB3C8A"/>
    <w:rsid w:val="00DB3D7E"/>
    <w:rsid w:val="00DB43C1"/>
    <w:rsid w:val="00DB4C27"/>
    <w:rsid w:val="00DB4D8F"/>
    <w:rsid w:val="00DB4F71"/>
    <w:rsid w:val="00DB521E"/>
    <w:rsid w:val="00DB52BA"/>
    <w:rsid w:val="00DB5946"/>
    <w:rsid w:val="00DB5C2E"/>
    <w:rsid w:val="00DB5EE5"/>
    <w:rsid w:val="00DB5FF2"/>
    <w:rsid w:val="00DB608B"/>
    <w:rsid w:val="00DB60BD"/>
    <w:rsid w:val="00DB6100"/>
    <w:rsid w:val="00DB6337"/>
    <w:rsid w:val="00DB6426"/>
    <w:rsid w:val="00DB6524"/>
    <w:rsid w:val="00DB66A9"/>
    <w:rsid w:val="00DB6714"/>
    <w:rsid w:val="00DB67F6"/>
    <w:rsid w:val="00DB6879"/>
    <w:rsid w:val="00DB6965"/>
    <w:rsid w:val="00DB69B3"/>
    <w:rsid w:val="00DB717E"/>
    <w:rsid w:val="00DB77BB"/>
    <w:rsid w:val="00DB77C7"/>
    <w:rsid w:val="00DB78C1"/>
    <w:rsid w:val="00DB7D5B"/>
    <w:rsid w:val="00DC0279"/>
    <w:rsid w:val="00DC0400"/>
    <w:rsid w:val="00DC0676"/>
    <w:rsid w:val="00DC0A4E"/>
    <w:rsid w:val="00DC0F82"/>
    <w:rsid w:val="00DC1700"/>
    <w:rsid w:val="00DC1C5F"/>
    <w:rsid w:val="00DC1E05"/>
    <w:rsid w:val="00DC1F22"/>
    <w:rsid w:val="00DC2262"/>
    <w:rsid w:val="00DC243A"/>
    <w:rsid w:val="00DC24C1"/>
    <w:rsid w:val="00DC27F9"/>
    <w:rsid w:val="00DC2AF3"/>
    <w:rsid w:val="00DC2E16"/>
    <w:rsid w:val="00DC2ED2"/>
    <w:rsid w:val="00DC2EDE"/>
    <w:rsid w:val="00DC302C"/>
    <w:rsid w:val="00DC363C"/>
    <w:rsid w:val="00DC424C"/>
    <w:rsid w:val="00DC4728"/>
    <w:rsid w:val="00DC4783"/>
    <w:rsid w:val="00DC49A1"/>
    <w:rsid w:val="00DC4BB8"/>
    <w:rsid w:val="00DC4C3E"/>
    <w:rsid w:val="00DC4CE8"/>
    <w:rsid w:val="00DC4DFF"/>
    <w:rsid w:val="00DC50CC"/>
    <w:rsid w:val="00DC51B4"/>
    <w:rsid w:val="00DC51D6"/>
    <w:rsid w:val="00DC55CD"/>
    <w:rsid w:val="00DC5615"/>
    <w:rsid w:val="00DC5CA3"/>
    <w:rsid w:val="00DC5DB3"/>
    <w:rsid w:val="00DC5F5E"/>
    <w:rsid w:val="00DC6141"/>
    <w:rsid w:val="00DC6262"/>
    <w:rsid w:val="00DC6694"/>
    <w:rsid w:val="00DC681C"/>
    <w:rsid w:val="00DC6C1A"/>
    <w:rsid w:val="00DC6FCE"/>
    <w:rsid w:val="00DC7260"/>
    <w:rsid w:val="00DC787D"/>
    <w:rsid w:val="00DC7FE2"/>
    <w:rsid w:val="00DD0106"/>
    <w:rsid w:val="00DD01C8"/>
    <w:rsid w:val="00DD0B0D"/>
    <w:rsid w:val="00DD0E05"/>
    <w:rsid w:val="00DD1110"/>
    <w:rsid w:val="00DD1265"/>
    <w:rsid w:val="00DD12FC"/>
    <w:rsid w:val="00DD17A6"/>
    <w:rsid w:val="00DD185D"/>
    <w:rsid w:val="00DD1977"/>
    <w:rsid w:val="00DD1ABB"/>
    <w:rsid w:val="00DD1EA8"/>
    <w:rsid w:val="00DD1F8F"/>
    <w:rsid w:val="00DD1FAD"/>
    <w:rsid w:val="00DD2197"/>
    <w:rsid w:val="00DD226B"/>
    <w:rsid w:val="00DD24D6"/>
    <w:rsid w:val="00DD28F0"/>
    <w:rsid w:val="00DD2CA5"/>
    <w:rsid w:val="00DD32A0"/>
    <w:rsid w:val="00DD3471"/>
    <w:rsid w:val="00DD3A10"/>
    <w:rsid w:val="00DD3BC8"/>
    <w:rsid w:val="00DD404A"/>
    <w:rsid w:val="00DD4142"/>
    <w:rsid w:val="00DD4567"/>
    <w:rsid w:val="00DD474B"/>
    <w:rsid w:val="00DD4A99"/>
    <w:rsid w:val="00DD50C2"/>
    <w:rsid w:val="00DD5327"/>
    <w:rsid w:val="00DD54AB"/>
    <w:rsid w:val="00DD56D3"/>
    <w:rsid w:val="00DD5851"/>
    <w:rsid w:val="00DD5946"/>
    <w:rsid w:val="00DD5C09"/>
    <w:rsid w:val="00DD6479"/>
    <w:rsid w:val="00DD681D"/>
    <w:rsid w:val="00DD683C"/>
    <w:rsid w:val="00DD6C75"/>
    <w:rsid w:val="00DD6D3F"/>
    <w:rsid w:val="00DD7183"/>
    <w:rsid w:val="00DD71B5"/>
    <w:rsid w:val="00DD72F4"/>
    <w:rsid w:val="00DD7388"/>
    <w:rsid w:val="00DD7410"/>
    <w:rsid w:val="00DD77E5"/>
    <w:rsid w:val="00DD7C77"/>
    <w:rsid w:val="00DE07CB"/>
    <w:rsid w:val="00DE08B3"/>
    <w:rsid w:val="00DE0A7F"/>
    <w:rsid w:val="00DE0B7C"/>
    <w:rsid w:val="00DE114C"/>
    <w:rsid w:val="00DE1521"/>
    <w:rsid w:val="00DE18A4"/>
    <w:rsid w:val="00DE18F8"/>
    <w:rsid w:val="00DE1A85"/>
    <w:rsid w:val="00DE1DB8"/>
    <w:rsid w:val="00DE1FF5"/>
    <w:rsid w:val="00DE2130"/>
    <w:rsid w:val="00DE2263"/>
    <w:rsid w:val="00DE238E"/>
    <w:rsid w:val="00DE2551"/>
    <w:rsid w:val="00DE2775"/>
    <w:rsid w:val="00DE294F"/>
    <w:rsid w:val="00DE2BE0"/>
    <w:rsid w:val="00DE2C22"/>
    <w:rsid w:val="00DE2C9B"/>
    <w:rsid w:val="00DE2DF9"/>
    <w:rsid w:val="00DE3198"/>
    <w:rsid w:val="00DE31F3"/>
    <w:rsid w:val="00DE3259"/>
    <w:rsid w:val="00DE33D0"/>
    <w:rsid w:val="00DE34A3"/>
    <w:rsid w:val="00DE3554"/>
    <w:rsid w:val="00DE3794"/>
    <w:rsid w:val="00DE3824"/>
    <w:rsid w:val="00DE3843"/>
    <w:rsid w:val="00DE3895"/>
    <w:rsid w:val="00DE3941"/>
    <w:rsid w:val="00DE3A13"/>
    <w:rsid w:val="00DE3AE8"/>
    <w:rsid w:val="00DE494A"/>
    <w:rsid w:val="00DE49AF"/>
    <w:rsid w:val="00DE4C8B"/>
    <w:rsid w:val="00DE4DC5"/>
    <w:rsid w:val="00DE4EDE"/>
    <w:rsid w:val="00DE5257"/>
    <w:rsid w:val="00DE54FE"/>
    <w:rsid w:val="00DE5818"/>
    <w:rsid w:val="00DE58DB"/>
    <w:rsid w:val="00DE5AE8"/>
    <w:rsid w:val="00DE636E"/>
    <w:rsid w:val="00DE640A"/>
    <w:rsid w:val="00DE6456"/>
    <w:rsid w:val="00DE6971"/>
    <w:rsid w:val="00DE6BB5"/>
    <w:rsid w:val="00DE6DF2"/>
    <w:rsid w:val="00DE6DFB"/>
    <w:rsid w:val="00DE7BC7"/>
    <w:rsid w:val="00DE7DDF"/>
    <w:rsid w:val="00DE7F33"/>
    <w:rsid w:val="00DF01FA"/>
    <w:rsid w:val="00DF03CA"/>
    <w:rsid w:val="00DF067D"/>
    <w:rsid w:val="00DF06D0"/>
    <w:rsid w:val="00DF0724"/>
    <w:rsid w:val="00DF0916"/>
    <w:rsid w:val="00DF0CB7"/>
    <w:rsid w:val="00DF1244"/>
    <w:rsid w:val="00DF145B"/>
    <w:rsid w:val="00DF1BCE"/>
    <w:rsid w:val="00DF1D57"/>
    <w:rsid w:val="00DF1D5C"/>
    <w:rsid w:val="00DF20A4"/>
    <w:rsid w:val="00DF2201"/>
    <w:rsid w:val="00DF22BA"/>
    <w:rsid w:val="00DF2339"/>
    <w:rsid w:val="00DF2461"/>
    <w:rsid w:val="00DF294D"/>
    <w:rsid w:val="00DF29B7"/>
    <w:rsid w:val="00DF2AD4"/>
    <w:rsid w:val="00DF2BA6"/>
    <w:rsid w:val="00DF2D2C"/>
    <w:rsid w:val="00DF3022"/>
    <w:rsid w:val="00DF3117"/>
    <w:rsid w:val="00DF3C33"/>
    <w:rsid w:val="00DF3E2A"/>
    <w:rsid w:val="00DF3E75"/>
    <w:rsid w:val="00DF3F22"/>
    <w:rsid w:val="00DF41C6"/>
    <w:rsid w:val="00DF41EB"/>
    <w:rsid w:val="00DF44D9"/>
    <w:rsid w:val="00DF4539"/>
    <w:rsid w:val="00DF47AC"/>
    <w:rsid w:val="00DF494C"/>
    <w:rsid w:val="00DF4BAC"/>
    <w:rsid w:val="00DF4D04"/>
    <w:rsid w:val="00DF5322"/>
    <w:rsid w:val="00DF56D1"/>
    <w:rsid w:val="00DF5851"/>
    <w:rsid w:val="00DF5D3C"/>
    <w:rsid w:val="00DF5D7E"/>
    <w:rsid w:val="00DF62ED"/>
    <w:rsid w:val="00DF641A"/>
    <w:rsid w:val="00DF6464"/>
    <w:rsid w:val="00DF678A"/>
    <w:rsid w:val="00DF67FA"/>
    <w:rsid w:val="00DF7284"/>
    <w:rsid w:val="00DF72D4"/>
    <w:rsid w:val="00DF7338"/>
    <w:rsid w:val="00DF736D"/>
    <w:rsid w:val="00DF7765"/>
    <w:rsid w:val="00DF7863"/>
    <w:rsid w:val="00DF7994"/>
    <w:rsid w:val="00E00186"/>
    <w:rsid w:val="00E00215"/>
    <w:rsid w:val="00E0027A"/>
    <w:rsid w:val="00E00468"/>
    <w:rsid w:val="00E004F6"/>
    <w:rsid w:val="00E00933"/>
    <w:rsid w:val="00E00A40"/>
    <w:rsid w:val="00E00A6C"/>
    <w:rsid w:val="00E00FDC"/>
    <w:rsid w:val="00E0129D"/>
    <w:rsid w:val="00E012AB"/>
    <w:rsid w:val="00E015EC"/>
    <w:rsid w:val="00E018BF"/>
    <w:rsid w:val="00E01AD5"/>
    <w:rsid w:val="00E01B37"/>
    <w:rsid w:val="00E0211C"/>
    <w:rsid w:val="00E02230"/>
    <w:rsid w:val="00E0288C"/>
    <w:rsid w:val="00E0298F"/>
    <w:rsid w:val="00E02A0D"/>
    <w:rsid w:val="00E03183"/>
    <w:rsid w:val="00E031AA"/>
    <w:rsid w:val="00E0368E"/>
    <w:rsid w:val="00E037EA"/>
    <w:rsid w:val="00E03ED2"/>
    <w:rsid w:val="00E03F0D"/>
    <w:rsid w:val="00E0416E"/>
    <w:rsid w:val="00E04208"/>
    <w:rsid w:val="00E04365"/>
    <w:rsid w:val="00E04F50"/>
    <w:rsid w:val="00E051F3"/>
    <w:rsid w:val="00E055DC"/>
    <w:rsid w:val="00E0589F"/>
    <w:rsid w:val="00E05C2C"/>
    <w:rsid w:val="00E05C88"/>
    <w:rsid w:val="00E06726"/>
    <w:rsid w:val="00E06789"/>
    <w:rsid w:val="00E067AC"/>
    <w:rsid w:val="00E06CAD"/>
    <w:rsid w:val="00E06D08"/>
    <w:rsid w:val="00E07053"/>
    <w:rsid w:val="00E07125"/>
    <w:rsid w:val="00E072A4"/>
    <w:rsid w:val="00E07390"/>
    <w:rsid w:val="00E0764B"/>
    <w:rsid w:val="00E079B7"/>
    <w:rsid w:val="00E07B0F"/>
    <w:rsid w:val="00E07B1E"/>
    <w:rsid w:val="00E07D3D"/>
    <w:rsid w:val="00E100BC"/>
    <w:rsid w:val="00E1021A"/>
    <w:rsid w:val="00E1035C"/>
    <w:rsid w:val="00E1079C"/>
    <w:rsid w:val="00E107EA"/>
    <w:rsid w:val="00E1100B"/>
    <w:rsid w:val="00E11764"/>
    <w:rsid w:val="00E11773"/>
    <w:rsid w:val="00E117A9"/>
    <w:rsid w:val="00E11AC1"/>
    <w:rsid w:val="00E11ACF"/>
    <w:rsid w:val="00E1215E"/>
    <w:rsid w:val="00E126FB"/>
    <w:rsid w:val="00E12841"/>
    <w:rsid w:val="00E12895"/>
    <w:rsid w:val="00E128C5"/>
    <w:rsid w:val="00E12BFA"/>
    <w:rsid w:val="00E13282"/>
    <w:rsid w:val="00E13342"/>
    <w:rsid w:val="00E13346"/>
    <w:rsid w:val="00E1344A"/>
    <w:rsid w:val="00E13E42"/>
    <w:rsid w:val="00E1418D"/>
    <w:rsid w:val="00E142ED"/>
    <w:rsid w:val="00E1431E"/>
    <w:rsid w:val="00E1449D"/>
    <w:rsid w:val="00E144D2"/>
    <w:rsid w:val="00E144F7"/>
    <w:rsid w:val="00E145F0"/>
    <w:rsid w:val="00E1462C"/>
    <w:rsid w:val="00E14F03"/>
    <w:rsid w:val="00E14FC4"/>
    <w:rsid w:val="00E157C7"/>
    <w:rsid w:val="00E15910"/>
    <w:rsid w:val="00E1595D"/>
    <w:rsid w:val="00E1596F"/>
    <w:rsid w:val="00E15C31"/>
    <w:rsid w:val="00E15C9B"/>
    <w:rsid w:val="00E15CB1"/>
    <w:rsid w:val="00E161C8"/>
    <w:rsid w:val="00E163AE"/>
    <w:rsid w:val="00E1643A"/>
    <w:rsid w:val="00E16523"/>
    <w:rsid w:val="00E16814"/>
    <w:rsid w:val="00E16AB0"/>
    <w:rsid w:val="00E16E25"/>
    <w:rsid w:val="00E17045"/>
    <w:rsid w:val="00E1708D"/>
    <w:rsid w:val="00E17221"/>
    <w:rsid w:val="00E172D5"/>
    <w:rsid w:val="00E1744A"/>
    <w:rsid w:val="00E17CAF"/>
    <w:rsid w:val="00E17D86"/>
    <w:rsid w:val="00E17EBF"/>
    <w:rsid w:val="00E2023A"/>
    <w:rsid w:val="00E202ED"/>
    <w:rsid w:val="00E208F7"/>
    <w:rsid w:val="00E209C8"/>
    <w:rsid w:val="00E20C69"/>
    <w:rsid w:val="00E21137"/>
    <w:rsid w:val="00E2134B"/>
    <w:rsid w:val="00E2156B"/>
    <w:rsid w:val="00E2169B"/>
    <w:rsid w:val="00E2191F"/>
    <w:rsid w:val="00E21F78"/>
    <w:rsid w:val="00E2201E"/>
    <w:rsid w:val="00E223B2"/>
    <w:rsid w:val="00E223C7"/>
    <w:rsid w:val="00E22699"/>
    <w:rsid w:val="00E226D9"/>
    <w:rsid w:val="00E228B9"/>
    <w:rsid w:val="00E22D6F"/>
    <w:rsid w:val="00E232AA"/>
    <w:rsid w:val="00E23585"/>
    <w:rsid w:val="00E23B72"/>
    <w:rsid w:val="00E23BC9"/>
    <w:rsid w:val="00E23EB0"/>
    <w:rsid w:val="00E23EF9"/>
    <w:rsid w:val="00E23F41"/>
    <w:rsid w:val="00E24176"/>
    <w:rsid w:val="00E2468F"/>
    <w:rsid w:val="00E2485E"/>
    <w:rsid w:val="00E2499B"/>
    <w:rsid w:val="00E249E0"/>
    <w:rsid w:val="00E24BCF"/>
    <w:rsid w:val="00E24FCA"/>
    <w:rsid w:val="00E25079"/>
    <w:rsid w:val="00E2584F"/>
    <w:rsid w:val="00E2597B"/>
    <w:rsid w:val="00E25D80"/>
    <w:rsid w:val="00E26117"/>
    <w:rsid w:val="00E26296"/>
    <w:rsid w:val="00E26AAC"/>
    <w:rsid w:val="00E26ED4"/>
    <w:rsid w:val="00E26EDC"/>
    <w:rsid w:val="00E26F6D"/>
    <w:rsid w:val="00E27069"/>
    <w:rsid w:val="00E2707F"/>
    <w:rsid w:val="00E270F9"/>
    <w:rsid w:val="00E27324"/>
    <w:rsid w:val="00E27480"/>
    <w:rsid w:val="00E274DA"/>
    <w:rsid w:val="00E275E3"/>
    <w:rsid w:val="00E276FB"/>
    <w:rsid w:val="00E27705"/>
    <w:rsid w:val="00E27E54"/>
    <w:rsid w:val="00E30323"/>
    <w:rsid w:val="00E303CF"/>
    <w:rsid w:val="00E304F7"/>
    <w:rsid w:val="00E30634"/>
    <w:rsid w:val="00E30722"/>
    <w:rsid w:val="00E30788"/>
    <w:rsid w:val="00E3085E"/>
    <w:rsid w:val="00E308B5"/>
    <w:rsid w:val="00E30A77"/>
    <w:rsid w:val="00E30B18"/>
    <w:rsid w:val="00E30BE7"/>
    <w:rsid w:val="00E30CB7"/>
    <w:rsid w:val="00E30E54"/>
    <w:rsid w:val="00E31253"/>
    <w:rsid w:val="00E31431"/>
    <w:rsid w:val="00E31846"/>
    <w:rsid w:val="00E31916"/>
    <w:rsid w:val="00E31F9F"/>
    <w:rsid w:val="00E31FEF"/>
    <w:rsid w:val="00E320FB"/>
    <w:rsid w:val="00E3214C"/>
    <w:rsid w:val="00E322B0"/>
    <w:rsid w:val="00E32505"/>
    <w:rsid w:val="00E3298F"/>
    <w:rsid w:val="00E330EE"/>
    <w:rsid w:val="00E33115"/>
    <w:rsid w:val="00E334DE"/>
    <w:rsid w:val="00E336FF"/>
    <w:rsid w:val="00E3380E"/>
    <w:rsid w:val="00E3384B"/>
    <w:rsid w:val="00E33A70"/>
    <w:rsid w:val="00E33D39"/>
    <w:rsid w:val="00E34507"/>
    <w:rsid w:val="00E34D96"/>
    <w:rsid w:val="00E34E78"/>
    <w:rsid w:val="00E34ECA"/>
    <w:rsid w:val="00E350A8"/>
    <w:rsid w:val="00E352E2"/>
    <w:rsid w:val="00E353F9"/>
    <w:rsid w:val="00E35654"/>
    <w:rsid w:val="00E3589A"/>
    <w:rsid w:val="00E35DD8"/>
    <w:rsid w:val="00E3652E"/>
    <w:rsid w:val="00E36789"/>
    <w:rsid w:val="00E369CB"/>
    <w:rsid w:val="00E36B7D"/>
    <w:rsid w:val="00E36B9C"/>
    <w:rsid w:val="00E36F35"/>
    <w:rsid w:val="00E36FD3"/>
    <w:rsid w:val="00E3717D"/>
    <w:rsid w:val="00E371AF"/>
    <w:rsid w:val="00E371EE"/>
    <w:rsid w:val="00E3723B"/>
    <w:rsid w:val="00E37329"/>
    <w:rsid w:val="00E37608"/>
    <w:rsid w:val="00E37B01"/>
    <w:rsid w:val="00E37DA8"/>
    <w:rsid w:val="00E402CA"/>
    <w:rsid w:val="00E40392"/>
    <w:rsid w:val="00E4042F"/>
    <w:rsid w:val="00E40ADF"/>
    <w:rsid w:val="00E40B7A"/>
    <w:rsid w:val="00E40E97"/>
    <w:rsid w:val="00E41263"/>
    <w:rsid w:val="00E412B9"/>
    <w:rsid w:val="00E41639"/>
    <w:rsid w:val="00E41ADC"/>
    <w:rsid w:val="00E41CAE"/>
    <w:rsid w:val="00E41D15"/>
    <w:rsid w:val="00E422B4"/>
    <w:rsid w:val="00E4252D"/>
    <w:rsid w:val="00E42576"/>
    <w:rsid w:val="00E425F1"/>
    <w:rsid w:val="00E4290D"/>
    <w:rsid w:val="00E42CBB"/>
    <w:rsid w:val="00E43079"/>
    <w:rsid w:val="00E43088"/>
    <w:rsid w:val="00E433C1"/>
    <w:rsid w:val="00E44710"/>
    <w:rsid w:val="00E451E3"/>
    <w:rsid w:val="00E453DF"/>
    <w:rsid w:val="00E4566C"/>
    <w:rsid w:val="00E45F5E"/>
    <w:rsid w:val="00E4622B"/>
    <w:rsid w:val="00E46558"/>
    <w:rsid w:val="00E46574"/>
    <w:rsid w:val="00E46881"/>
    <w:rsid w:val="00E473F2"/>
    <w:rsid w:val="00E4746F"/>
    <w:rsid w:val="00E47D8B"/>
    <w:rsid w:val="00E47DC9"/>
    <w:rsid w:val="00E47EF4"/>
    <w:rsid w:val="00E500B2"/>
    <w:rsid w:val="00E50478"/>
    <w:rsid w:val="00E506C1"/>
    <w:rsid w:val="00E50721"/>
    <w:rsid w:val="00E50761"/>
    <w:rsid w:val="00E508E1"/>
    <w:rsid w:val="00E50C3F"/>
    <w:rsid w:val="00E50DF2"/>
    <w:rsid w:val="00E50E67"/>
    <w:rsid w:val="00E5132F"/>
    <w:rsid w:val="00E5157D"/>
    <w:rsid w:val="00E517D4"/>
    <w:rsid w:val="00E51B97"/>
    <w:rsid w:val="00E51EAD"/>
    <w:rsid w:val="00E5203C"/>
    <w:rsid w:val="00E52A41"/>
    <w:rsid w:val="00E52AAF"/>
    <w:rsid w:val="00E52B5E"/>
    <w:rsid w:val="00E532B6"/>
    <w:rsid w:val="00E53506"/>
    <w:rsid w:val="00E5372F"/>
    <w:rsid w:val="00E538FC"/>
    <w:rsid w:val="00E53A5C"/>
    <w:rsid w:val="00E540E9"/>
    <w:rsid w:val="00E54528"/>
    <w:rsid w:val="00E546A5"/>
    <w:rsid w:val="00E549DE"/>
    <w:rsid w:val="00E54C46"/>
    <w:rsid w:val="00E54CD6"/>
    <w:rsid w:val="00E55690"/>
    <w:rsid w:val="00E55D1E"/>
    <w:rsid w:val="00E55EE8"/>
    <w:rsid w:val="00E55F59"/>
    <w:rsid w:val="00E5604A"/>
    <w:rsid w:val="00E5605B"/>
    <w:rsid w:val="00E5614B"/>
    <w:rsid w:val="00E56542"/>
    <w:rsid w:val="00E5667F"/>
    <w:rsid w:val="00E5678B"/>
    <w:rsid w:val="00E56807"/>
    <w:rsid w:val="00E56C4B"/>
    <w:rsid w:val="00E56D6B"/>
    <w:rsid w:val="00E56E5B"/>
    <w:rsid w:val="00E573F3"/>
    <w:rsid w:val="00E57610"/>
    <w:rsid w:val="00E57874"/>
    <w:rsid w:val="00E5794A"/>
    <w:rsid w:val="00E57B45"/>
    <w:rsid w:val="00E57F83"/>
    <w:rsid w:val="00E60268"/>
    <w:rsid w:val="00E60300"/>
    <w:rsid w:val="00E60387"/>
    <w:rsid w:val="00E60901"/>
    <w:rsid w:val="00E60BE2"/>
    <w:rsid w:val="00E60D01"/>
    <w:rsid w:val="00E60D5A"/>
    <w:rsid w:val="00E61114"/>
    <w:rsid w:val="00E61215"/>
    <w:rsid w:val="00E61444"/>
    <w:rsid w:val="00E61449"/>
    <w:rsid w:val="00E61D17"/>
    <w:rsid w:val="00E621EE"/>
    <w:rsid w:val="00E62355"/>
    <w:rsid w:val="00E62A62"/>
    <w:rsid w:val="00E62D2B"/>
    <w:rsid w:val="00E62D48"/>
    <w:rsid w:val="00E6307B"/>
    <w:rsid w:val="00E63558"/>
    <w:rsid w:val="00E638EB"/>
    <w:rsid w:val="00E63998"/>
    <w:rsid w:val="00E63A64"/>
    <w:rsid w:val="00E63D12"/>
    <w:rsid w:val="00E63FFB"/>
    <w:rsid w:val="00E64090"/>
    <w:rsid w:val="00E6465F"/>
    <w:rsid w:val="00E64867"/>
    <w:rsid w:val="00E64E9E"/>
    <w:rsid w:val="00E6516A"/>
    <w:rsid w:val="00E6536C"/>
    <w:rsid w:val="00E654A9"/>
    <w:rsid w:val="00E65751"/>
    <w:rsid w:val="00E65EE2"/>
    <w:rsid w:val="00E660E8"/>
    <w:rsid w:val="00E66119"/>
    <w:rsid w:val="00E6635C"/>
    <w:rsid w:val="00E664F5"/>
    <w:rsid w:val="00E6665F"/>
    <w:rsid w:val="00E6669D"/>
    <w:rsid w:val="00E666F5"/>
    <w:rsid w:val="00E66A34"/>
    <w:rsid w:val="00E66A57"/>
    <w:rsid w:val="00E66C5F"/>
    <w:rsid w:val="00E66DAE"/>
    <w:rsid w:val="00E66E06"/>
    <w:rsid w:val="00E67A65"/>
    <w:rsid w:val="00E67B23"/>
    <w:rsid w:val="00E67CAF"/>
    <w:rsid w:val="00E700D6"/>
    <w:rsid w:val="00E700D9"/>
    <w:rsid w:val="00E707EB"/>
    <w:rsid w:val="00E7086C"/>
    <w:rsid w:val="00E708FF"/>
    <w:rsid w:val="00E70A6C"/>
    <w:rsid w:val="00E70B3F"/>
    <w:rsid w:val="00E71B9D"/>
    <w:rsid w:val="00E71F92"/>
    <w:rsid w:val="00E721A9"/>
    <w:rsid w:val="00E722B7"/>
    <w:rsid w:val="00E72429"/>
    <w:rsid w:val="00E7289F"/>
    <w:rsid w:val="00E728E7"/>
    <w:rsid w:val="00E72CD5"/>
    <w:rsid w:val="00E72FE4"/>
    <w:rsid w:val="00E7300C"/>
    <w:rsid w:val="00E73354"/>
    <w:rsid w:val="00E7372F"/>
    <w:rsid w:val="00E7385F"/>
    <w:rsid w:val="00E7390F"/>
    <w:rsid w:val="00E73A03"/>
    <w:rsid w:val="00E73AE4"/>
    <w:rsid w:val="00E73DF7"/>
    <w:rsid w:val="00E74352"/>
    <w:rsid w:val="00E74856"/>
    <w:rsid w:val="00E7518B"/>
    <w:rsid w:val="00E75193"/>
    <w:rsid w:val="00E754EC"/>
    <w:rsid w:val="00E7554B"/>
    <w:rsid w:val="00E7577F"/>
    <w:rsid w:val="00E75972"/>
    <w:rsid w:val="00E75A70"/>
    <w:rsid w:val="00E75BD5"/>
    <w:rsid w:val="00E75DEE"/>
    <w:rsid w:val="00E7611A"/>
    <w:rsid w:val="00E76189"/>
    <w:rsid w:val="00E761E6"/>
    <w:rsid w:val="00E76799"/>
    <w:rsid w:val="00E768A2"/>
    <w:rsid w:val="00E76F94"/>
    <w:rsid w:val="00E76FC6"/>
    <w:rsid w:val="00E7705C"/>
    <w:rsid w:val="00E774E1"/>
    <w:rsid w:val="00E7762B"/>
    <w:rsid w:val="00E7767D"/>
    <w:rsid w:val="00E77823"/>
    <w:rsid w:val="00E7792A"/>
    <w:rsid w:val="00E8018F"/>
    <w:rsid w:val="00E80251"/>
    <w:rsid w:val="00E80991"/>
    <w:rsid w:val="00E80A40"/>
    <w:rsid w:val="00E80B1C"/>
    <w:rsid w:val="00E81250"/>
    <w:rsid w:val="00E813F4"/>
    <w:rsid w:val="00E81463"/>
    <w:rsid w:val="00E8183B"/>
    <w:rsid w:val="00E8191E"/>
    <w:rsid w:val="00E819F6"/>
    <w:rsid w:val="00E81A2E"/>
    <w:rsid w:val="00E81D49"/>
    <w:rsid w:val="00E81E20"/>
    <w:rsid w:val="00E82014"/>
    <w:rsid w:val="00E8201E"/>
    <w:rsid w:val="00E8278C"/>
    <w:rsid w:val="00E829AD"/>
    <w:rsid w:val="00E82C09"/>
    <w:rsid w:val="00E82CBB"/>
    <w:rsid w:val="00E82DDB"/>
    <w:rsid w:val="00E83019"/>
    <w:rsid w:val="00E83066"/>
    <w:rsid w:val="00E8321D"/>
    <w:rsid w:val="00E832DB"/>
    <w:rsid w:val="00E833D7"/>
    <w:rsid w:val="00E835CC"/>
    <w:rsid w:val="00E839AB"/>
    <w:rsid w:val="00E83C52"/>
    <w:rsid w:val="00E842EA"/>
    <w:rsid w:val="00E844C3"/>
    <w:rsid w:val="00E849C7"/>
    <w:rsid w:val="00E84BBC"/>
    <w:rsid w:val="00E84C12"/>
    <w:rsid w:val="00E84E14"/>
    <w:rsid w:val="00E84FA0"/>
    <w:rsid w:val="00E85292"/>
    <w:rsid w:val="00E853F2"/>
    <w:rsid w:val="00E8566F"/>
    <w:rsid w:val="00E85E4A"/>
    <w:rsid w:val="00E85F1E"/>
    <w:rsid w:val="00E86455"/>
    <w:rsid w:val="00E866E9"/>
    <w:rsid w:val="00E867AF"/>
    <w:rsid w:val="00E86B7A"/>
    <w:rsid w:val="00E86B94"/>
    <w:rsid w:val="00E86D5D"/>
    <w:rsid w:val="00E86DED"/>
    <w:rsid w:val="00E8719A"/>
    <w:rsid w:val="00E873B2"/>
    <w:rsid w:val="00E87508"/>
    <w:rsid w:val="00E8763B"/>
    <w:rsid w:val="00E87885"/>
    <w:rsid w:val="00E87B11"/>
    <w:rsid w:val="00E87CC4"/>
    <w:rsid w:val="00E87F55"/>
    <w:rsid w:val="00E90445"/>
    <w:rsid w:val="00E906FC"/>
    <w:rsid w:val="00E90745"/>
    <w:rsid w:val="00E907DA"/>
    <w:rsid w:val="00E90AB2"/>
    <w:rsid w:val="00E90ABE"/>
    <w:rsid w:val="00E90DDC"/>
    <w:rsid w:val="00E912DE"/>
    <w:rsid w:val="00E91596"/>
    <w:rsid w:val="00E91D8D"/>
    <w:rsid w:val="00E91DCE"/>
    <w:rsid w:val="00E91F05"/>
    <w:rsid w:val="00E923EE"/>
    <w:rsid w:val="00E9249A"/>
    <w:rsid w:val="00E925C3"/>
    <w:rsid w:val="00E92BF5"/>
    <w:rsid w:val="00E92E20"/>
    <w:rsid w:val="00E9357E"/>
    <w:rsid w:val="00E9375D"/>
    <w:rsid w:val="00E93980"/>
    <w:rsid w:val="00E93D0C"/>
    <w:rsid w:val="00E93D45"/>
    <w:rsid w:val="00E94600"/>
    <w:rsid w:val="00E94AC3"/>
    <w:rsid w:val="00E94CBD"/>
    <w:rsid w:val="00E94CFC"/>
    <w:rsid w:val="00E95568"/>
    <w:rsid w:val="00E95A42"/>
    <w:rsid w:val="00E95AD5"/>
    <w:rsid w:val="00E95DC9"/>
    <w:rsid w:val="00E95F59"/>
    <w:rsid w:val="00E9627C"/>
    <w:rsid w:val="00E962EA"/>
    <w:rsid w:val="00E96907"/>
    <w:rsid w:val="00E96CAC"/>
    <w:rsid w:val="00E97020"/>
    <w:rsid w:val="00E9751D"/>
    <w:rsid w:val="00E97A01"/>
    <w:rsid w:val="00E97C50"/>
    <w:rsid w:val="00EA01C6"/>
    <w:rsid w:val="00EA025F"/>
    <w:rsid w:val="00EA0292"/>
    <w:rsid w:val="00EA05C2"/>
    <w:rsid w:val="00EA0960"/>
    <w:rsid w:val="00EA0D05"/>
    <w:rsid w:val="00EA0D38"/>
    <w:rsid w:val="00EA0EEA"/>
    <w:rsid w:val="00EA0F07"/>
    <w:rsid w:val="00EA1008"/>
    <w:rsid w:val="00EA136F"/>
    <w:rsid w:val="00EA15FF"/>
    <w:rsid w:val="00EA16D2"/>
    <w:rsid w:val="00EA1BFB"/>
    <w:rsid w:val="00EA1F36"/>
    <w:rsid w:val="00EA1F59"/>
    <w:rsid w:val="00EA1FB0"/>
    <w:rsid w:val="00EA24B3"/>
    <w:rsid w:val="00EA25A0"/>
    <w:rsid w:val="00EA26C7"/>
    <w:rsid w:val="00EA2B66"/>
    <w:rsid w:val="00EA2BC3"/>
    <w:rsid w:val="00EA2F7F"/>
    <w:rsid w:val="00EA3321"/>
    <w:rsid w:val="00EA34FE"/>
    <w:rsid w:val="00EA35FE"/>
    <w:rsid w:val="00EA373D"/>
    <w:rsid w:val="00EA3872"/>
    <w:rsid w:val="00EA3A3F"/>
    <w:rsid w:val="00EA3A80"/>
    <w:rsid w:val="00EA40B1"/>
    <w:rsid w:val="00EA4174"/>
    <w:rsid w:val="00EA4E55"/>
    <w:rsid w:val="00EA4EF3"/>
    <w:rsid w:val="00EA5065"/>
    <w:rsid w:val="00EA543F"/>
    <w:rsid w:val="00EA5875"/>
    <w:rsid w:val="00EA5910"/>
    <w:rsid w:val="00EA5911"/>
    <w:rsid w:val="00EA5C23"/>
    <w:rsid w:val="00EA5CB4"/>
    <w:rsid w:val="00EA5DFA"/>
    <w:rsid w:val="00EA5F68"/>
    <w:rsid w:val="00EA5FDD"/>
    <w:rsid w:val="00EA61C7"/>
    <w:rsid w:val="00EA6538"/>
    <w:rsid w:val="00EA69D1"/>
    <w:rsid w:val="00EA731F"/>
    <w:rsid w:val="00EA77BE"/>
    <w:rsid w:val="00EA78B8"/>
    <w:rsid w:val="00EA78E2"/>
    <w:rsid w:val="00EA7AC7"/>
    <w:rsid w:val="00EA7BC8"/>
    <w:rsid w:val="00EA7BF6"/>
    <w:rsid w:val="00EA7CD0"/>
    <w:rsid w:val="00EA7D46"/>
    <w:rsid w:val="00EB003D"/>
    <w:rsid w:val="00EB016F"/>
    <w:rsid w:val="00EB0215"/>
    <w:rsid w:val="00EB0579"/>
    <w:rsid w:val="00EB064C"/>
    <w:rsid w:val="00EB0F27"/>
    <w:rsid w:val="00EB11AB"/>
    <w:rsid w:val="00EB133E"/>
    <w:rsid w:val="00EB157D"/>
    <w:rsid w:val="00EB16DD"/>
    <w:rsid w:val="00EB17DE"/>
    <w:rsid w:val="00EB2171"/>
    <w:rsid w:val="00EB2191"/>
    <w:rsid w:val="00EB2355"/>
    <w:rsid w:val="00EB2628"/>
    <w:rsid w:val="00EB27AB"/>
    <w:rsid w:val="00EB27F7"/>
    <w:rsid w:val="00EB3055"/>
    <w:rsid w:val="00EB382E"/>
    <w:rsid w:val="00EB3AA3"/>
    <w:rsid w:val="00EB4404"/>
    <w:rsid w:val="00EB4466"/>
    <w:rsid w:val="00EB44C6"/>
    <w:rsid w:val="00EB4603"/>
    <w:rsid w:val="00EB47EB"/>
    <w:rsid w:val="00EB4917"/>
    <w:rsid w:val="00EB4F11"/>
    <w:rsid w:val="00EB5404"/>
    <w:rsid w:val="00EB55CC"/>
    <w:rsid w:val="00EB5854"/>
    <w:rsid w:val="00EB585B"/>
    <w:rsid w:val="00EB588D"/>
    <w:rsid w:val="00EB58D2"/>
    <w:rsid w:val="00EB5AFD"/>
    <w:rsid w:val="00EB5DF1"/>
    <w:rsid w:val="00EB6116"/>
    <w:rsid w:val="00EB633E"/>
    <w:rsid w:val="00EB6495"/>
    <w:rsid w:val="00EB64B8"/>
    <w:rsid w:val="00EB652E"/>
    <w:rsid w:val="00EB661D"/>
    <w:rsid w:val="00EB6789"/>
    <w:rsid w:val="00EB6840"/>
    <w:rsid w:val="00EB6DB0"/>
    <w:rsid w:val="00EB7137"/>
    <w:rsid w:val="00EB7210"/>
    <w:rsid w:val="00EB72B0"/>
    <w:rsid w:val="00EB7835"/>
    <w:rsid w:val="00EB793A"/>
    <w:rsid w:val="00EB7A23"/>
    <w:rsid w:val="00EB7BE4"/>
    <w:rsid w:val="00EB7EB7"/>
    <w:rsid w:val="00EC01F6"/>
    <w:rsid w:val="00EC0307"/>
    <w:rsid w:val="00EC04C7"/>
    <w:rsid w:val="00EC0576"/>
    <w:rsid w:val="00EC0D85"/>
    <w:rsid w:val="00EC0D94"/>
    <w:rsid w:val="00EC0FA3"/>
    <w:rsid w:val="00EC11C3"/>
    <w:rsid w:val="00EC160D"/>
    <w:rsid w:val="00EC1636"/>
    <w:rsid w:val="00EC1974"/>
    <w:rsid w:val="00EC1A04"/>
    <w:rsid w:val="00EC212A"/>
    <w:rsid w:val="00EC2427"/>
    <w:rsid w:val="00EC25BA"/>
    <w:rsid w:val="00EC27D4"/>
    <w:rsid w:val="00EC2929"/>
    <w:rsid w:val="00EC2CF7"/>
    <w:rsid w:val="00EC3279"/>
    <w:rsid w:val="00EC32CE"/>
    <w:rsid w:val="00EC3DF1"/>
    <w:rsid w:val="00EC411C"/>
    <w:rsid w:val="00EC436E"/>
    <w:rsid w:val="00EC4423"/>
    <w:rsid w:val="00EC44A2"/>
    <w:rsid w:val="00EC45B8"/>
    <w:rsid w:val="00EC4795"/>
    <w:rsid w:val="00EC4894"/>
    <w:rsid w:val="00EC498F"/>
    <w:rsid w:val="00EC4BE9"/>
    <w:rsid w:val="00EC4F17"/>
    <w:rsid w:val="00EC50EF"/>
    <w:rsid w:val="00EC534C"/>
    <w:rsid w:val="00EC55E3"/>
    <w:rsid w:val="00EC57FF"/>
    <w:rsid w:val="00EC5854"/>
    <w:rsid w:val="00EC6032"/>
    <w:rsid w:val="00EC60B6"/>
    <w:rsid w:val="00EC63EC"/>
    <w:rsid w:val="00EC64B5"/>
    <w:rsid w:val="00EC676F"/>
    <w:rsid w:val="00EC6AB3"/>
    <w:rsid w:val="00EC7199"/>
    <w:rsid w:val="00EC73A3"/>
    <w:rsid w:val="00EC74EF"/>
    <w:rsid w:val="00EC759D"/>
    <w:rsid w:val="00EC782D"/>
    <w:rsid w:val="00EC785F"/>
    <w:rsid w:val="00EC78DA"/>
    <w:rsid w:val="00EC7CA9"/>
    <w:rsid w:val="00EC7F11"/>
    <w:rsid w:val="00ED064B"/>
    <w:rsid w:val="00ED067F"/>
    <w:rsid w:val="00ED0C81"/>
    <w:rsid w:val="00ED0EE3"/>
    <w:rsid w:val="00ED10E9"/>
    <w:rsid w:val="00ED115A"/>
    <w:rsid w:val="00ED2089"/>
    <w:rsid w:val="00ED228C"/>
    <w:rsid w:val="00ED27C0"/>
    <w:rsid w:val="00ED27F3"/>
    <w:rsid w:val="00ED2840"/>
    <w:rsid w:val="00ED2929"/>
    <w:rsid w:val="00ED29EE"/>
    <w:rsid w:val="00ED2CD7"/>
    <w:rsid w:val="00ED2CEC"/>
    <w:rsid w:val="00ED315D"/>
    <w:rsid w:val="00ED35E7"/>
    <w:rsid w:val="00ED380C"/>
    <w:rsid w:val="00ED3862"/>
    <w:rsid w:val="00ED38C2"/>
    <w:rsid w:val="00ED3B7E"/>
    <w:rsid w:val="00ED4194"/>
    <w:rsid w:val="00ED41CC"/>
    <w:rsid w:val="00ED491B"/>
    <w:rsid w:val="00ED493A"/>
    <w:rsid w:val="00ED4C1D"/>
    <w:rsid w:val="00ED4C27"/>
    <w:rsid w:val="00ED4EF5"/>
    <w:rsid w:val="00ED566F"/>
    <w:rsid w:val="00ED5775"/>
    <w:rsid w:val="00ED5829"/>
    <w:rsid w:val="00ED583B"/>
    <w:rsid w:val="00ED5975"/>
    <w:rsid w:val="00ED5A67"/>
    <w:rsid w:val="00ED61A0"/>
    <w:rsid w:val="00ED62AD"/>
    <w:rsid w:val="00ED62DE"/>
    <w:rsid w:val="00ED6613"/>
    <w:rsid w:val="00ED66CE"/>
    <w:rsid w:val="00ED6978"/>
    <w:rsid w:val="00ED6B28"/>
    <w:rsid w:val="00ED6C01"/>
    <w:rsid w:val="00ED6D7F"/>
    <w:rsid w:val="00ED6D8B"/>
    <w:rsid w:val="00ED71E7"/>
    <w:rsid w:val="00ED720D"/>
    <w:rsid w:val="00ED7312"/>
    <w:rsid w:val="00ED7331"/>
    <w:rsid w:val="00ED7AB7"/>
    <w:rsid w:val="00ED7D5E"/>
    <w:rsid w:val="00EE024C"/>
    <w:rsid w:val="00EE051C"/>
    <w:rsid w:val="00EE07A5"/>
    <w:rsid w:val="00EE0C77"/>
    <w:rsid w:val="00EE0E76"/>
    <w:rsid w:val="00EE0EF4"/>
    <w:rsid w:val="00EE11D5"/>
    <w:rsid w:val="00EE13D1"/>
    <w:rsid w:val="00EE147C"/>
    <w:rsid w:val="00EE1889"/>
    <w:rsid w:val="00EE18E9"/>
    <w:rsid w:val="00EE20F5"/>
    <w:rsid w:val="00EE2187"/>
    <w:rsid w:val="00EE21FB"/>
    <w:rsid w:val="00EE23CB"/>
    <w:rsid w:val="00EE2478"/>
    <w:rsid w:val="00EE2571"/>
    <w:rsid w:val="00EE2D8A"/>
    <w:rsid w:val="00EE2EC9"/>
    <w:rsid w:val="00EE3185"/>
    <w:rsid w:val="00EE31BC"/>
    <w:rsid w:val="00EE363C"/>
    <w:rsid w:val="00EE37D6"/>
    <w:rsid w:val="00EE3EB4"/>
    <w:rsid w:val="00EE3EED"/>
    <w:rsid w:val="00EE446D"/>
    <w:rsid w:val="00EE47BC"/>
    <w:rsid w:val="00EE4D05"/>
    <w:rsid w:val="00EE50A7"/>
    <w:rsid w:val="00EE56B0"/>
    <w:rsid w:val="00EE5A4C"/>
    <w:rsid w:val="00EE5BCE"/>
    <w:rsid w:val="00EE5E05"/>
    <w:rsid w:val="00EE5EEB"/>
    <w:rsid w:val="00EE5F97"/>
    <w:rsid w:val="00EE6A82"/>
    <w:rsid w:val="00EE6ADD"/>
    <w:rsid w:val="00EE6E53"/>
    <w:rsid w:val="00EE6EEA"/>
    <w:rsid w:val="00EE6FF7"/>
    <w:rsid w:val="00EE7278"/>
    <w:rsid w:val="00EE74D7"/>
    <w:rsid w:val="00EE7C31"/>
    <w:rsid w:val="00EE7D78"/>
    <w:rsid w:val="00EF0298"/>
    <w:rsid w:val="00EF02BA"/>
    <w:rsid w:val="00EF0331"/>
    <w:rsid w:val="00EF0379"/>
    <w:rsid w:val="00EF0842"/>
    <w:rsid w:val="00EF0AFF"/>
    <w:rsid w:val="00EF0B8B"/>
    <w:rsid w:val="00EF0C5B"/>
    <w:rsid w:val="00EF0CF2"/>
    <w:rsid w:val="00EF0E1B"/>
    <w:rsid w:val="00EF0E74"/>
    <w:rsid w:val="00EF0F60"/>
    <w:rsid w:val="00EF0F94"/>
    <w:rsid w:val="00EF1272"/>
    <w:rsid w:val="00EF172C"/>
    <w:rsid w:val="00EF189E"/>
    <w:rsid w:val="00EF1903"/>
    <w:rsid w:val="00EF1BF7"/>
    <w:rsid w:val="00EF1C90"/>
    <w:rsid w:val="00EF1E64"/>
    <w:rsid w:val="00EF2B47"/>
    <w:rsid w:val="00EF2DC0"/>
    <w:rsid w:val="00EF2DF3"/>
    <w:rsid w:val="00EF2E49"/>
    <w:rsid w:val="00EF3214"/>
    <w:rsid w:val="00EF33E6"/>
    <w:rsid w:val="00EF38EC"/>
    <w:rsid w:val="00EF3A3F"/>
    <w:rsid w:val="00EF3B54"/>
    <w:rsid w:val="00EF3BE6"/>
    <w:rsid w:val="00EF3CB2"/>
    <w:rsid w:val="00EF3FC3"/>
    <w:rsid w:val="00EF417B"/>
    <w:rsid w:val="00EF42BF"/>
    <w:rsid w:val="00EF437E"/>
    <w:rsid w:val="00EF43B1"/>
    <w:rsid w:val="00EF4662"/>
    <w:rsid w:val="00EF4C8F"/>
    <w:rsid w:val="00EF50C9"/>
    <w:rsid w:val="00EF510C"/>
    <w:rsid w:val="00EF5147"/>
    <w:rsid w:val="00EF5178"/>
    <w:rsid w:val="00EF5249"/>
    <w:rsid w:val="00EF53E7"/>
    <w:rsid w:val="00EF5929"/>
    <w:rsid w:val="00EF5DC1"/>
    <w:rsid w:val="00EF65F1"/>
    <w:rsid w:val="00EF66ED"/>
    <w:rsid w:val="00EF69A1"/>
    <w:rsid w:val="00EF6A36"/>
    <w:rsid w:val="00EF6CD2"/>
    <w:rsid w:val="00EF7008"/>
    <w:rsid w:val="00EF718D"/>
    <w:rsid w:val="00EF73F7"/>
    <w:rsid w:val="00EF7457"/>
    <w:rsid w:val="00EF7652"/>
    <w:rsid w:val="00EF7CAE"/>
    <w:rsid w:val="00F0008D"/>
    <w:rsid w:val="00F0064A"/>
    <w:rsid w:val="00F0069C"/>
    <w:rsid w:val="00F00733"/>
    <w:rsid w:val="00F00AD7"/>
    <w:rsid w:val="00F00BD0"/>
    <w:rsid w:val="00F01798"/>
    <w:rsid w:val="00F01885"/>
    <w:rsid w:val="00F01929"/>
    <w:rsid w:val="00F019AD"/>
    <w:rsid w:val="00F020BB"/>
    <w:rsid w:val="00F0225B"/>
    <w:rsid w:val="00F025AA"/>
    <w:rsid w:val="00F0262F"/>
    <w:rsid w:val="00F026F2"/>
    <w:rsid w:val="00F02CFA"/>
    <w:rsid w:val="00F02E7B"/>
    <w:rsid w:val="00F03218"/>
    <w:rsid w:val="00F03291"/>
    <w:rsid w:val="00F03414"/>
    <w:rsid w:val="00F0388D"/>
    <w:rsid w:val="00F03C53"/>
    <w:rsid w:val="00F03D69"/>
    <w:rsid w:val="00F04210"/>
    <w:rsid w:val="00F043A6"/>
    <w:rsid w:val="00F04405"/>
    <w:rsid w:val="00F04563"/>
    <w:rsid w:val="00F0474A"/>
    <w:rsid w:val="00F04BC5"/>
    <w:rsid w:val="00F04BF0"/>
    <w:rsid w:val="00F04DC9"/>
    <w:rsid w:val="00F05047"/>
    <w:rsid w:val="00F05458"/>
    <w:rsid w:val="00F05A47"/>
    <w:rsid w:val="00F05BC1"/>
    <w:rsid w:val="00F05D9E"/>
    <w:rsid w:val="00F0601F"/>
    <w:rsid w:val="00F0605F"/>
    <w:rsid w:val="00F06190"/>
    <w:rsid w:val="00F066AF"/>
    <w:rsid w:val="00F0671C"/>
    <w:rsid w:val="00F06788"/>
    <w:rsid w:val="00F06C8B"/>
    <w:rsid w:val="00F06D03"/>
    <w:rsid w:val="00F06E58"/>
    <w:rsid w:val="00F06F39"/>
    <w:rsid w:val="00F070E7"/>
    <w:rsid w:val="00F0724C"/>
    <w:rsid w:val="00F07494"/>
    <w:rsid w:val="00F0789F"/>
    <w:rsid w:val="00F0797C"/>
    <w:rsid w:val="00F07A6E"/>
    <w:rsid w:val="00F07B38"/>
    <w:rsid w:val="00F07D1A"/>
    <w:rsid w:val="00F101A5"/>
    <w:rsid w:val="00F1031E"/>
    <w:rsid w:val="00F103B7"/>
    <w:rsid w:val="00F10433"/>
    <w:rsid w:val="00F10A50"/>
    <w:rsid w:val="00F113DA"/>
    <w:rsid w:val="00F11545"/>
    <w:rsid w:val="00F11899"/>
    <w:rsid w:val="00F11AA0"/>
    <w:rsid w:val="00F11EC9"/>
    <w:rsid w:val="00F12007"/>
    <w:rsid w:val="00F1239B"/>
    <w:rsid w:val="00F127FD"/>
    <w:rsid w:val="00F1294D"/>
    <w:rsid w:val="00F12D00"/>
    <w:rsid w:val="00F12DFE"/>
    <w:rsid w:val="00F13049"/>
    <w:rsid w:val="00F13060"/>
    <w:rsid w:val="00F13409"/>
    <w:rsid w:val="00F136BF"/>
    <w:rsid w:val="00F137F3"/>
    <w:rsid w:val="00F13AB3"/>
    <w:rsid w:val="00F13B31"/>
    <w:rsid w:val="00F13CCE"/>
    <w:rsid w:val="00F14057"/>
    <w:rsid w:val="00F1409F"/>
    <w:rsid w:val="00F140BA"/>
    <w:rsid w:val="00F14405"/>
    <w:rsid w:val="00F14994"/>
    <w:rsid w:val="00F14A43"/>
    <w:rsid w:val="00F14C98"/>
    <w:rsid w:val="00F14CDB"/>
    <w:rsid w:val="00F14EAF"/>
    <w:rsid w:val="00F14EC2"/>
    <w:rsid w:val="00F150CD"/>
    <w:rsid w:val="00F1531D"/>
    <w:rsid w:val="00F1539B"/>
    <w:rsid w:val="00F15541"/>
    <w:rsid w:val="00F15B06"/>
    <w:rsid w:val="00F15B3D"/>
    <w:rsid w:val="00F15BE8"/>
    <w:rsid w:val="00F15D35"/>
    <w:rsid w:val="00F15F5F"/>
    <w:rsid w:val="00F165B0"/>
    <w:rsid w:val="00F165C7"/>
    <w:rsid w:val="00F16CB5"/>
    <w:rsid w:val="00F16DFF"/>
    <w:rsid w:val="00F16FC9"/>
    <w:rsid w:val="00F17106"/>
    <w:rsid w:val="00F17171"/>
    <w:rsid w:val="00F171B2"/>
    <w:rsid w:val="00F173FB"/>
    <w:rsid w:val="00F175E2"/>
    <w:rsid w:val="00F179E3"/>
    <w:rsid w:val="00F200B4"/>
    <w:rsid w:val="00F20368"/>
    <w:rsid w:val="00F20462"/>
    <w:rsid w:val="00F2064E"/>
    <w:rsid w:val="00F208E1"/>
    <w:rsid w:val="00F20934"/>
    <w:rsid w:val="00F20EDA"/>
    <w:rsid w:val="00F21768"/>
    <w:rsid w:val="00F21C66"/>
    <w:rsid w:val="00F2227C"/>
    <w:rsid w:val="00F224DD"/>
    <w:rsid w:val="00F2285F"/>
    <w:rsid w:val="00F228BA"/>
    <w:rsid w:val="00F22C50"/>
    <w:rsid w:val="00F22CF3"/>
    <w:rsid w:val="00F235D5"/>
    <w:rsid w:val="00F236D3"/>
    <w:rsid w:val="00F23744"/>
    <w:rsid w:val="00F2380A"/>
    <w:rsid w:val="00F2393F"/>
    <w:rsid w:val="00F23A50"/>
    <w:rsid w:val="00F23AAD"/>
    <w:rsid w:val="00F23FC1"/>
    <w:rsid w:val="00F2470F"/>
    <w:rsid w:val="00F24A1E"/>
    <w:rsid w:val="00F24A57"/>
    <w:rsid w:val="00F24E40"/>
    <w:rsid w:val="00F2513C"/>
    <w:rsid w:val="00F25148"/>
    <w:rsid w:val="00F2515E"/>
    <w:rsid w:val="00F2577F"/>
    <w:rsid w:val="00F2582D"/>
    <w:rsid w:val="00F25A17"/>
    <w:rsid w:val="00F25ADD"/>
    <w:rsid w:val="00F25C69"/>
    <w:rsid w:val="00F25C90"/>
    <w:rsid w:val="00F25FFA"/>
    <w:rsid w:val="00F2647D"/>
    <w:rsid w:val="00F264D6"/>
    <w:rsid w:val="00F26723"/>
    <w:rsid w:val="00F268C2"/>
    <w:rsid w:val="00F26B5B"/>
    <w:rsid w:val="00F26BB5"/>
    <w:rsid w:val="00F26DF6"/>
    <w:rsid w:val="00F2726E"/>
    <w:rsid w:val="00F2750E"/>
    <w:rsid w:val="00F27997"/>
    <w:rsid w:val="00F279BC"/>
    <w:rsid w:val="00F27CD3"/>
    <w:rsid w:val="00F27D84"/>
    <w:rsid w:val="00F27E87"/>
    <w:rsid w:val="00F3016D"/>
    <w:rsid w:val="00F3027F"/>
    <w:rsid w:val="00F304C1"/>
    <w:rsid w:val="00F304D4"/>
    <w:rsid w:val="00F305B8"/>
    <w:rsid w:val="00F30648"/>
    <w:rsid w:val="00F30766"/>
    <w:rsid w:val="00F30BE3"/>
    <w:rsid w:val="00F30E33"/>
    <w:rsid w:val="00F30EA5"/>
    <w:rsid w:val="00F31447"/>
    <w:rsid w:val="00F3152B"/>
    <w:rsid w:val="00F315E0"/>
    <w:rsid w:val="00F3179A"/>
    <w:rsid w:val="00F31994"/>
    <w:rsid w:val="00F319C9"/>
    <w:rsid w:val="00F31C17"/>
    <w:rsid w:val="00F32562"/>
    <w:rsid w:val="00F32630"/>
    <w:rsid w:val="00F32863"/>
    <w:rsid w:val="00F331BD"/>
    <w:rsid w:val="00F33B17"/>
    <w:rsid w:val="00F33BD5"/>
    <w:rsid w:val="00F33C7D"/>
    <w:rsid w:val="00F33CF5"/>
    <w:rsid w:val="00F33DFE"/>
    <w:rsid w:val="00F342C1"/>
    <w:rsid w:val="00F347ED"/>
    <w:rsid w:val="00F34F6E"/>
    <w:rsid w:val="00F35141"/>
    <w:rsid w:val="00F35678"/>
    <w:rsid w:val="00F356A8"/>
    <w:rsid w:val="00F357DD"/>
    <w:rsid w:val="00F35EA1"/>
    <w:rsid w:val="00F35EE4"/>
    <w:rsid w:val="00F36398"/>
    <w:rsid w:val="00F366BB"/>
    <w:rsid w:val="00F36CEE"/>
    <w:rsid w:val="00F36ED1"/>
    <w:rsid w:val="00F37034"/>
    <w:rsid w:val="00F370C3"/>
    <w:rsid w:val="00F3753F"/>
    <w:rsid w:val="00F37AE9"/>
    <w:rsid w:val="00F37D30"/>
    <w:rsid w:val="00F37E92"/>
    <w:rsid w:val="00F37F7A"/>
    <w:rsid w:val="00F401DC"/>
    <w:rsid w:val="00F403DE"/>
    <w:rsid w:val="00F40AF3"/>
    <w:rsid w:val="00F40B82"/>
    <w:rsid w:val="00F40C64"/>
    <w:rsid w:val="00F40E06"/>
    <w:rsid w:val="00F40ECE"/>
    <w:rsid w:val="00F41188"/>
    <w:rsid w:val="00F412C9"/>
    <w:rsid w:val="00F414D2"/>
    <w:rsid w:val="00F415F7"/>
    <w:rsid w:val="00F416F5"/>
    <w:rsid w:val="00F418AF"/>
    <w:rsid w:val="00F418C2"/>
    <w:rsid w:val="00F419A8"/>
    <w:rsid w:val="00F41A0A"/>
    <w:rsid w:val="00F41C88"/>
    <w:rsid w:val="00F41E7B"/>
    <w:rsid w:val="00F425A7"/>
    <w:rsid w:val="00F42883"/>
    <w:rsid w:val="00F429E2"/>
    <w:rsid w:val="00F42A89"/>
    <w:rsid w:val="00F42CBF"/>
    <w:rsid w:val="00F4328E"/>
    <w:rsid w:val="00F43382"/>
    <w:rsid w:val="00F4350A"/>
    <w:rsid w:val="00F43871"/>
    <w:rsid w:val="00F438C7"/>
    <w:rsid w:val="00F43C2E"/>
    <w:rsid w:val="00F442C9"/>
    <w:rsid w:val="00F44624"/>
    <w:rsid w:val="00F446AA"/>
    <w:rsid w:val="00F44AB1"/>
    <w:rsid w:val="00F44F0D"/>
    <w:rsid w:val="00F4520E"/>
    <w:rsid w:val="00F4521E"/>
    <w:rsid w:val="00F4543D"/>
    <w:rsid w:val="00F455C4"/>
    <w:rsid w:val="00F455E0"/>
    <w:rsid w:val="00F45BAE"/>
    <w:rsid w:val="00F45EAA"/>
    <w:rsid w:val="00F461DF"/>
    <w:rsid w:val="00F46454"/>
    <w:rsid w:val="00F466D4"/>
    <w:rsid w:val="00F468BE"/>
    <w:rsid w:val="00F46912"/>
    <w:rsid w:val="00F46F41"/>
    <w:rsid w:val="00F4706C"/>
    <w:rsid w:val="00F472A3"/>
    <w:rsid w:val="00F475F7"/>
    <w:rsid w:val="00F478CC"/>
    <w:rsid w:val="00F47CD7"/>
    <w:rsid w:val="00F47F5D"/>
    <w:rsid w:val="00F50027"/>
    <w:rsid w:val="00F5019A"/>
    <w:rsid w:val="00F50529"/>
    <w:rsid w:val="00F50A90"/>
    <w:rsid w:val="00F50AB2"/>
    <w:rsid w:val="00F50DDB"/>
    <w:rsid w:val="00F5105B"/>
    <w:rsid w:val="00F5130B"/>
    <w:rsid w:val="00F5131E"/>
    <w:rsid w:val="00F5141C"/>
    <w:rsid w:val="00F516CD"/>
    <w:rsid w:val="00F51773"/>
    <w:rsid w:val="00F517CF"/>
    <w:rsid w:val="00F518F6"/>
    <w:rsid w:val="00F51913"/>
    <w:rsid w:val="00F51CD8"/>
    <w:rsid w:val="00F51F15"/>
    <w:rsid w:val="00F520C3"/>
    <w:rsid w:val="00F520F9"/>
    <w:rsid w:val="00F52172"/>
    <w:rsid w:val="00F522DA"/>
    <w:rsid w:val="00F5234D"/>
    <w:rsid w:val="00F52426"/>
    <w:rsid w:val="00F52431"/>
    <w:rsid w:val="00F52AE9"/>
    <w:rsid w:val="00F52E5C"/>
    <w:rsid w:val="00F532B7"/>
    <w:rsid w:val="00F535F4"/>
    <w:rsid w:val="00F536A5"/>
    <w:rsid w:val="00F53878"/>
    <w:rsid w:val="00F5397A"/>
    <w:rsid w:val="00F53DDE"/>
    <w:rsid w:val="00F53E4D"/>
    <w:rsid w:val="00F540B7"/>
    <w:rsid w:val="00F5428E"/>
    <w:rsid w:val="00F54725"/>
    <w:rsid w:val="00F54A2B"/>
    <w:rsid w:val="00F54A80"/>
    <w:rsid w:val="00F54B3C"/>
    <w:rsid w:val="00F54CCB"/>
    <w:rsid w:val="00F54DB0"/>
    <w:rsid w:val="00F5531B"/>
    <w:rsid w:val="00F556FA"/>
    <w:rsid w:val="00F55BC6"/>
    <w:rsid w:val="00F55D91"/>
    <w:rsid w:val="00F55E5E"/>
    <w:rsid w:val="00F56791"/>
    <w:rsid w:val="00F569D5"/>
    <w:rsid w:val="00F56C7D"/>
    <w:rsid w:val="00F56DC1"/>
    <w:rsid w:val="00F56FEE"/>
    <w:rsid w:val="00F57434"/>
    <w:rsid w:val="00F57B35"/>
    <w:rsid w:val="00F605D8"/>
    <w:rsid w:val="00F607E7"/>
    <w:rsid w:val="00F609AE"/>
    <w:rsid w:val="00F60AD3"/>
    <w:rsid w:val="00F60C1B"/>
    <w:rsid w:val="00F6138B"/>
    <w:rsid w:val="00F61635"/>
    <w:rsid w:val="00F61766"/>
    <w:rsid w:val="00F619BD"/>
    <w:rsid w:val="00F6216A"/>
    <w:rsid w:val="00F62AD7"/>
    <w:rsid w:val="00F62E49"/>
    <w:rsid w:val="00F6331B"/>
    <w:rsid w:val="00F633E8"/>
    <w:rsid w:val="00F6341C"/>
    <w:rsid w:val="00F6364D"/>
    <w:rsid w:val="00F637AC"/>
    <w:rsid w:val="00F6396E"/>
    <w:rsid w:val="00F63B28"/>
    <w:rsid w:val="00F63C60"/>
    <w:rsid w:val="00F63DA9"/>
    <w:rsid w:val="00F6437F"/>
    <w:rsid w:val="00F64633"/>
    <w:rsid w:val="00F64919"/>
    <w:rsid w:val="00F65007"/>
    <w:rsid w:val="00F65185"/>
    <w:rsid w:val="00F651B3"/>
    <w:rsid w:val="00F653D3"/>
    <w:rsid w:val="00F65620"/>
    <w:rsid w:val="00F659BD"/>
    <w:rsid w:val="00F65A4D"/>
    <w:rsid w:val="00F65C0F"/>
    <w:rsid w:val="00F65C9E"/>
    <w:rsid w:val="00F65D0F"/>
    <w:rsid w:val="00F65E6A"/>
    <w:rsid w:val="00F665CA"/>
    <w:rsid w:val="00F669B2"/>
    <w:rsid w:val="00F66B3C"/>
    <w:rsid w:val="00F66B68"/>
    <w:rsid w:val="00F66C9B"/>
    <w:rsid w:val="00F66F4F"/>
    <w:rsid w:val="00F670D5"/>
    <w:rsid w:val="00F67706"/>
    <w:rsid w:val="00F67754"/>
    <w:rsid w:val="00F67A8A"/>
    <w:rsid w:val="00F67BB2"/>
    <w:rsid w:val="00F67C21"/>
    <w:rsid w:val="00F67CD2"/>
    <w:rsid w:val="00F67CE3"/>
    <w:rsid w:val="00F702F5"/>
    <w:rsid w:val="00F70606"/>
    <w:rsid w:val="00F706E8"/>
    <w:rsid w:val="00F70763"/>
    <w:rsid w:val="00F70C3F"/>
    <w:rsid w:val="00F70F72"/>
    <w:rsid w:val="00F711BF"/>
    <w:rsid w:val="00F7129A"/>
    <w:rsid w:val="00F7140E"/>
    <w:rsid w:val="00F716F3"/>
    <w:rsid w:val="00F717B9"/>
    <w:rsid w:val="00F71997"/>
    <w:rsid w:val="00F71B5F"/>
    <w:rsid w:val="00F71B6A"/>
    <w:rsid w:val="00F71D33"/>
    <w:rsid w:val="00F720B5"/>
    <w:rsid w:val="00F72286"/>
    <w:rsid w:val="00F72607"/>
    <w:rsid w:val="00F7268E"/>
    <w:rsid w:val="00F72AFE"/>
    <w:rsid w:val="00F72B6D"/>
    <w:rsid w:val="00F72E51"/>
    <w:rsid w:val="00F72F7B"/>
    <w:rsid w:val="00F73046"/>
    <w:rsid w:val="00F7314E"/>
    <w:rsid w:val="00F73157"/>
    <w:rsid w:val="00F735A5"/>
    <w:rsid w:val="00F736FE"/>
    <w:rsid w:val="00F7379A"/>
    <w:rsid w:val="00F73AE2"/>
    <w:rsid w:val="00F73E31"/>
    <w:rsid w:val="00F73F99"/>
    <w:rsid w:val="00F74016"/>
    <w:rsid w:val="00F740B2"/>
    <w:rsid w:val="00F74601"/>
    <w:rsid w:val="00F74A87"/>
    <w:rsid w:val="00F74AB4"/>
    <w:rsid w:val="00F75215"/>
    <w:rsid w:val="00F754D7"/>
    <w:rsid w:val="00F75602"/>
    <w:rsid w:val="00F7584A"/>
    <w:rsid w:val="00F758C2"/>
    <w:rsid w:val="00F7596B"/>
    <w:rsid w:val="00F75B44"/>
    <w:rsid w:val="00F75DA2"/>
    <w:rsid w:val="00F762E2"/>
    <w:rsid w:val="00F763A0"/>
    <w:rsid w:val="00F77093"/>
    <w:rsid w:val="00F773EE"/>
    <w:rsid w:val="00F774E3"/>
    <w:rsid w:val="00F7760E"/>
    <w:rsid w:val="00F7765D"/>
    <w:rsid w:val="00F7771E"/>
    <w:rsid w:val="00F77781"/>
    <w:rsid w:val="00F77CD7"/>
    <w:rsid w:val="00F80143"/>
    <w:rsid w:val="00F8038F"/>
    <w:rsid w:val="00F809FC"/>
    <w:rsid w:val="00F80D1F"/>
    <w:rsid w:val="00F80DC8"/>
    <w:rsid w:val="00F81249"/>
    <w:rsid w:val="00F81402"/>
    <w:rsid w:val="00F81461"/>
    <w:rsid w:val="00F814F8"/>
    <w:rsid w:val="00F81854"/>
    <w:rsid w:val="00F81B18"/>
    <w:rsid w:val="00F81BCD"/>
    <w:rsid w:val="00F81DB1"/>
    <w:rsid w:val="00F81F2C"/>
    <w:rsid w:val="00F81FF0"/>
    <w:rsid w:val="00F8237B"/>
    <w:rsid w:val="00F8246E"/>
    <w:rsid w:val="00F825E7"/>
    <w:rsid w:val="00F827EA"/>
    <w:rsid w:val="00F82C8F"/>
    <w:rsid w:val="00F8311B"/>
    <w:rsid w:val="00F83291"/>
    <w:rsid w:val="00F8332D"/>
    <w:rsid w:val="00F83D86"/>
    <w:rsid w:val="00F83F36"/>
    <w:rsid w:val="00F842B2"/>
    <w:rsid w:val="00F84447"/>
    <w:rsid w:val="00F84515"/>
    <w:rsid w:val="00F846A7"/>
    <w:rsid w:val="00F847D7"/>
    <w:rsid w:val="00F8484B"/>
    <w:rsid w:val="00F8488C"/>
    <w:rsid w:val="00F849D9"/>
    <w:rsid w:val="00F84A4A"/>
    <w:rsid w:val="00F84EC7"/>
    <w:rsid w:val="00F84F5A"/>
    <w:rsid w:val="00F852C8"/>
    <w:rsid w:val="00F8553B"/>
    <w:rsid w:val="00F8554B"/>
    <w:rsid w:val="00F85591"/>
    <w:rsid w:val="00F85712"/>
    <w:rsid w:val="00F85AD6"/>
    <w:rsid w:val="00F85E94"/>
    <w:rsid w:val="00F860F2"/>
    <w:rsid w:val="00F86173"/>
    <w:rsid w:val="00F86B25"/>
    <w:rsid w:val="00F86DCB"/>
    <w:rsid w:val="00F86F9D"/>
    <w:rsid w:val="00F8762B"/>
    <w:rsid w:val="00F87ABD"/>
    <w:rsid w:val="00F902D9"/>
    <w:rsid w:val="00F9086C"/>
    <w:rsid w:val="00F90B8D"/>
    <w:rsid w:val="00F90C57"/>
    <w:rsid w:val="00F910D6"/>
    <w:rsid w:val="00F91324"/>
    <w:rsid w:val="00F91750"/>
    <w:rsid w:val="00F91B2D"/>
    <w:rsid w:val="00F91C04"/>
    <w:rsid w:val="00F91C72"/>
    <w:rsid w:val="00F91E23"/>
    <w:rsid w:val="00F92168"/>
    <w:rsid w:val="00F9285D"/>
    <w:rsid w:val="00F928A0"/>
    <w:rsid w:val="00F92D08"/>
    <w:rsid w:val="00F92DE9"/>
    <w:rsid w:val="00F92F30"/>
    <w:rsid w:val="00F932B3"/>
    <w:rsid w:val="00F93415"/>
    <w:rsid w:val="00F936AD"/>
    <w:rsid w:val="00F9380E"/>
    <w:rsid w:val="00F9385E"/>
    <w:rsid w:val="00F93BB8"/>
    <w:rsid w:val="00F93E3F"/>
    <w:rsid w:val="00F93FEC"/>
    <w:rsid w:val="00F9447A"/>
    <w:rsid w:val="00F944C3"/>
    <w:rsid w:val="00F949BC"/>
    <w:rsid w:val="00F949EC"/>
    <w:rsid w:val="00F94C30"/>
    <w:rsid w:val="00F95109"/>
    <w:rsid w:val="00F9526F"/>
    <w:rsid w:val="00F9535E"/>
    <w:rsid w:val="00F954EE"/>
    <w:rsid w:val="00F95601"/>
    <w:rsid w:val="00F95693"/>
    <w:rsid w:val="00F95952"/>
    <w:rsid w:val="00F95997"/>
    <w:rsid w:val="00F959E2"/>
    <w:rsid w:val="00F95A15"/>
    <w:rsid w:val="00F95AB6"/>
    <w:rsid w:val="00F95BDF"/>
    <w:rsid w:val="00F95E31"/>
    <w:rsid w:val="00F9614F"/>
    <w:rsid w:val="00F961AD"/>
    <w:rsid w:val="00F96272"/>
    <w:rsid w:val="00F969FA"/>
    <w:rsid w:val="00F96E28"/>
    <w:rsid w:val="00F96F88"/>
    <w:rsid w:val="00F97145"/>
    <w:rsid w:val="00F9745E"/>
    <w:rsid w:val="00F975AA"/>
    <w:rsid w:val="00F97610"/>
    <w:rsid w:val="00F97B27"/>
    <w:rsid w:val="00F97C69"/>
    <w:rsid w:val="00F97D83"/>
    <w:rsid w:val="00FA01DB"/>
    <w:rsid w:val="00FA01FC"/>
    <w:rsid w:val="00FA0949"/>
    <w:rsid w:val="00FA0B4B"/>
    <w:rsid w:val="00FA12AA"/>
    <w:rsid w:val="00FA152B"/>
    <w:rsid w:val="00FA15E5"/>
    <w:rsid w:val="00FA1665"/>
    <w:rsid w:val="00FA1B16"/>
    <w:rsid w:val="00FA1B9A"/>
    <w:rsid w:val="00FA277F"/>
    <w:rsid w:val="00FA28B6"/>
    <w:rsid w:val="00FA2989"/>
    <w:rsid w:val="00FA2CC6"/>
    <w:rsid w:val="00FA2DB6"/>
    <w:rsid w:val="00FA2E21"/>
    <w:rsid w:val="00FA2FA9"/>
    <w:rsid w:val="00FA32CA"/>
    <w:rsid w:val="00FA3382"/>
    <w:rsid w:val="00FA3424"/>
    <w:rsid w:val="00FA34FE"/>
    <w:rsid w:val="00FA373D"/>
    <w:rsid w:val="00FA3B5F"/>
    <w:rsid w:val="00FA3D5C"/>
    <w:rsid w:val="00FA3DC1"/>
    <w:rsid w:val="00FA3F91"/>
    <w:rsid w:val="00FA44BE"/>
    <w:rsid w:val="00FA44CA"/>
    <w:rsid w:val="00FA44FE"/>
    <w:rsid w:val="00FA454F"/>
    <w:rsid w:val="00FA4595"/>
    <w:rsid w:val="00FA45E9"/>
    <w:rsid w:val="00FA46AF"/>
    <w:rsid w:val="00FA4982"/>
    <w:rsid w:val="00FA4FDA"/>
    <w:rsid w:val="00FA528D"/>
    <w:rsid w:val="00FA5B6D"/>
    <w:rsid w:val="00FA6367"/>
    <w:rsid w:val="00FA6379"/>
    <w:rsid w:val="00FA63AF"/>
    <w:rsid w:val="00FA6B6C"/>
    <w:rsid w:val="00FA6F47"/>
    <w:rsid w:val="00FA6F48"/>
    <w:rsid w:val="00FA6FC6"/>
    <w:rsid w:val="00FA712B"/>
    <w:rsid w:val="00FA7248"/>
    <w:rsid w:val="00FA7746"/>
    <w:rsid w:val="00FA7783"/>
    <w:rsid w:val="00FA77EB"/>
    <w:rsid w:val="00FA7999"/>
    <w:rsid w:val="00FA7B52"/>
    <w:rsid w:val="00FA7EDE"/>
    <w:rsid w:val="00FB006E"/>
    <w:rsid w:val="00FB021B"/>
    <w:rsid w:val="00FB0246"/>
    <w:rsid w:val="00FB0ABE"/>
    <w:rsid w:val="00FB0E44"/>
    <w:rsid w:val="00FB1056"/>
    <w:rsid w:val="00FB17E7"/>
    <w:rsid w:val="00FB18F3"/>
    <w:rsid w:val="00FB19E5"/>
    <w:rsid w:val="00FB1CDC"/>
    <w:rsid w:val="00FB1F2D"/>
    <w:rsid w:val="00FB1F46"/>
    <w:rsid w:val="00FB228B"/>
    <w:rsid w:val="00FB245F"/>
    <w:rsid w:val="00FB25D5"/>
    <w:rsid w:val="00FB2984"/>
    <w:rsid w:val="00FB2A2E"/>
    <w:rsid w:val="00FB2C91"/>
    <w:rsid w:val="00FB3112"/>
    <w:rsid w:val="00FB378B"/>
    <w:rsid w:val="00FB39E7"/>
    <w:rsid w:val="00FB407F"/>
    <w:rsid w:val="00FB4088"/>
    <w:rsid w:val="00FB40E9"/>
    <w:rsid w:val="00FB431A"/>
    <w:rsid w:val="00FB4346"/>
    <w:rsid w:val="00FB4546"/>
    <w:rsid w:val="00FB47E7"/>
    <w:rsid w:val="00FB4917"/>
    <w:rsid w:val="00FB4AF2"/>
    <w:rsid w:val="00FB4CB9"/>
    <w:rsid w:val="00FB4CC0"/>
    <w:rsid w:val="00FB4F16"/>
    <w:rsid w:val="00FB5269"/>
    <w:rsid w:val="00FB52EC"/>
    <w:rsid w:val="00FB5561"/>
    <w:rsid w:val="00FB57EA"/>
    <w:rsid w:val="00FB5D5E"/>
    <w:rsid w:val="00FB63C4"/>
    <w:rsid w:val="00FB6425"/>
    <w:rsid w:val="00FB65A1"/>
    <w:rsid w:val="00FB7442"/>
    <w:rsid w:val="00FB763B"/>
    <w:rsid w:val="00FB7695"/>
    <w:rsid w:val="00FB77F4"/>
    <w:rsid w:val="00FB7A7C"/>
    <w:rsid w:val="00FB7ADF"/>
    <w:rsid w:val="00FB7B3E"/>
    <w:rsid w:val="00FB7FDA"/>
    <w:rsid w:val="00FC0102"/>
    <w:rsid w:val="00FC0618"/>
    <w:rsid w:val="00FC0AA5"/>
    <w:rsid w:val="00FC0C29"/>
    <w:rsid w:val="00FC0C73"/>
    <w:rsid w:val="00FC0C8C"/>
    <w:rsid w:val="00FC0F2A"/>
    <w:rsid w:val="00FC10A8"/>
    <w:rsid w:val="00FC14D9"/>
    <w:rsid w:val="00FC15E4"/>
    <w:rsid w:val="00FC1F62"/>
    <w:rsid w:val="00FC21F5"/>
    <w:rsid w:val="00FC22CF"/>
    <w:rsid w:val="00FC2457"/>
    <w:rsid w:val="00FC303B"/>
    <w:rsid w:val="00FC3459"/>
    <w:rsid w:val="00FC3685"/>
    <w:rsid w:val="00FC37E5"/>
    <w:rsid w:val="00FC3956"/>
    <w:rsid w:val="00FC3B9D"/>
    <w:rsid w:val="00FC3C5D"/>
    <w:rsid w:val="00FC427B"/>
    <w:rsid w:val="00FC42D8"/>
    <w:rsid w:val="00FC4562"/>
    <w:rsid w:val="00FC468C"/>
    <w:rsid w:val="00FC49F6"/>
    <w:rsid w:val="00FC4C8C"/>
    <w:rsid w:val="00FC4D9F"/>
    <w:rsid w:val="00FC4EE0"/>
    <w:rsid w:val="00FC4F4D"/>
    <w:rsid w:val="00FC542B"/>
    <w:rsid w:val="00FC5836"/>
    <w:rsid w:val="00FC5B9D"/>
    <w:rsid w:val="00FC5E20"/>
    <w:rsid w:val="00FC61E9"/>
    <w:rsid w:val="00FC689A"/>
    <w:rsid w:val="00FC6C31"/>
    <w:rsid w:val="00FC6FDD"/>
    <w:rsid w:val="00FC7045"/>
    <w:rsid w:val="00FC774A"/>
    <w:rsid w:val="00FC78AE"/>
    <w:rsid w:val="00FC79A0"/>
    <w:rsid w:val="00FC7C6A"/>
    <w:rsid w:val="00FC7EFF"/>
    <w:rsid w:val="00FD04D9"/>
    <w:rsid w:val="00FD071B"/>
    <w:rsid w:val="00FD091A"/>
    <w:rsid w:val="00FD0A94"/>
    <w:rsid w:val="00FD0B6E"/>
    <w:rsid w:val="00FD0C2F"/>
    <w:rsid w:val="00FD0C95"/>
    <w:rsid w:val="00FD0D67"/>
    <w:rsid w:val="00FD0F47"/>
    <w:rsid w:val="00FD1003"/>
    <w:rsid w:val="00FD13B8"/>
    <w:rsid w:val="00FD17C2"/>
    <w:rsid w:val="00FD1921"/>
    <w:rsid w:val="00FD1A2D"/>
    <w:rsid w:val="00FD2523"/>
    <w:rsid w:val="00FD27CF"/>
    <w:rsid w:val="00FD28E6"/>
    <w:rsid w:val="00FD296E"/>
    <w:rsid w:val="00FD2A08"/>
    <w:rsid w:val="00FD2A0E"/>
    <w:rsid w:val="00FD2A74"/>
    <w:rsid w:val="00FD2B24"/>
    <w:rsid w:val="00FD2C7C"/>
    <w:rsid w:val="00FD2CDA"/>
    <w:rsid w:val="00FD33B4"/>
    <w:rsid w:val="00FD348F"/>
    <w:rsid w:val="00FD34B6"/>
    <w:rsid w:val="00FD3AFF"/>
    <w:rsid w:val="00FD3D21"/>
    <w:rsid w:val="00FD42E4"/>
    <w:rsid w:val="00FD4449"/>
    <w:rsid w:val="00FD4589"/>
    <w:rsid w:val="00FD4756"/>
    <w:rsid w:val="00FD4A0A"/>
    <w:rsid w:val="00FD4D56"/>
    <w:rsid w:val="00FD4FC6"/>
    <w:rsid w:val="00FD51AD"/>
    <w:rsid w:val="00FD5277"/>
    <w:rsid w:val="00FD5896"/>
    <w:rsid w:val="00FD5BAD"/>
    <w:rsid w:val="00FD5C42"/>
    <w:rsid w:val="00FD5CB3"/>
    <w:rsid w:val="00FD6252"/>
    <w:rsid w:val="00FD6254"/>
    <w:rsid w:val="00FD6626"/>
    <w:rsid w:val="00FD678E"/>
    <w:rsid w:val="00FD6B41"/>
    <w:rsid w:val="00FD6D47"/>
    <w:rsid w:val="00FD7296"/>
    <w:rsid w:val="00FD7525"/>
    <w:rsid w:val="00FD7740"/>
    <w:rsid w:val="00FD79C1"/>
    <w:rsid w:val="00FD7AA1"/>
    <w:rsid w:val="00FD7B21"/>
    <w:rsid w:val="00FD7BDA"/>
    <w:rsid w:val="00FD7C8F"/>
    <w:rsid w:val="00FD7C90"/>
    <w:rsid w:val="00FD7F62"/>
    <w:rsid w:val="00FE00EA"/>
    <w:rsid w:val="00FE013F"/>
    <w:rsid w:val="00FE0299"/>
    <w:rsid w:val="00FE02EB"/>
    <w:rsid w:val="00FE04A4"/>
    <w:rsid w:val="00FE0D80"/>
    <w:rsid w:val="00FE0DC0"/>
    <w:rsid w:val="00FE0F55"/>
    <w:rsid w:val="00FE0FAB"/>
    <w:rsid w:val="00FE103D"/>
    <w:rsid w:val="00FE1075"/>
    <w:rsid w:val="00FE1F52"/>
    <w:rsid w:val="00FE201F"/>
    <w:rsid w:val="00FE22E9"/>
    <w:rsid w:val="00FE2571"/>
    <w:rsid w:val="00FE2711"/>
    <w:rsid w:val="00FE29D3"/>
    <w:rsid w:val="00FE2C51"/>
    <w:rsid w:val="00FE2CDB"/>
    <w:rsid w:val="00FE2D1A"/>
    <w:rsid w:val="00FE2DEE"/>
    <w:rsid w:val="00FE2EF0"/>
    <w:rsid w:val="00FE3052"/>
    <w:rsid w:val="00FE30B7"/>
    <w:rsid w:val="00FE3797"/>
    <w:rsid w:val="00FE38A6"/>
    <w:rsid w:val="00FE3A61"/>
    <w:rsid w:val="00FE3AA4"/>
    <w:rsid w:val="00FE3BEF"/>
    <w:rsid w:val="00FE3DDA"/>
    <w:rsid w:val="00FE3E41"/>
    <w:rsid w:val="00FE41F9"/>
    <w:rsid w:val="00FE427E"/>
    <w:rsid w:val="00FE437B"/>
    <w:rsid w:val="00FE45D3"/>
    <w:rsid w:val="00FE4AF4"/>
    <w:rsid w:val="00FE4BE7"/>
    <w:rsid w:val="00FE4C8B"/>
    <w:rsid w:val="00FE4E25"/>
    <w:rsid w:val="00FE4EAA"/>
    <w:rsid w:val="00FE4F50"/>
    <w:rsid w:val="00FE4F68"/>
    <w:rsid w:val="00FE4FB9"/>
    <w:rsid w:val="00FE555F"/>
    <w:rsid w:val="00FE5586"/>
    <w:rsid w:val="00FE593F"/>
    <w:rsid w:val="00FE5BFB"/>
    <w:rsid w:val="00FE5C22"/>
    <w:rsid w:val="00FE5E90"/>
    <w:rsid w:val="00FE6092"/>
    <w:rsid w:val="00FE6426"/>
    <w:rsid w:val="00FE6617"/>
    <w:rsid w:val="00FE6647"/>
    <w:rsid w:val="00FE670F"/>
    <w:rsid w:val="00FE6836"/>
    <w:rsid w:val="00FE6CD4"/>
    <w:rsid w:val="00FE6F71"/>
    <w:rsid w:val="00FE6FBA"/>
    <w:rsid w:val="00FE786F"/>
    <w:rsid w:val="00FE789E"/>
    <w:rsid w:val="00FE78E6"/>
    <w:rsid w:val="00FE79F5"/>
    <w:rsid w:val="00FE7AA0"/>
    <w:rsid w:val="00FF0268"/>
    <w:rsid w:val="00FF09B2"/>
    <w:rsid w:val="00FF0AC2"/>
    <w:rsid w:val="00FF0B45"/>
    <w:rsid w:val="00FF0BFF"/>
    <w:rsid w:val="00FF0DD6"/>
    <w:rsid w:val="00FF19A9"/>
    <w:rsid w:val="00FF2615"/>
    <w:rsid w:val="00FF2985"/>
    <w:rsid w:val="00FF29C4"/>
    <w:rsid w:val="00FF29FE"/>
    <w:rsid w:val="00FF2AF1"/>
    <w:rsid w:val="00FF2BB1"/>
    <w:rsid w:val="00FF2BF4"/>
    <w:rsid w:val="00FF30A1"/>
    <w:rsid w:val="00FF3842"/>
    <w:rsid w:val="00FF3C98"/>
    <w:rsid w:val="00FF3F4A"/>
    <w:rsid w:val="00FF3FB3"/>
    <w:rsid w:val="00FF4084"/>
    <w:rsid w:val="00FF41AE"/>
    <w:rsid w:val="00FF424C"/>
    <w:rsid w:val="00FF42D7"/>
    <w:rsid w:val="00FF439D"/>
    <w:rsid w:val="00FF449E"/>
    <w:rsid w:val="00FF467E"/>
    <w:rsid w:val="00FF46EC"/>
    <w:rsid w:val="00FF487F"/>
    <w:rsid w:val="00FF4DEB"/>
    <w:rsid w:val="00FF4E48"/>
    <w:rsid w:val="00FF4EEB"/>
    <w:rsid w:val="00FF5400"/>
    <w:rsid w:val="00FF5558"/>
    <w:rsid w:val="00FF576C"/>
    <w:rsid w:val="00FF5EB6"/>
    <w:rsid w:val="00FF627E"/>
    <w:rsid w:val="00FF62D0"/>
    <w:rsid w:val="00FF638F"/>
    <w:rsid w:val="00FF67F6"/>
    <w:rsid w:val="00FF6E94"/>
    <w:rsid w:val="00FF7226"/>
    <w:rsid w:val="00FF72BF"/>
    <w:rsid w:val="00FF751E"/>
    <w:rsid w:val="00FF7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FB05C9"/>
  <w15:docId w15:val="{473A8AD9-8B8B-4A5D-B575-967B59F61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pPr>
        <w:spacing w:before="120" w:after="180"/>
        <w:ind w:left="1134" w:hanging="1134"/>
      </w:pPr>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iPriority="0" w:unhideWhenUsed="1"/>
    <w:lsdException w:name="index 2" w:locked="1" w:semiHidden="1" w:uiPriority="0"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iPriority="0" w:unhideWhenUsed="1" w:qFormat="1"/>
    <w:lsdException w:name="header" w:locked="1" w:semiHidden="1" w:uiPriority="0" w:unhideWhenUsed="1"/>
    <w:lsdException w:name="footer" w:locked="1" w:semiHidden="1" w:uiPriority="0"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iPriority="0" w:unhideWhenUsed="1" w:qFormat="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iPriority="0" w:unhideWhenUsed="1"/>
    <w:lsdException w:name="List Bullet" w:locked="1" w:semiHidden="1" w:uiPriority="0" w:unhideWhenUsed="1"/>
    <w:lsdException w:name="List Number" w:locked="1" w:semiHidden="1" w:uiPriority="0" w:unhideWhenUsed="1"/>
    <w:lsdException w:name="List 2" w:locked="1" w:semiHidden="1" w:uiPriority="0" w:unhideWhenUsed="1"/>
    <w:lsdException w:name="List 3" w:locked="1" w:semiHidden="1" w:uiPriority="0" w:unhideWhenUsed="1"/>
    <w:lsdException w:name="List 4" w:locked="1" w:semiHidden="1" w:uiPriority="0" w:unhideWhenUsed="1"/>
    <w:lsdException w:name="List 5" w:locked="1" w:semiHidden="1" w:uiPriority="0" w:unhideWhenUsed="1"/>
    <w:lsdException w:name="List Bullet 2" w:locked="1" w:semiHidden="1" w:uiPriority="0" w:unhideWhenUsed="1"/>
    <w:lsdException w:name="List Bullet 3" w:locked="1" w:semiHidden="1" w:uiPriority="0" w:unhideWhenUsed="1"/>
    <w:lsdException w:name="List Bullet 4" w:locked="1" w:semiHidden="1" w:uiPriority="0" w:unhideWhenUsed="1"/>
    <w:lsdException w:name="List Bullet 5" w:locked="1" w:semiHidden="1" w:uiPriority="0" w:unhideWhenUsed="1"/>
    <w:lsdException w:name="List Number 2" w:locked="1" w:semiHidden="1" w:uiPriority="0"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qFormat="1"/>
    <w:lsdException w:name="FollowedHyperlink" w:locked="1" w:semiHidden="1" w:uiPriority="0"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iPriority="0"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locked="1" w:uiPriority="39" w:qFormat="1"/>
    <w:lsdException w:name="Table Theme" w:locked="1" w:semiHidden="1" w:unhideWhenUsed="1"/>
    <w:lsdException w:name="Placeholder Text" w:semiHidden="1"/>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B397D"/>
    <w:pPr>
      <w:ind w:left="0" w:firstLine="0"/>
    </w:pPr>
    <w:rPr>
      <w:rFonts w:ascii="Times New Roman" w:hAnsi="Times New Roman"/>
      <w:lang w:val="en-GB" w:eastAsia="ja-JP"/>
    </w:rPr>
  </w:style>
  <w:style w:type="paragraph" w:styleId="1">
    <w:name w:val="heading 1"/>
    <w:aliases w:val="NMP Heading 1,H1,h11,h12,h13,h14,h15,h16,app heading 1,l1,Memo Heading 1,Heading 1_a,heading 1,h17,h111,h121,h131,h141,h151,h161,h18,h112,h122,h132,h142,h152,h162,h19,h113,h123,h133,h143,h153,h163"/>
    <w:basedOn w:val="a"/>
    <w:next w:val="a"/>
    <w:link w:val="10"/>
    <w:qFormat/>
    <w:rsid w:val="008231A4"/>
    <w:pPr>
      <w:keepNext/>
      <w:keepLines/>
      <w:numPr>
        <w:numId w:val="4"/>
      </w:numPr>
      <w:pBdr>
        <w:top w:val="single" w:sz="12" w:space="3" w:color="auto"/>
      </w:pBdr>
      <w:spacing w:before="240"/>
      <w:outlineLvl w:val="0"/>
    </w:pPr>
    <w:rPr>
      <w:rFonts w:ascii="Cambria" w:hAnsi="Cambria"/>
      <w:b/>
      <w:bCs/>
      <w:kern w:val="32"/>
      <w:sz w:val="32"/>
      <w:szCs w:val="32"/>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1"/>
    <w:next w:val="a"/>
    <w:link w:val="20"/>
    <w:qFormat/>
    <w:rsid w:val="008231A4"/>
    <w:pPr>
      <w:numPr>
        <w:ilvl w:val="1"/>
      </w:numPr>
      <w:pBdr>
        <w:top w:val="none" w:sz="0" w:space="0" w:color="auto"/>
      </w:pBdr>
      <w:spacing w:before="180"/>
      <w:outlineLvl w:val="1"/>
    </w:pPr>
    <w:rPr>
      <w:i/>
      <w:iCs/>
      <w:kern w:val="0"/>
      <w:sz w:val="28"/>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1"/>
    <w:qFormat/>
    <w:rsid w:val="008231A4"/>
    <w:pPr>
      <w:numPr>
        <w:ilvl w:val="2"/>
      </w:numPr>
      <w:spacing w:before="120"/>
      <w:outlineLvl w:val="2"/>
    </w:pPr>
    <w:rPr>
      <w:i w:val="0"/>
      <w:iCs w:val="0"/>
      <w:sz w:val="26"/>
      <w:szCs w:val="26"/>
    </w:rPr>
  </w:style>
  <w:style w:type="paragraph" w:styleId="4">
    <w:name w:val="heading 4"/>
    <w:aliases w:val="h4,H4,H41,h41,H42,h42,H43,h43,H411,h411,H421,h421,H44,h44,H412,h412,H422,h422,H431,h431,H45,h45,H413,h413,H423,h423,H432,h432,H46,h46,H47,h47,Memo Heading 4,Memo Heading 5,heading 4"/>
    <w:basedOn w:val="30"/>
    <w:next w:val="a"/>
    <w:link w:val="40"/>
    <w:qFormat/>
    <w:rsid w:val="008231A4"/>
    <w:pPr>
      <w:numPr>
        <w:ilvl w:val="3"/>
      </w:numPr>
      <w:outlineLvl w:val="3"/>
    </w:pPr>
    <w:rPr>
      <w:rFonts w:ascii="Calibri" w:hAnsi="Calibri"/>
      <w:sz w:val="28"/>
      <w:szCs w:val="28"/>
    </w:rPr>
  </w:style>
  <w:style w:type="paragraph" w:styleId="5">
    <w:name w:val="heading 5"/>
    <w:basedOn w:val="4"/>
    <w:next w:val="a"/>
    <w:link w:val="50"/>
    <w:qFormat/>
    <w:rsid w:val="008231A4"/>
    <w:pPr>
      <w:numPr>
        <w:ilvl w:val="4"/>
      </w:numPr>
      <w:outlineLvl w:val="4"/>
    </w:pPr>
    <w:rPr>
      <w:i/>
      <w:iCs/>
      <w:sz w:val="26"/>
      <w:szCs w:val="26"/>
    </w:rPr>
  </w:style>
  <w:style w:type="paragraph" w:styleId="6">
    <w:name w:val="heading 6"/>
    <w:basedOn w:val="H6"/>
    <w:next w:val="a"/>
    <w:link w:val="60"/>
    <w:qFormat/>
    <w:rsid w:val="008231A4"/>
    <w:pPr>
      <w:numPr>
        <w:ilvl w:val="5"/>
      </w:numPr>
      <w:outlineLvl w:val="5"/>
    </w:pPr>
    <w:rPr>
      <w:i w:val="0"/>
      <w:iCs w:val="0"/>
      <w:szCs w:val="20"/>
    </w:rPr>
  </w:style>
  <w:style w:type="paragraph" w:styleId="7">
    <w:name w:val="heading 7"/>
    <w:basedOn w:val="H6"/>
    <w:next w:val="a"/>
    <w:link w:val="70"/>
    <w:qFormat/>
    <w:rsid w:val="008231A4"/>
    <w:pPr>
      <w:numPr>
        <w:ilvl w:val="6"/>
      </w:numPr>
      <w:outlineLvl w:val="6"/>
    </w:pPr>
    <w:rPr>
      <w:b w:val="0"/>
      <w:bCs w:val="0"/>
      <w:i w:val="0"/>
      <w:iCs w:val="0"/>
      <w:sz w:val="24"/>
      <w:szCs w:val="24"/>
    </w:rPr>
  </w:style>
  <w:style w:type="paragraph" w:styleId="8">
    <w:name w:val="heading 8"/>
    <w:basedOn w:val="1"/>
    <w:next w:val="a"/>
    <w:link w:val="80"/>
    <w:qFormat/>
    <w:rsid w:val="008231A4"/>
    <w:pPr>
      <w:numPr>
        <w:ilvl w:val="7"/>
      </w:numPr>
      <w:outlineLvl w:val="7"/>
    </w:pPr>
    <w:rPr>
      <w:rFonts w:ascii="Calibri" w:hAnsi="Calibri"/>
      <w:b w:val="0"/>
      <w:bCs w:val="0"/>
      <w:i/>
      <w:iCs/>
      <w:kern w:val="0"/>
      <w:sz w:val="24"/>
      <w:szCs w:val="24"/>
    </w:rPr>
  </w:style>
  <w:style w:type="paragraph" w:styleId="9">
    <w:name w:val="heading 9"/>
    <w:basedOn w:val="8"/>
    <w:next w:val="a"/>
    <w:link w:val="90"/>
    <w:qFormat/>
    <w:rsid w:val="008231A4"/>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locked/>
    <w:rsid w:val="00864CD4"/>
    <w:rPr>
      <w:rFonts w:ascii="Cambria" w:hAnsi="Cambria"/>
      <w:b/>
      <w:bCs/>
      <w:kern w:val="32"/>
      <w:sz w:val="32"/>
      <w:szCs w:val="32"/>
      <w:lang w:val="en-GB" w:eastAsia="ja-JP"/>
    </w:rPr>
  </w:style>
  <w:style w:type="character" w:customStyle="1" w:styleId="20">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
    <w:locked/>
    <w:rsid w:val="00864CD4"/>
    <w:rPr>
      <w:rFonts w:ascii="Cambria" w:hAnsi="Cambria"/>
      <w:b/>
      <w:bCs/>
      <w:i/>
      <w:iCs/>
      <w:sz w:val="28"/>
      <w:szCs w:val="28"/>
      <w:lang w:val="en-GB" w:eastAsia="ja-JP"/>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locked/>
    <w:rsid w:val="00864CD4"/>
    <w:rPr>
      <w:rFonts w:ascii="Cambria" w:hAnsi="Cambria"/>
      <w:b/>
      <w:bCs/>
      <w:sz w:val="26"/>
      <w:szCs w:val="26"/>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locked/>
    <w:rsid w:val="00864CD4"/>
    <w:rPr>
      <w:rFonts w:ascii="Calibri" w:hAnsi="Calibri"/>
      <w:b/>
      <w:bCs/>
      <w:sz w:val="28"/>
      <w:szCs w:val="28"/>
      <w:lang w:val="en-GB" w:eastAsia="ja-JP"/>
    </w:rPr>
  </w:style>
  <w:style w:type="character" w:customStyle="1" w:styleId="50">
    <w:name w:val="标题 5 字符"/>
    <w:link w:val="5"/>
    <w:locked/>
    <w:rsid w:val="00864CD4"/>
    <w:rPr>
      <w:rFonts w:ascii="Calibri" w:hAnsi="Calibri"/>
      <w:b/>
      <w:bCs/>
      <w:i/>
      <w:iCs/>
      <w:sz w:val="26"/>
      <w:szCs w:val="26"/>
      <w:lang w:val="en-GB" w:eastAsia="ja-JP"/>
    </w:rPr>
  </w:style>
  <w:style w:type="character" w:customStyle="1" w:styleId="60">
    <w:name w:val="标题 6 字符"/>
    <w:link w:val="6"/>
    <w:locked/>
    <w:rsid w:val="00864CD4"/>
    <w:rPr>
      <w:rFonts w:ascii="Calibri" w:hAnsi="Calibri"/>
      <w:b/>
      <w:bCs/>
      <w:lang w:val="en-GB" w:eastAsia="ja-JP"/>
    </w:rPr>
  </w:style>
  <w:style w:type="character" w:customStyle="1" w:styleId="70">
    <w:name w:val="标题 7 字符"/>
    <w:link w:val="7"/>
    <w:locked/>
    <w:rsid w:val="00864CD4"/>
    <w:rPr>
      <w:rFonts w:ascii="Calibri" w:hAnsi="Calibri"/>
      <w:sz w:val="24"/>
      <w:szCs w:val="24"/>
      <w:lang w:val="en-GB" w:eastAsia="ja-JP"/>
    </w:rPr>
  </w:style>
  <w:style w:type="character" w:customStyle="1" w:styleId="80">
    <w:name w:val="标题 8 字符"/>
    <w:link w:val="8"/>
    <w:locked/>
    <w:rsid w:val="00864CD4"/>
    <w:rPr>
      <w:rFonts w:ascii="Calibri" w:hAnsi="Calibri"/>
      <w:i/>
      <w:iCs/>
      <w:sz w:val="24"/>
      <w:szCs w:val="24"/>
      <w:lang w:val="en-GB" w:eastAsia="ja-JP"/>
    </w:rPr>
  </w:style>
  <w:style w:type="character" w:customStyle="1" w:styleId="90">
    <w:name w:val="标题 9 字符"/>
    <w:link w:val="9"/>
    <w:locked/>
    <w:rsid w:val="00864CD4"/>
    <w:rPr>
      <w:rFonts w:ascii="Cambria" w:hAnsi="Cambria"/>
      <w:lang w:val="en-GB" w:eastAsia="ja-JP"/>
    </w:rPr>
  </w:style>
  <w:style w:type="paragraph" w:styleId="TOC8">
    <w:name w:val="toc 8"/>
    <w:basedOn w:val="TOC1"/>
    <w:uiPriority w:val="99"/>
    <w:semiHidden/>
    <w:rsid w:val="008231A4"/>
    <w:pPr>
      <w:spacing w:before="180"/>
      <w:ind w:left="2693" w:hanging="2693"/>
    </w:pPr>
    <w:rPr>
      <w:b/>
    </w:rPr>
  </w:style>
  <w:style w:type="paragraph" w:styleId="TOC1">
    <w:name w:val="toc 1"/>
    <w:basedOn w:val="a"/>
    <w:uiPriority w:val="99"/>
    <w:semiHidden/>
    <w:rsid w:val="008231A4"/>
    <w:pPr>
      <w:keepNext/>
      <w:keepLines/>
      <w:widowControl w:val="0"/>
      <w:tabs>
        <w:tab w:val="right" w:leader="dot" w:pos="9639"/>
      </w:tabs>
      <w:spacing w:after="0"/>
      <w:ind w:left="567" w:right="425" w:hanging="567"/>
    </w:pPr>
    <w:rPr>
      <w:noProof/>
      <w:sz w:val="22"/>
      <w:lang w:val="en-US"/>
    </w:rPr>
  </w:style>
  <w:style w:type="paragraph" w:customStyle="1" w:styleId="ZT">
    <w:name w:val="ZT"/>
    <w:rsid w:val="008231A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styleId="TOC5">
    <w:name w:val="toc 5"/>
    <w:basedOn w:val="TOC4"/>
    <w:uiPriority w:val="99"/>
    <w:semiHidden/>
    <w:rsid w:val="008231A4"/>
    <w:pPr>
      <w:ind w:left="1701" w:hanging="1701"/>
    </w:pPr>
  </w:style>
  <w:style w:type="paragraph" w:styleId="TOC4">
    <w:name w:val="toc 4"/>
    <w:basedOn w:val="TOC3"/>
    <w:uiPriority w:val="99"/>
    <w:semiHidden/>
    <w:rsid w:val="008231A4"/>
    <w:pPr>
      <w:ind w:left="1418" w:hanging="1418"/>
    </w:pPr>
  </w:style>
  <w:style w:type="paragraph" w:styleId="TOC3">
    <w:name w:val="toc 3"/>
    <w:basedOn w:val="TOC2"/>
    <w:uiPriority w:val="99"/>
    <w:semiHidden/>
    <w:rsid w:val="008231A4"/>
    <w:pPr>
      <w:ind w:left="1134" w:hanging="1134"/>
    </w:pPr>
  </w:style>
  <w:style w:type="paragraph" w:styleId="TOC2">
    <w:name w:val="toc 2"/>
    <w:basedOn w:val="TOC1"/>
    <w:uiPriority w:val="99"/>
    <w:semiHidden/>
    <w:rsid w:val="008231A4"/>
    <w:pPr>
      <w:keepNext w:val="0"/>
      <w:spacing w:before="0"/>
      <w:ind w:left="851" w:hanging="851"/>
    </w:pPr>
    <w:rPr>
      <w:sz w:val="20"/>
    </w:rPr>
  </w:style>
  <w:style w:type="paragraph" w:styleId="21">
    <w:name w:val="index 2"/>
    <w:basedOn w:val="11"/>
    <w:semiHidden/>
    <w:rsid w:val="008231A4"/>
    <w:pPr>
      <w:ind w:left="284"/>
    </w:pPr>
  </w:style>
  <w:style w:type="paragraph" w:styleId="11">
    <w:name w:val="index 1"/>
    <w:basedOn w:val="a"/>
    <w:semiHidden/>
    <w:rsid w:val="008231A4"/>
    <w:pPr>
      <w:keepLines/>
      <w:spacing w:after="0"/>
    </w:pPr>
  </w:style>
  <w:style w:type="paragraph" w:customStyle="1" w:styleId="ZH">
    <w:name w:val="ZH"/>
    <w:rsid w:val="008231A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T">
    <w:name w:val="TT"/>
    <w:basedOn w:val="1"/>
    <w:next w:val="a"/>
    <w:rsid w:val="008231A4"/>
    <w:pPr>
      <w:outlineLvl w:val="9"/>
    </w:pPr>
  </w:style>
  <w:style w:type="paragraph" w:styleId="22">
    <w:name w:val="List Number 2"/>
    <w:basedOn w:val="a3"/>
    <w:rsid w:val="008231A4"/>
    <w:pPr>
      <w:ind w:left="851"/>
    </w:pPr>
  </w:style>
  <w:style w:type="paragraph" w:styleId="a4">
    <w:name w:val="header"/>
    <w:aliases w:val="header odd,header odd1,header odd2,header odd3,header odd4,header odd5,header odd6,header1,header2,header3,header odd11,header odd21,header odd7,header4,header odd8,header odd9,header5,header odd12,header11,header21,header odd22,header31,header,h"/>
    <w:basedOn w:val="a"/>
    <w:link w:val="a5"/>
    <w:rsid w:val="008231A4"/>
    <w:pPr>
      <w:widowControl w:val="0"/>
      <w:spacing w:after="0"/>
    </w:pPr>
    <w:rPr>
      <w:rFonts w:ascii="Arial" w:hAnsi="Arial"/>
      <w:b/>
      <w:noProof/>
      <w:sz w:val="18"/>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locked/>
    <w:rsid w:val="00864CD4"/>
    <w:rPr>
      <w:rFonts w:ascii="Times New Roman" w:hAnsi="Times New Roman" w:cs="Times New Roman"/>
      <w:sz w:val="20"/>
      <w:szCs w:val="20"/>
      <w:lang w:val="en-GB" w:eastAsia="ja-JP"/>
    </w:rPr>
  </w:style>
  <w:style w:type="character" w:styleId="a6">
    <w:name w:val="footnote reference"/>
    <w:semiHidden/>
    <w:rsid w:val="008231A4"/>
    <w:rPr>
      <w:rFonts w:cs="Times New Roman"/>
      <w:b/>
      <w:position w:val="6"/>
      <w:sz w:val="16"/>
    </w:rPr>
  </w:style>
  <w:style w:type="paragraph" w:styleId="a7">
    <w:name w:val="footnote text"/>
    <w:basedOn w:val="a"/>
    <w:link w:val="a8"/>
    <w:semiHidden/>
    <w:rsid w:val="008231A4"/>
    <w:pPr>
      <w:keepLines/>
      <w:spacing w:after="0"/>
      <w:ind w:left="454" w:hanging="454"/>
    </w:pPr>
    <w:rPr>
      <w:rFonts w:ascii="CG Times (WN)" w:hAnsi="CG Times (WN)"/>
      <w:sz w:val="16"/>
    </w:rPr>
  </w:style>
  <w:style w:type="character" w:customStyle="1" w:styleId="a8">
    <w:name w:val="脚注文本 字符"/>
    <w:link w:val="a7"/>
    <w:uiPriority w:val="99"/>
    <w:semiHidden/>
    <w:locked/>
    <w:rsid w:val="00970BE7"/>
    <w:rPr>
      <w:rFonts w:eastAsia="宋体" w:cs="Times New Roman"/>
      <w:sz w:val="16"/>
      <w:lang w:val="en-GB" w:eastAsia="ja-JP" w:bidi="ar-SA"/>
    </w:rPr>
  </w:style>
  <w:style w:type="paragraph" w:customStyle="1" w:styleId="TAH">
    <w:name w:val="TAH"/>
    <w:basedOn w:val="TAC"/>
    <w:link w:val="TAHCar"/>
    <w:qFormat/>
    <w:rsid w:val="008231A4"/>
    <w:rPr>
      <w:b/>
    </w:rPr>
  </w:style>
  <w:style w:type="paragraph" w:customStyle="1" w:styleId="TAC">
    <w:name w:val="TAC"/>
    <w:basedOn w:val="TAL"/>
    <w:link w:val="TACChar"/>
    <w:qFormat/>
    <w:rsid w:val="008231A4"/>
    <w:pPr>
      <w:jc w:val="center"/>
    </w:pPr>
  </w:style>
  <w:style w:type="paragraph" w:customStyle="1" w:styleId="TF">
    <w:name w:val="TF"/>
    <w:basedOn w:val="TH"/>
    <w:rsid w:val="008231A4"/>
    <w:pPr>
      <w:keepNext w:val="0"/>
      <w:spacing w:before="0" w:after="240"/>
    </w:pPr>
  </w:style>
  <w:style w:type="paragraph" w:customStyle="1" w:styleId="NO">
    <w:name w:val="NO"/>
    <w:basedOn w:val="a"/>
    <w:rsid w:val="008231A4"/>
    <w:pPr>
      <w:keepLines/>
      <w:ind w:left="1135" w:hanging="851"/>
    </w:pPr>
  </w:style>
  <w:style w:type="paragraph" w:styleId="TOC9">
    <w:name w:val="toc 9"/>
    <w:basedOn w:val="TOC8"/>
    <w:uiPriority w:val="99"/>
    <w:semiHidden/>
    <w:rsid w:val="008231A4"/>
    <w:pPr>
      <w:ind w:left="1418" w:hanging="1418"/>
    </w:pPr>
  </w:style>
  <w:style w:type="paragraph" w:customStyle="1" w:styleId="EX">
    <w:name w:val="EX"/>
    <w:basedOn w:val="a"/>
    <w:rsid w:val="008231A4"/>
    <w:pPr>
      <w:keepLines/>
      <w:ind w:left="1702" w:hanging="1418"/>
    </w:pPr>
  </w:style>
  <w:style w:type="paragraph" w:customStyle="1" w:styleId="FP">
    <w:name w:val="FP"/>
    <w:basedOn w:val="a"/>
    <w:rsid w:val="008231A4"/>
    <w:pPr>
      <w:spacing w:after="0"/>
    </w:pPr>
  </w:style>
  <w:style w:type="paragraph" w:customStyle="1" w:styleId="LD">
    <w:name w:val="LD"/>
    <w:rsid w:val="008231A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NW">
    <w:name w:val="NW"/>
    <w:basedOn w:val="NO"/>
    <w:rsid w:val="008231A4"/>
    <w:pPr>
      <w:spacing w:after="0"/>
    </w:pPr>
  </w:style>
  <w:style w:type="paragraph" w:customStyle="1" w:styleId="EW">
    <w:name w:val="EW"/>
    <w:basedOn w:val="EX"/>
    <w:rsid w:val="008231A4"/>
    <w:pPr>
      <w:spacing w:after="0"/>
    </w:pPr>
  </w:style>
  <w:style w:type="paragraph" w:styleId="TOC6">
    <w:name w:val="toc 6"/>
    <w:basedOn w:val="TOC5"/>
    <w:next w:val="a"/>
    <w:uiPriority w:val="99"/>
    <w:semiHidden/>
    <w:rsid w:val="008231A4"/>
    <w:pPr>
      <w:ind w:left="1985" w:hanging="1985"/>
    </w:pPr>
  </w:style>
  <w:style w:type="paragraph" w:styleId="TOC7">
    <w:name w:val="toc 7"/>
    <w:basedOn w:val="TOC6"/>
    <w:next w:val="a"/>
    <w:uiPriority w:val="99"/>
    <w:semiHidden/>
    <w:rsid w:val="008231A4"/>
    <w:pPr>
      <w:ind w:left="2268" w:hanging="2268"/>
    </w:pPr>
  </w:style>
  <w:style w:type="paragraph" w:styleId="23">
    <w:name w:val="List Bullet 2"/>
    <w:basedOn w:val="a9"/>
    <w:rsid w:val="008231A4"/>
    <w:pPr>
      <w:ind w:left="851"/>
    </w:pPr>
  </w:style>
  <w:style w:type="paragraph" w:styleId="32">
    <w:name w:val="List Bullet 3"/>
    <w:basedOn w:val="23"/>
    <w:rsid w:val="008231A4"/>
    <w:pPr>
      <w:ind w:left="1135"/>
    </w:pPr>
  </w:style>
  <w:style w:type="paragraph" w:styleId="a3">
    <w:name w:val="List Number"/>
    <w:basedOn w:val="aa"/>
    <w:rsid w:val="008231A4"/>
  </w:style>
  <w:style w:type="paragraph" w:customStyle="1" w:styleId="EQ">
    <w:name w:val="EQ"/>
    <w:basedOn w:val="a"/>
    <w:next w:val="a"/>
    <w:rsid w:val="008231A4"/>
    <w:pPr>
      <w:keepLines/>
      <w:tabs>
        <w:tab w:val="center" w:pos="4536"/>
        <w:tab w:val="right" w:pos="9072"/>
      </w:tabs>
    </w:pPr>
    <w:rPr>
      <w:noProof/>
    </w:rPr>
  </w:style>
  <w:style w:type="paragraph" w:customStyle="1" w:styleId="TH">
    <w:name w:val="TH"/>
    <w:basedOn w:val="a"/>
    <w:link w:val="THChar"/>
    <w:qFormat/>
    <w:rsid w:val="008231A4"/>
    <w:pPr>
      <w:keepNext/>
      <w:keepLines/>
      <w:spacing w:before="60"/>
      <w:jc w:val="center"/>
    </w:pPr>
    <w:rPr>
      <w:rFonts w:ascii="Arial" w:hAnsi="Arial"/>
      <w:b/>
    </w:rPr>
  </w:style>
  <w:style w:type="paragraph" w:customStyle="1" w:styleId="NF">
    <w:name w:val="NF"/>
    <w:basedOn w:val="NO"/>
    <w:rsid w:val="008231A4"/>
    <w:pPr>
      <w:keepNext/>
      <w:spacing w:after="0"/>
    </w:pPr>
    <w:rPr>
      <w:rFonts w:ascii="Arial" w:hAnsi="Arial"/>
      <w:sz w:val="18"/>
    </w:rPr>
  </w:style>
  <w:style w:type="paragraph" w:customStyle="1" w:styleId="PL">
    <w:name w:val="PL"/>
    <w:link w:val="PLChar"/>
    <w:rsid w:val="008231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8231A4"/>
    <w:pPr>
      <w:jc w:val="right"/>
    </w:pPr>
  </w:style>
  <w:style w:type="paragraph" w:customStyle="1" w:styleId="H6">
    <w:name w:val="H6"/>
    <w:basedOn w:val="5"/>
    <w:next w:val="a"/>
    <w:rsid w:val="008231A4"/>
    <w:pPr>
      <w:ind w:left="1985" w:hanging="1985"/>
      <w:outlineLvl w:val="9"/>
    </w:pPr>
    <w:rPr>
      <w:sz w:val="20"/>
    </w:rPr>
  </w:style>
  <w:style w:type="paragraph" w:customStyle="1" w:styleId="TAN">
    <w:name w:val="TAN"/>
    <w:basedOn w:val="TAL"/>
    <w:link w:val="TANChar"/>
    <w:qFormat/>
    <w:rsid w:val="008231A4"/>
    <w:pPr>
      <w:ind w:left="851" w:hanging="851"/>
    </w:pPr>
  </w:style>
  <w:style w:type="paragraph" w:customStyle="1" w:styleId="TAL">
    <w:name w:val="TAL"/>
    <w:basedOn w:val="a"/>
    <w:link w:val="TALChar"/>
    <w:rsid w:val="008231A4"/>
    <w:pPr>
      <w:keepNext/>
      <w:keepLines/>
      <w:spacing w:after="0"/>
    </w:pPr>
    <w:rPr>
      <w:rFonts w:ascii="Arial" w:hAnsi="Arial"/>
      <w:sz w:val="18"/>
    </w:rPr>
  </w:style>
  <w:style w:type="paragraph" w:customStyle="1" w:styleId="ZA">
    <w:name w:val="ZA"/>
    <w:rsid w:val="008231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231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231A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U">
    <w:name w:val="ZU"/>
    <w:rsid w:val="008231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231A4"/>
    <w:pPr>
      <w:framePr w:wrap="notBeside" w:y="16161"/>
    </w:pPr>
  </w:style>
  <w:style w:type="character" w:customStyle="1" w:styleId="ZGSM">
    <w:name w:val="ZGSM"/>
    <w:rsid w:val="008231A4"/>
  </w:style>
  <w:style w:type="paragraph" w:styleId="24">
    <w:name w:val="List 2"/>
    <w:basedOn w:val="aa"/>
    <w:rsid w:val="008231A4"/>
    <w:pPr>
      <w:ind w:left="851"/>
    </w:pPr>
  </w:style>
  <w:style w:type="paragraph" w:customStyle="1" w:styleId="ZG">
    <w:name w:val="ZG"/>
    <w:rsid w:val="008231A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33">
    <w:name w:val="List 3"/>
    <w:basedOn w:val="24"/>
    <w:rsid w:val="008231A4"/>
    <w:pPr>
      <w:ind w:left="1135"/>
    </w:pPr>
  </w:style>
  <w:style w:type="paragraph" w:styleId="41">
    <w:name w:val="List 4"/>
    <w:basedOn w:val="33"/>
    <w:rsid w:val="008231A4"/>
    <w:pPr>
      <w:ind w:left="1418"/>
    </w:pPr>
  </w:style>
  <w:style w:type="paragraph" w:styleId="51">
    <w:name w:val="List 5"/>
    <w:basedOn w:val="41"/>
    <w:rsid w:val="008231A4"/>
    <w:pPr>
      <w:ind w:left="1702"/>
    </w:pPr>
  </w:style>
  <w:style w:type="paragraph" w:customStyle="1" w:styleId="EditorsNote">
    <w:name w:val="Editor's Note"/>
    <w:aliases w:val="EN"/>
    <w:basedOn w:val="NO"/>
    <w:rsid w:val="008231A4"/>
    <w:rPr>
      <w:color w:val="FF0000"/>
    </w:rPr>
  </w:style>
  <w:style w:type="paragraph" w:styleId="aa">
    <w:name w:val="List"/>
    <w:basedOn w:val="a"/>
    <w:rsid w:val="008231A4"/>
    <w:pPr>
      <w:ind w:left="568" w:hanging="284"/>
    </w:pPr>
  </w:style>
  <w:style w:type="paragraph" w:styleId="a9">
    <w:name w:val="List Bullet"/>
    <w:basedOn w:val="aa"/>
    <w:rsid w:val="008231A4"/>
  </w:style>
  <w:style w:type="paragraph" w:styleId="42">
    <w:name w:val="List Bullet 4"/>
    <w:basedOn w:val="32"/>
    <w:rsid w:val="008231A4"/>
    <w:pPr>
      <w:ind w:left="1418"/>
    </w:pPr>
  </w:style>
  <w:style w:type="paragraph" w:styleId="52">
    <w:name w:val="List Bullet 5"/>
    <w:basedOn w:val="42"/>
    <w:rsid w:val="008231A4"/>
    <w:pPr>
      <w:ind w:left="1702"/>
    </w:pPr>
  </w:style>
  <w:style w:type="paragraph" w:customStyle="1" w:styleId="B1">
    <w:name w:val="B1"/>
    <w:basedOn w:val="aa"/>
    <w:link w:val="B1Zchn"/>
    <w:qFormat/>
    <w:rsid w:val="008231A4"/>
  </w:style>
  <w:style w:type="paragraph" w:customStyle="1" w:styleId="B2">
    <w:name w:val="B2"/>
    <w:basedOn w:val="24"/>
    <w:link w:val="B2Char"/>
    <w:rsid w:val="008231A4"/>
  </w:style>
  <w:style w:type="paragraph" w:customStyle="1" w:styleId="B3">
    <w:name w:val="B3"/>
    <w:basedOn w:val="33"/>
    <w:rsid w:val="008231A4"/>
  </w:style>
  <w:style w:type="paragraph" w:customStyle="1" w:styleId="B4">
    <w:name w:val="B4"/>
    <w:basedOn w:val="41"/>
    <w:rsid w:val="008231A4"/>
  </w:style>
  <w:style w:type="paragraph" w:customStyle="1" w:styleId="B5">
    <w:name w:val="B5"/>
    <w:basedOn w:val="51"/>
    <w:rsid w:val="008231A4"/>
  </w:style>
  <w:style w:type="paragraph" w:styleId="ab">
    <w:name w:val="footer"/>
    <w:basedOn w:val="a4"/>
    <w:link w:val="ac"/>
    <w:rsid w:val="008231A4"/>
    <w:pPr>
      <w:jc w:val="center"/>
    </w:pPr>
    <w:rPr>
      <w:rFonts w:ascii="Times New Roman" w:hAnsi="Times New Roman"/>
      <w:b w:val="0"/>
      <w:noProof w:val="0"/>
      <w:sz w:val="20"/>
      <w:lang w:val="en-GB"/>
    </w:rPr>
  </w:style>
  <w:style w:type="character" w:customStyle="1" w:styleId="ac">
    <w:name w:val="页脚 字符"/>
    <w:link w:val="ab"/>
    <w:uiPriority w:val="99"/>
    <w:semiHidden/>
    <w:locked/>
    <w:rsid w:val="00864CD4"/>
    <w:rPr>
      <w:rFonts w:ascii="Times New Roman" w:hAnsi="Times New Roman" w:cs="Times New Roman"/>
      <w:sz w:val="20"/>
      <w:szCs w:val="20"/>
      <w:lang w:val="en-GB" w:eastAsia="ja-JP"/>
    </w:rPr>
  </w:style>
  <w:style w:type="paragraph" w:customStyle="1" w:styleId="ZTD">
    <w:name w:val="ZTD"/>
    <w:basedOn w:val="ZB"/>
    <w:rsid w:val="008231A4"/>
    <w:pPr>
      <w:framePr w:hRule="auto" w:wrap="notBeside" w:y="852"/>
    </w:pPr>
    <w:rPr>
      <w:i w:val="0"/>
      <w:sz w:val="40"/>
    </w:rPr>
  </w:style>
  <w:style w:type="paragraph" w:customStyle="1" w:styleId="TdocHeader2">
    <w:name w:val="Tdoc_Header_2"/>
    <w:basedOn w:val="a"/>
    <w:uiPriority w:val="99"/>
    <w:rsid w:val="00F61766"/>
    <w:pPr>
      <w:widowControl w:val="0"/>
      <w:tabs>
        <w:tab w:val="left" w:pos="1701"/>
        <w:tab w:val="right" w:pos="9072"/>
        <w:tab w:val="right" w:pos="10206"/>
      </w:tabs>
      <w:jc w:val="both"/>
    </w:pPr>
    <w:rPr>
      <w:rFonts w:ascii="Arial" w:hAnsi="Arial"/>
      <w:b/>
      <w:sz w:val="18"/>
    </w:rPr>
  </w:style>
  <w:style w:type="paragraph" w:styleId="ad">
    <w:name w:val="caption"/>
    <w:aliases w:val="cap,cap Char,Caption Char,Caption Char1 Char,cap Char Char1,Caption Char Char1 Char,cap Char2,cap Char2 Char Char Char,cap1,cap2,cap11,cap Char Char Char Char Char,cap Char Char Char Char Char Char"/>
    <w:basedOn w:val="a"/>
    <w:next w:val="a"/>
    <w:link w:val="ae"/>
    <w:qFormat/>
    <w:rsid w:val="00BC61A8"/>
    <w:pPr>
      <w:spacing w:after="120"/>
    </w:pPr>
    <w:rPr>
      <w:rFonts w:ascii="CG Times (WN)" w:hAnsi="CG Times (WN)"/>
      <w:b/>
      <w:lang w:eastAsia="en-US"/>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0"/>
    <w:rsid w:val="00BC61A8"/>
    <w:rPr>
      <w:rFonts w:ascii="CG Times (WN)" w:hAnsi="CG Times (WN)"/>
      <w:lang w:eastAsia="en-US"/>
    </w:rPr>
  </w:style>
  <w:style w:type="character" w:customStyle="1" w:styleId="af0">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
    <w:locked/>
    <w:rsid w:val="00BC61A8"/>
    <w:rPr>
      <w:rFonts w:cs="Times New Roman"/>
      <w:lang w:val="en-GB" w:eastAsia="en-US" w:bidi="ar-SA"/>
    </w:rPr>
  </w:style>
  <w:style w:type="paragraph" w:styleId="34">
    <w:name w:val="Body Text 3"/>
    <w:basedOn w:val="a"/>
    <w:link w:val="35"/>
    <w:uiPriority w:val="99"/>
    <w:rsid w:val="00BC61A8"/>
    <w:pPr>
      <w:jc w:val="both"/>
    </w:pPr>
    <w:rPr>
      <w:sz w:val="16"/>
      <w:szCs w:val="16"/>
    </w:rPr>
  </w:style>
  <w:style w:type="character" w:customStyle="1" w:styleId="35">
    <w:name w:val="正文文本 3 字符"/>
    <w:link w:val="34"/>
    <w:uiPriority w:val="99"/>
    <w:semiHidden/>
    <w:locked/>
    <w:rsid w:val="00864CD4"/>
    <w:rPr>
      <w:rFonts w:ascii="Times New Roman" w:hAnsi="Times New Roman" w:cs="Times New Roman"/>
      <w:sz w:val="16"/>
      <w:szCs w:val="16"/>
      <w:lang w:val="en-GB" w:eastAsia="ja-JP"/>
    </w:rPr>
  </w:style>
  <w:style w:type="character" w:customStyle="1" w:styleId="ae">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
    <w:link w:val="ad"/>
    <w:locked/>
    <w:rsid w:val="00BC61A8"/>
    <w:rPr>
      <w:rFonts w:cs="Times New Roman"/>
      <w:b/>
      <w:lang w:val="en-GB" w:eastAsia="en-US" w:bidi="ar-SA"/>
    </w:rPr>
  </w:style>
  <w:style w:type="paragraph" w:customStyle="1" w:styleId="Figure">
    <w:name w:val="Figure"/>
    <w:basedOn w:val="a"/>
    <w:uiPriority w:val="99"/>
    <w:rsid w:val="00BC61A8"/>
    <w:pPr>
      <w:spacing w:before="240" w:after="240"/>
      <w:jc w:val="center"/>
    </w:pPr>
    <w:rPr>
      <w:i/>
      <w:iCs/>
      <w:noProof/>
      <w:sz w:val="24"/>
      <w:lang w:val="fr-FR"/>
    </w:rPr>
  </w:style>
  <w:style w:type="paragraph" w:customStyle="1" w:styleId="BodyTextIndent21">
    <w:name w:val="Body Text Indent 21"/>
    <w:basedOn w:val="a"/>
    <w:uiPriority w:val="99"/>
    <w:rsid w:val="00BC61A8"/>
    <w:pPr>
      <w:ind w:firstLine="202"/>
      <w:jc w:val="both"/>
    </w:pPr>
    <w:rPr>
      <w:noProof/>
      <w:sz w:val="22"/>
    </w:rPr>
  </w:style>
  <w:style w:type="character" w:styleId="af1">
    <w:name w:val="annotation reference"/>
    <w:qFormat/>
    <w:rsid w:val="00BB0296"/>
    <w:rPr>
      <w:rFonts w:cs="Times New Roman"/>
      <w:sz w:val="16"/>
      <w:szCs w:val="16"/>
    </w:rPr>
  </w:style>
  <w:style w:type="paragraph" w:styleId="af2">
    <w:name w:val="annotation text"/>
    <w:basedOn w:val="a"/>
    <w:link w:val="12"/>
    <w:qFormat/>
    <w:rsid w:val="00BB0296"/>
  </w:style>
  <w:style w:type="character" w:customStyle="1" w:styleId="12">
    <w:name w:val="批注文字 字符1"/>
    <w:link w:val="af2"/>
    <w:qFormat/>
    <w:locked/>
    <w:rsid w:val="00864CD4"/>
    <w:rPr>
      <w:rFonts w:ascii="Times New Roman" w:hAnsi="Times New Roman" w:cs="Times New Roman"/>
      <w:sz w:val="20"/>
      <w:szCs w:val="20"/>
      <w:lang w:val="en-GB" w:eastAsia="ja-JP"/>
    </w:rPr>
  </w:style>
  <w:style w:type="paragraph" w:styleId="af3">
    <w:name w:val="annotation subject"/>
    <w:basedOn w:val="af2"/>
    <w:next w:val="af2"/>
    <w:link w:val="af4"/>
    <w:rsid w:val="00BB0296"/>
    <w:rPr>
      <w:b/>
      <w:bCs/>
    </w:rPr>
  </w:style>
  <w:style w:type="character" w:customStyle="1" w:styleId="af4">
    <w:name w:val="批注主题 字符"/>
    <w:link w:val="af3"/>
    <w:locked/>
    <w:rsid w:val="00864CD4"/>
    <w:rPr>
      <w:rFonts w:ascii="Times New Roman" w:hAnsi="Times New Roman" w:cs="Times New Roman"/>
      <w:b/>
      <w:bCs/>
      <w:sz w:val="20"/>
      <w:szCs w:val="20"/>
      <w:lang w:val="en-GB" w:eastAsia="ja-JP"/>
    </w:rPr>
  </w:style>
  <w:style w:type="paragraph" w:styleId="af5">
    <w:name w:val="Balloon Text"/>
    <w:basedOn w:val="a"/>
    <w:link w:val="af6"/>
    <w:rsid w:val="00091938"/>
    <w:rPr>
      <w:sz w:val="16"/>
    </w:rPr>
  </w:style>
  <w:style w:type="character" w:customStyle="1" w:styleId="af6">
    <w:name w:val="批注框文本 字符"/>
    <w:link w:val="af5"/>
    <w:locked/>
    <w:rsid w:val="00091938"/>
    <w:rPr>
      <w:rFonts w:ascii="Times New Roman" w:hAnsi="Times New Roman"/>
      <w:sz w:val="16"/>
      <w:lang w:val="en-GB" w:eastAsia="ja-JP"/>
    </w:rPr>
  </w:style>
  <w:style w:type="paragraph" w:customStyle="1" w:styleId="INDENT2">
    <w:name w:val="INDENT2"/>
    <w:basedOn w:val="a"/>
    <w:uiPriority w:val="99"/>
    <w:rsid w:val="00BF1DB1"/>
    <w:pPr>
      <w:ind w:left="1135" w:hanging="284"/>
    </w:pPr>
    <w:rPr>
      <w:lang w:eastAsia="en-US"/>
    </w:rPr>
  </w:style>
  <w:style w:type="paragraph" w:customStyle="1" w:styleId="11BodyText">
    <w:name w:val="11 BodyText"/>
    <w:aliases w:val="Block_Text,np,b,11,BodyText"/>
    <w:basedOn w:val="a"/>
    <w:link w:val="11BodyTextChar"/>
    <w:uiPriority w:val="99"/>
    <w:rsid w:val="004F3C10"/>
    <w:pPr>
      <w:spacing w:after="220"/>
      <w:ind w:left="1298"/>
    </w:pPr>
    <w:rPr>
      <w:rFonts w:ascii="CG Times (WN)" w:hAnsi="CG Times (WN)"/>
      <w:sz w:val="22"/>
      <w:lang w:eastAsia="en-US"/>
    </w:rPr>
  </w:style>
  <w:style w:type="paragraph" w:customStyle="1" w:styleId="clean">
    <w:name w:val="clean"/>
    <w:uiPriority w:val="99"/>
    <w:semiHidden/>
    <w:rsid w:val="004F3C10"/>
    <w:pPr>
      <w:keepNext/>
      <w:numPr>
        <w:numId w:val="1"/>
      </w:numPr>
      <w:autoSpaceDE w:val="0"/>
      <w:autoSpaceDN w:val="0"/>
      <w:adjustRightInd w:val="0"/>
      <w:spacing w:before="60" w:after="60"/>
      <w:jc w:val="both"/>
    </w:pPr>
    <w:rPr>
      <w:rFonts w:ascii="Arial" w:hAnsi="Arial" w:cs="Arial"/>
      <w:color w:val="0000FF"/>
      <w:kern w:val="2"/>
    </w:rPr>
  </w:style>
  <w:style w:type="table" w:styleId="af7">
    <w:name w:val="Table Grid"/>
    <w:basedOn w:val="a1"/>
    <w:uiPriority w:val="39"/>
    <w:qFormat/>
    <w:rsid w:val="004F3C10"/>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odyTextChar">
    <w:name w:val="11 BodyText Char"/>
    <w:aliases w:val="Block_Text Char,np Char,b Char"/>
    <w:link w:val="11BodyText"/>
    <w:uiPriority w:val="99"/>
    <w:locked/>
    <w:rsid w:val="00C2139D"/>
    <w:rPr>
      <w:rFonts w:cs="Times New Roman"/>
      <w:sz w:val="22"/>
      <w:lang w:eastAsia="en-US"/>
    </w:rPr>
  </w:style>
  <w:style w:type="character" w:customStyle="1" w:styleId="capChar1">
    <w:name w:val="cap Char1"/>
    <w:aliases w:val="cap Char Char Char,Caption Char Char,Caption Char1 Char Char,cap Char Char1 Char,Caption Char Char1 Char Char,cap Char2 Char Char"/>
    <w:uiPriority w:val="99"/>
    <w:rsid w:val="00273E15"/>
    <w:rPr>
      <w:rFonts w:cs="Times New Roman"/>
      <w:b/>
      <w:lang w:val="en-GB" w:eastAsia="en-US"/>
    </w:rPr>
  </w:style>
  <w:style w:type="paragraph" w:customStyle="1" w:styleId="MotorolaResponse1">
    <w:name w:val="Motorola Response1"/>
    <w:uiPriority w:val="99"/>
    <w:semiHidden/>
    <w:rsid w:val="00CD246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rsid w:val="006B6104"/>
    <w:pPr>
      <w:numPr>
        <w:numId w:val="2"/>
      </w:numPr>
      <w:spacing w:after="50" w:line="180" w:lineRule="exact"/>
      <w:jc w:val="both"/>
    </w:pPr>
    <w:rPr>
      <w:rFonts w:ascii="Times New Roman" w:eastAsia="MS Mincho" w:hAnsi="Times New Roman"/>
      <w:noProof/>
      <w:sz w:val="16"/>
      <w:szCs w:val="16"/>
      <w:lang w:eastAsia="en-US"/>
    </w:rPr>
  </w:style>
  <w:style w:type="paragraph" w:customStyle="1" w:styleId="CharCharCharCarCarCharCharCarCar">
    <w:name w:val="Char Char Char Car Car Char Char Car Car"/>
    <w:uiPriority w:val="99"/>
    <w:semiHidden/>
    <w:rsid w:val="0052594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8">
    <w:name w:val="page number"/>
    <w:rsid w:val="005721C6"/>
    <w:rPr>
      <w:rFonts w:cs="Times New Roman"/>
    </w:rPr>
  </w:style>
  <w:style w:type="paragraph" w:styleId="af9">
    <w:name w:val="Document Map"/>
    <w:basedOn w:val="a"/>
    <w:link w:val="afa"/>
    <w:uiPriority w:val="99"/>
    <w:semiHidden/>
    <w:rsid w:val="00147BDE"/>
    <w:pPr>
      <w:shd w:val="clear" w:color="auto" w:fill="000080"/>
    </w:pPr>
    <w:rPr>
      <w:sz w:val="2"/>
    </w:rPr>
  </w:style>
  <w:style w:type="character" w:customStyle="1" w:styleId="afa">
    <w:name w:val="文档结构图 字符"/>
    <w:link w:val="af9"/>
    <w:uiPriority w:val="99"/>
    <w:semiHidden/>
    <w:locked/>
    <w:rsid w:val="00864CD4"/>
    <w:rPr>
      <w:rFonts w:ascii="Times New Roman" w:hAnsi="Times New Roman" w:cs="Times New Roman"/>
      <w:sz w:val="2"/>
      <w:lang w:val="en-GB" w:eastAsia="ja-JP"/>
    </w:rPr>
  </w:style>
  <w:style w:type="paragraph" w:customStyle="1" w:styleId="CharCharCharCharCharChar1">
    <w:name w:val="Char Char Char Char Char Char1"/>
    <w:autoRedefine/>
    <w:uiPriority w:val="99"/>
    <w:rsid w:val="00E2707F"/>
    <w:pPr>
      <w:widowControl w:val="0"/>
      <w:spacing w:line="300" w:lineRule="auto"/>
      <w:ind w:firstLineChars="200" w:firstLine="480"/>
      <w:jc w:val="both"/>
    </w:pPr>
    <w:rPr>
      <w:rFonts w:ascii="Times New Roman" w:hAnsi="Times New Roman"/>
      <w:kern w:val="2"/>
      <w:sz w:val="22"/>
      <w:szCs w:val="22"/>
      <w:lang w:val="en-GB"/>
    </w:rPr>
  </w:style>
  <w:style w:type="paragraph" w:customStyle="1" w:styleId="LGTdoc">
    <w:name w:val="LGTdoc_본문"/>
    <w:basedOn w:val="a"/>
    <w:uiPriority w:val="99"/>
    <w:rsid w:val="00176D3B"/>
    <w:pPr>
      <w:widowControl w:val="0"/>
      <w:snapToGrid w:val="0"/>
      <w:spacing w:afterLines="50" w:line="264" w:lineRule="auto"/>
      <w:jc w:val="both"/>
    </w:pPr>
    <w:rPr>
      <w:rFonts w:eastAsia="Batang"/>
      <w:kern w:val="2"/>
      <w:sz w:val="22"/>
      <w:szCs w:val="24"/>
      <w:lang w:eastAsia="ko-KR"/>
    </w:rPr>
  </w:style>
  <w:style w:type="character" w:customStyle="1" w:styleId="a5">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4"/>
    <w:locked/>
    <w:rsid w:val="006709A0"/>
    <w:rPr>
      <w:rFonts w:ascii="Arial" w:hAnsi="Arial" w:cs="Times New Roman"/>
      <w:b/>
      <w:noProof/>
      <w:sz w:val="18"/>
      <w:lang w:val="en-US" w:eastAsia="ja-JP" w:bidi="ar-SA"/>
    </w:rPr>
  </w:style>
  <w:style w:type="character" w:customStyle="1" w:styleId="TACChar">
    <w:name w:val="TAC Char"/>
    <w:link w:val="TAC"/>
    <w:qFormat/>
    <w:locked/>
    <w:rsid w:val="002B480F"/>
    <w:rPr>
      <w:rFonts w:ascii="Arial" w:hAnsi="Arial" w:cs="Times New Roman"/>
      <w:sz w:val="18"/>
      <w:lang w:val="en-GB" w:eastAsia="ja-JP"/>
    </w:rPr>
  </w:style>
  <w:style w:type="paragraph" w:customStyle="1" w:styleId="afb">
    <w:name w:val="(文字) (文字)"/>
    <w:uiPriority w:val="99"/>
    <w:semiHidden/>
    <w:rsid w:val="001F663A"/>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rsid w:val="00F2577F"/>
    <w:rPr>
      <w:rFonts w:ascii="Times New Roman" w:hAnsi="Times New Roman"/>
      <w:lang w:val="en-GB" w:eastAsia="ja-JP"/>
    </w:rPr>
  </w:style>
  <w:style w:type="paragraph" w:customStyle="1" w:styleId="-110">
    <w:name w:val="彩色列表 - 强调文字颜色 11"/>
    <w:basedOn w:val="a"/>
    <w:uiPriority w:val="34"/>
    <w:qFormat/>
    <w:rsid w:val="00A862CF"/>
    <w:pPr>
      <w:ind w:left="720"/>
      <w:contextualSpacing/>
    </w:pPr>
  </w:style>
  <w:style w:type="paragraph" w:styleId="afc">
    <w:name w:val="Normal (Web)"/>
    <w:basedOn w:val="a"/>
    <w:uiPriority w:val="99"/>
    <w:qFormat/>
    <w:rsid w:val="00E912DE"/>
    <w:pPr>
      <w:spacing w:before="100" w:beforeAutospacing="1" w:after="100" w:afterAutospacing="1"/>
    </w:pPr>
    <w:rPr>
      <w:sz w:val="24"/>
      <w:szCs w:val="24"/>
      <w:lang w:val="en-US" w:eastAsia="zh-CN"/>
    </w:rPr>
  </w:style>
  <w:style w:type="table" w:styleId="13">
    <w:name w:val="Table Columns 1"/>
    <w:basedOn w:val="a1"/>
    <w:uiPriority w:val="99"/>
    <w:rsid w:val="00A86C48"/>
    <w:pPr>
      <w:overflowPunct w:val="0"/>
      <w:autoSpaceDE w:val="0"/>
      <w:autoSpaceDN w:val="0"/>
      <w:adjustRightInd w:val="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6">
    <w:name w:val="Table List 3"/>
    <w:basedOn w:val="a1"/>
    <w:uiPriority w:val="99"/>
    <w:rsid w:val="00560669"/>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character" w:customStyle="1" w:styleId="TAHCar">
    <w:name w:val="TAH Car"/>
    <w:link w:val="TAH"/>
    <w:qFormat/>
    <w:rsid w:val="00F40E06"/>
    <w:rPr>
      <w:rFonts w:ascii="Arial" w:hAnsi="Arial"/>
      <w:b/>
      <w:sz w:val="18"/>
      <w:lang w:val="en-GB" w:eastAsia="ja-JP"/>
    </w:rPr>
  </w:style>
  <w:style w:type="paragraph" w:customStyle="1" w:styleId="ListParagraph1">
    <w:name w:val="List Paragraph1"/>
    <w:basedOn w:val="a"/>
    <w:uiPriority w:val="34"/>
    <w:qFormat/>
    <w:rsid w:val="00D47194"/>
    <w:pPr>
      <w:spacing w:after="200" w:line="276" w:lineRule="auto"/>
      <w:ind w:firstLineChars="200" w:firstLine="420"/>
    </w:pPr>
    <w:rPr>
      <w:rFonts w:ascii="Calibri" w:hAnsi="Calibri"/>
      <w:sz w:val="22"/>
      <w:szCs w:val="22"/>
      <w:lang w:val="en-US" w:eastAsia="en-US"/>
    </w:rPr>
  </w:style>
  <w:style w:type="character" w:styleId="afd">
    <w:name w:val="Hyperlink"/>
    <w:uiPriority w:val="99"/>
    <w:unhideWhenUsed/>
    <w:qFormat/>
    <w:locked/>
    <w:rsid w:val="004762AB"/>
    <w:rPr>
      <w:color w:val="0000FF"/>
      <w:u w:val="single"/>
    </w:rPr>
  </w:style>
  <w:style w:type="paragraph" w:styleId="3">
    <w:name w:val="List Number 3"/>
    <w:basedOn w:val="a"/>
    <w:uiPriority w:val="99"/>
    <w:semiHidden/>
    <w:unhideWhenUsed/>
    <w:locked/>
    <w:rsid w:val="0060131A"/>
    <w:pPr>
      <w:numPr>
        <w:numId w:val="3"/>
      </w:numPr>
      <w:contextualSpacing/>
    </w:pPr>
  </w:style>
  <w:style w:type="paragraph" w:customStyle="1" w:styleId="1-21">
    <w:name w:val="中等深浅网格 1 - 强调文字颜色 21"/>
    <w:basedOn w:val="a"/>
    <w:link w:val="1-2Char"/>
    <w:uiPriority w:val="34"/>
    <w:qFormat/>
    <w:rsid w:val="008A6594"/>
    <w:pPr>
      <w:ind w:firstLineChars="200" w:firstLine="420"/>
    </w:pPr>
  </w:style>
  <w:style w:type="character" w:customStyle="1" w:styleId="1-2Char">
    <w:name w:val="中等深浅网格 1 - 强调文字颜色 2 Char"/>
    <w:link w:val="1-21"/>
    <w:uiPriority w:val="34"/>
    <w:rsid w:val="0020621D"/>
    <w:rPr>
      <w:rFonts w:ascii="Times New Roman" w:hAnsi="Times New Roman"/>
      <w:lang w:val="en-GB" w:eastAsia="ja-JP"/>
    </w:rPr>
  </w:style>
  <w:style w:type="paragraph" w:styleId="afe">
    <w:name w:val="Revision"/>
    <w:hidden/>
    <w:uiPriority w:val="99"/>
    <w:semiHidden/>
    <w:rsid w:val="00431B0C"/>
    <w:rPr>
      <w:rFonts w:ascii="Times New Roman" w:hAnsi="Times New Roman"/>
      <w:lang w:val="en-GB" w:eastAsia="ja-JP"/>
    </w:rPr>
  </w:style>
  <w:style w:type="paragraph" w:styleId="aff">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
    <w:link w:val="aff0"/>
    <w:uiPriority w:val="34"/>
    <w:qFormat/>
    <w:rsid w:val="00D14764"/>
    <w:pPr>
      <w:spacing w:after="0"/>
      <w:ind w:leftChars="400" w:left="840" w:hanging="1440"/>
    </w:pPr>
    <w:rPr>
      <w:rFonts w:ascii="Times" w:eastAsia="Batang" w:hAnsi="Times"/>
      <w:szCs w:val="24"/>
    </w:rPr>
  </w:style>
  <w:style w:type="character" w:customStyle="1" w:styleId="aff0">
    <w:name w:val="列表段落 字符"/>
    <w:aliases w:val="- Bullets 字符1,목록 단락 字符1,リスト段落 字符1,Lista1 字符,?? ?? 字符,????? 字符,???? 字符,列出段落1 字符,中等深浅网格 1 - 着色 21 字符,¥¡¡¡¡ì¬º¥¹¥È¶ÎÂä 字符,ÁÐ³ö¶ÎÂä 字符,列表段落1 字符,—ño’i—Ž 字符,¥ê¥¹¥È¶ÎÂä 字符,1st level - Bullet List Paragraph 字符,Lettre d'introduction 字符,Bullet list 字符"/>
    <w:link w:val="aff"/>
    <w:uiPriority w:val="34"/>
    <w:qFormat/>
    <w:rsid w:val="00D14764"/>
    <w:rPr>
      <w:rFonts w:ascii="Times" w:eastAsia="Batang" w:hAnsi="Times"/>
      <w:szCs w:val="24"/>
      <w:lang w:val="en-GB"/>
    </w:rPr>
  </w:style>
  <w:style w:type="paragraph" w:customStyle="1" w:styleId="3GPPNormalText">
    <w:name w:val="3GPP Normal Text"/>
    <w:basedOn w:val="af"/>
    <w:link w:val="3GPPNormalTextChar"/>
    <w:qFormat/>
    <w:rsid w:val="00D07625"/>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rsid w:val="00D07625"/>
    <w:rPr>
      <w:rFonts w:ascii="Times New Roman" w:eastAsia="MS Mincho" w:hAnsi="Times New Roman"/>
      <w:sz w:val="22"/>
      <w:szCs w:val="24"/>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
    <w:uiPriority w:val="34"/>
    <w:qFormat/>
    <w:rsid w:val="00D07625"/>
    <w:rPr>
      <w:rFonts w:ascii="Times" w:hAnsi="Times"/>
      <w:szCs w:val="24"/>
      <w:lang w:val="en-GB"/>
    </w:rPr>
  </w:style>
  <w:style w:type="character" w:customStyle="1" w:styleId="THChar">
    <w:name w:val="TH Char"/>
    <w:link w:val="TH"/>
    <w:qFormat/>
    <w:rsid w:val="00D07625"/>
    <w:rPr>
      <w:rFonts w:ascii="Arial" w:hAnsi="Arial"/>
      <w:b/>
      <w:lang w:val="en-GB" w:eastAsia="ja-JP"/>
    </w:rPr>
  </w:style>
  <w:style w:type="character" w:customStyle="1" w:styleId="B1Zchn">
    <w:name w:val="B1 Zchn"/>
    <w:link w:val="B1"/>
    <w:qFormat/>
    <w:rsid w:val="00615EBF"/>
    <w:rPr>
      <w:rFonts w:ascii="Times New Roman" w:hAnsi="Times New Roman"/>
      <w:lang w:val="en-GB" w:eastAsia="ja-JP"/>
    </w:rPr>
  </w:style>
  <w:style w:type="character" w:customStyle="1" w:styleId="PLChar">
    <w:name w:val="PL Char"/>
    <w:link w:val="PL"/>
    <w:rsid w:val="00CE6924"/>
    <w:rPr>
      <w:rFonts w:ascii="Courier New" w:hAnsi="Courier New"/>
      <w:noProof/>
      <w:sz w:val="16"/>
      <w:lang w:eastAsia="ja-JP"/>
    </w:rPr>
  </w:style>
  <w:style w:type="character" w:customStyle="1" w:styleId="14">
    <w:name w:val="列出段落 字符1"/>
    <w:aliases w:val="- Bullets 字符,목록 단락 字符,リスト段落 字符"/>
    <w:uiPriority w:val="34"/>
    <w:qFormat/>
    <w:rsid w:val="00CE6924"/>
    <w:rPr>
      <w:rFonts w:ascii="Times" w:hAnsi="Times"/>
      <w:szCs w:val="24"/>
      <w:lang w:val="en-GB"/>
    </w:rPr>
  </w:style>
  <w:style w:type="character" w:customStyle="1" w:styleId="aff1">
    <w:name w:val="批注文字 字符"/>
    <w:rsid w:val="00EA15FF"/>
    <w:rPr>
      <w:rFonts w:eastAsia="仿宋_GB2312"/>
      <w:kern w:val="2"/>
      <w:sz w:val="24"/>
      <w:szCs w:val="24"/>
    </w:rPr>
  </w:style>
  <w:style w:type="character" w:customStyle="1" w:styleId="B2Char">
    <w:name w:val="B2 Char"/>
    <w:link w:val="B2"/>
    <w:rsid w:val="00914EA9"/>
    <w:rPr>
      <w:rFonts w:ascii="Times New Roman" w:hAnsi="Times New Roman"/>
      <w:lang w:val="en-GB" w:eastAsia="ja-JP"/>
    </w:rPr>
  </w:style>
  <w:style w:type="paragraph" w:customStyle="1" w:styleId="References">
    <w:name w:val="References"/>
    <w:basedOn w:val="a"/>
    <w:rsid w:val="0061099C"/>
    <w:pPr>
      <w:numPr>
        <w:numId w:val="5"/>
      </w:numPr>
      <w:snapToGrid w:val="0"/>
      <w:spacing w:after="60"/>
      <w:jc w:val="both"/>
    </w:pPr>
    <w:rPr>
      <w:szCs w:val="16"/>
      <w:lang w:val="en-US" w:eastAsia="en-US"/>
    </w:rPr>
  </w:style>
  <w:style w:type="paragraph" w:styleId="aff2">
    <w:name w:val="Title"/>
    <w:basedOn w:val="a"/>
    <w:next w:val="a"/>
    <w:link w:val="aff3"/>
    <w:uiPriority w:val="10"/>
    <w:qFormat/>
    <w:locked/>
    <w:rsid w:val="002D0B89"/>
    <w:pPr>
      <w:spacing w:before="240" w:after="60"/>
      <w:jc w:val="center"/>
      <w:outlineLvl w:val="0"/>
    </w:pPr>
    <w:rPr>
      <w:rFonts w:asciiTheme="majorHAnsi" w:hAnsiTheme="majorHAnsi" w:cstheme="majorBidi"/>
      <w:b/>
      <w:bCs/>
      <w:sz w:val="32"/>
      <w:szCs w:val="32"/>
    </w:rPr>
  </w:style>
  <w:style w:type="character" w:customStyle="1" w:styleId="aff3">
    <w:name w:val="标题 字符"/>
    <w:basedOn w:val="a0"/>
    <w:link w:val="aff2"/>
    <w:uiPriority w:val="10"/>
    <w:rsid w:val="002D0B89"/>
    <w:rPr>
      <w:rFonts w:asciiTheme="majorHAnsi" w:hAnsiTheme="majorHAnsi" w:cstheme="majorBidi"/>
      <w:b/>
      <w:bCs/>
      <w:sz w:val="32"/>
      <w:szCs w:val="32"/>
      <w:lang w:val="en-GB" w:eastAsia="ja-JP"/>
    </w:rPr>
  </w:style>
  <w:style w:type="paragraph" w:styleId="aff4">
    <w:name w:val="Subtitle"/>
    <w:basedOn w:val="a"/>
    <w:next w:val="a"/>
    <w:link w:val="aff5"/>
    <w:uiPriority w:val="11"/>
    <w:qFormat/>
    <w:locked/>
    <w:rsid w:val="002D0B89"/>
    <w:pPr>
      <w:spacing w:before="240" w:after="60" w:line="312" w:lineRule="auto"/>
      <w:jc w:val="center"/>
      <w:outlineLvl w:val="1"/>
    </w:pPr>
    <w:rPr>
      <w:rFonts w:asciiTheme="majorHAnsi" w:hAnsiTheme="majorHAnsi" w:cstheme="majorBidi"/>
      <w:b/>
      <w:bCs/>
      <w:kern w:val="28"/>
      <w:sz w:val="32"/>
      <w:szCs w:val="32"/>
    </w:rPr>
  </w:style>
  <w:style w:type="character" w:customStyle="1" w:styleId="aff5">
    <w:name w:val="副标题 字符"/>
    <w:basedOn w:val="a0"/>
    <w:link w:val="aff4"/>
    <w:uiPriority w:val="11"/>
    <w:rsid w:val="002D0B89"/>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rsid w:val="00F74AB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74AB4"/>
    <w:rPr>
      <w:rFonts w:ascii="Arial" w:eastAsia="MS Mincho" w:hAnsi="Arial"/>
      <w:szCs w:val="24"/>
      <w:lang w:val="en-GB" w:eastAsia="en-GB"/>
    </w:rPr>
  </w:style>
  <w:style w:type="character" w:customStyle="1" w:styleId="fontstyle01">
    <w:name w:val="fontstyle01"/>
    <w:basedOn w:val="a0"/>
    <w:rsid w:val="00C65851"/>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2"/>
    <w:rsid w:val="00F37AE9"/>
    <w:pPr>
      <w:numPr>
        <w:numId w:val="7"/>
      </w:numPr>
    </w:pPr>
  </w:style>
  <w:style w:type="paragraph" w:customStyle="1" w:styleId="15">
    <w:name w:val="样式1"/>
    <w:basedOn w:val="30"/>
    <w:link w:val="1Char"/>
    <w:qFormat/>
    <w:rsid w:val="00E86B7A"/>
    <w:rPr>
      <w:lang w:eastAsia="zh-CN"/>
    </w:rPr>
  </w:style>
  <w:style w:type="character" w:customStyle="1" w:styleId="1Char">
    <w:name w:val="样式1 Char"/>
    <w:basedOn w:val="31"/>
    <w:link w:val="15"/>
    <w:rsid w:val="00E86B7A"/>
    <w:rPr>
      <w:rFonts w:ascii="Cambria" w:hAnsi="Cambria"/>
      <w:b/>
      <w:bCs/>
      <w:sz w:val="26"/>
      <w:szCs w:val="26"/>
      <w:lang w:val="en-GB" w:eastAsia="ja-JP"/>
    </w:rPr>
  </w:style>
  <w:style w:type="paragraph" w:customStyle="1" w:styleId="Agreement">
    <w:name w:val="Agreement"/>
    <w:basedOn w:val="a"/>
    <w:next w:val="Doc-text2"/>
    <w:qFormat/>
    <w:rsid w:val="00674AE2"/>
    <w:pPr>
      <w:numPr>
        <w:numId w:val="8"/>
      </w:numPr>
      <w:tabs>
        <w:tab w:val="num" w:pos="1619"/>
      </w:tabs>
      <w:spacing w:before="60" w:after="0"/>
      <w:ind w:left="1619"/>
    </w:pPr>
    <w:rPr>
      <w:rFonts w:ascii="Arial" w:eastAsia="MS Mincho" w:hAnsi="Arial"/>
      <w:b/>
      <w:szCs w:val="24"/>
      <w:lang w:eastAsia="en-GB"/>
    </w:rPr>
  </w:style>
  <w:style w:type="character" w:customStyle="1" w:styleId="B1Char1">
    <w:name w:val="B1 Char1"/>
    <w:rsid w:val="005B6E88"/>
    <w:rPr>
      <w:lang w:val="en-GB" w:eastAsia="en-US"/>
    </w:rPr>
  </w:style>
  <w:style w:type="paragraph" w:customStyle="1" w:styleId="b10">
    <w:name w:val="b1"/>
    <w:basedOn w:val="a"/>
    <w:qFormat/>
    <w:rsid w:val="001714D4"/>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
    <w:qFormat/>
    <w:rsid w:val="009652BB"/>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6">
    <w:name w:val="Strong"/>
    <w:basedOn w:val="a0"/>
    <w:uiPriority w:val="22"/>
    <w:qFormat/>
    <w:locked/>
    <w:rsid w:val="00D2623D"/>
    <w:rPr>
      <w:b/>
      <w:bCs/>
    </w:rPr>
  </w:style>
  <w:style w:type="paragraph" w:customStyle="1" w:styleId="DraftProposal">
    <w:name w:val="Draft Proposal"/>
    <w:basedOn w:val="a"/>
    <w:uiPriority w:val="99"/>
    <w:rsid w:val="006E24A8"/>
    <w:pPr>
      <w:numPr>
        <w:numId w:val="15"/>
      </w:numPr>
      <w:tabs>
        <w:tab w:val="clear" w:pos="1304"/>
        <w:tab w:val="num" w:pos="720"/>
      </w:tabs>
      <w:snapToGrid/>
      <w:spacing w:before="0" w:after="160" w:line="252" w:lineRule="auto"/>
      <w:ind w:left="0" w:firstLine="0"/>
    </w:pPr>
    <w:rPr>
      <w:rFonts w:ascii="Arial" w:eastAsia="Calibri" w:hAnsi="Arial" w:cs="Arial"/>
      <w:b/>
      <w:bCs/>
      <w:sz w:val="22"/>
      <w:szCs w:val="22"/>
      <w:lang w:val="en-US" w:eastAsia="en-US"/>
    </w:rPr>
  </w:style>
  <w:style w:type="paragraph" w:customStyle="1" w:styleId="Tabletext">
    <w:name w:val="Table_text"/>
    <w:basedOn w:val="a"/>
    <w:link w:val="TabletextChar"/>
    <w:qFormat/>
    <w:rsid w:val="001779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eastAsia="en-US"/>
    </w:rPr>
  </w:style>
  <w:style w:type="character" w:styleId="aff7">
    <w:name w:val="Placeholder Text"/>
    <w:basedOn w:val="a0"/>
    <w:uiPriority w:val="99"/>
    <w:semiHidden/>
    <w:rsid w:val="007159A2"/>
    <w:rPr>
      <w:color w:val="808080"/>
    </w:rPr>
  </w:style>
  <w:style w:type="paragraph" w:customStyle="1" w:styleId="81">
    <w:name w:val="目录 8"/>
    <w:basedOn w:val="16"/>
    <w:semiHidden/>
    <w:rsid w:val="005B4EB9"/>
  </w:style>
  <w:style w:type="paragraph" w:customStyle="1" w:styleId="16">
    <w:name w:val="目录 1"/>
    <w:semiHidden/>
    <w:rsid w:val="005B4EB9"/>
    <w:pPr>
      <w:keepNext/>
      <w:keepLines/>
      <w:widowControl w:val="0"/>
      <w:tabs>
        <w:tab w:val="right" w:leader="dot" w:pos="9639"/>
      </w:tabs>
      <w:overflowPunct w:val="0"/>
      <w:autoSpaceDE w:val="0"/>
      <w:autoSpaceDN w:val="0"/>
      <w:adjustRightInd w:val="0"/>
      <w:spacing w:after="0"/>
      <w:ind w:left="567" w:right="425" w:hanging="567"/>
      <w:textAlignment w:val="baseline"/>
    </w:pPr>
    <w:rPr>
      <w:rFonts w:ascii="Times New Roman" w:eastAsia="等线" w:hAnsi="Times New Roman"/>
      <w:noProof/>
      <w:sz w:val="22"/>
      <w:lang w:eastAsia="en-US"/>
    </w:rPr>
  </w:style>
  <w:style w:type="paragraph" w:customStyle="1" w:styleId="53">
    <w:name w:val="目录 5"/>
    <w:basedOn w:val="43"/>
    <w:semiHidden/>
    <w:rsid w:val="005B4EB9"/>
  </w:style>
  <w:style w:type="paragraph" w:customStyle="1" w:styleId="43">
    <w:name w:val="目录 4"/>
    <w:basedOn w:val="37"/>
    <w:semiHidden/>
    <w:rsid w:val="005B4EB9"/>
  </w:style>
  <w:style w:type="paragraph" w:customStyle="1" w:styleId="37">
    <w:name w:val="目录 3"/>
    <w:basedOn w:val="25"/>
    <w:semiHidden/>
    <w:rsid w:val="005B4EB9"/>
  </w:style>
  <w:style w:type="paragraph" w:customStyle="1" w:styleId="25">
    <w:name w:val="目录 2"/>
    <w:basedOn w:val="16"/>
    <w:semiHidden/>
    <w:rsid w:val="005B4EB9"/>
  </w:style>
  <w:style w:type="paragraph" w:customStyle="1" w:styleId="91">
    <w:name w:val="目录 9"/>
    <w:basedOn w:val="81"/>
    <w:semiHidden/>
    <w:rsid w:val="005B4EB9"/>
    <w:pPr>
      <w:spacing w:before="180"/>
      <w:ind w:left="1418" w:hanging="1418"/>
    </w:pPr>
    <w:rPr>
      <w:b/>
    </w:rPr>
  </w:style>
  <w:style w:type="paragraph" w:customStyle="1" w:styleId="61">
    <w:name w:val="目录 6"/>
    <w:basedOn w:val="53"/>
    <w:next w:val="a"/>
    <w:semiHidden/>
    <w:rsid w:val="005B4EB9"/>
  </w:style>
  <w:style w:type="paragraph" w:customStyle="1" w:styleId="71">
    <w:name w:val="目录 7"/>
    <w:basedOn w:val="61"/>
    <w:next w:val="a"/>
    <w:semiHidden/>
    <w:rsid w:val="005B4EB9"/>
    <w:pPr>
      <w:keepNext w:val="0"/>
      <w:spacing w:before="0"/>
      <w:ind w:left="2268" w:hanging="2268"/>
    </w:pPr>
    <w:rPr>
      <w:sz w:val="20"/>
    </w:rPr>
  </w:style>
  <w:style w:type="character" w:styleId="aff8">
    <w:name w:val="FollowedHyperlink"/>
    <w:locked/>
    <w:rsid w:val="005B4EB9"/>
    <w:rPr>
      <w:color w:val="800080"/>
      <w:u w:val="single"/>
    </w:rPr>
  </w:style>
  <w:style w:type="paragraph" w:customStyle="1" w:styleId="Doc-title">
    <w:name w:val="Doc-title"/>
    <w:basedOn w:val="a"/>
    <w:next w:val="Doc-text2"/>
    <w:link w:val="Doc-titleChar"/>
    <w:qFormat/>
    <w:rsid w:val="005B4EB9"/>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5B4EB9"/>
    <w:rPr>
      <w:rFonts w:ascii="Arial" w:eastAsia="MS Mincho" w:hAnsi="Arial"/>
      <w:noProof/>
      <w:szCs w:val="24"/>
      <w:lang w:val="en-GB" w:eastAsia="en-GB"/>
    </w:rPr>
  </w:style>
  <w:style w:type="paragraph" w:customStyle="1" w:styleId="bullet">
    <w:name w:val="bullet"/>
    <w:basedOn w:val="aff"/>
    <w:link w:val="bulletChar"/>
    <w:qFormat/>
    <w:rsid w:val="005B4EB9"/>
    <w:pPr>
      <w:widowControl w:val="0"/>
      <w:numPr>
        <w:numId w:val="16"/>
      </w:numPr>
      <w:spacing w:before="0" w:after="60"/>
      <w:ind w:leftChars="0" w:left="720"/>
      <w:contextualSpacing/>
      <w:jc w:val="both"/>
    </w:pPr>
    <w:rPr>
      <w:rFonts w:ascii="Times New Roman" w:eastAsia="Times New Roman" w:hAnsi="Times New Roman"/>
      <w:kern w:val="2"/>
      <w:lang w:eastAsia="en-US"/>
    </w:rPr>
  </w:style>
  <w:style w:type="character" w:customStyle="1" w:styleId="bulletChar">
    <w:name w:val="bullet Char"/>
    <w:link w:val="bullet"/>
    <w:rsid w:val="005B4EB9"/>
    <w:rPr>
      <w:rFonts w:ascii="Times New Roman" w:eastAsia="Times New Roman" w:hAnsi="Times New Roman"/>
      <w:kern w:val="2"/>
      <w:szCs w:val="24"/>
      <w:lang w:val="en-GB" w:eastAsia="en-US"/>
    </w:rPr>
  </w:style>
  <w:style w:type="character" w:customStyle="1" w:styleId="B11">
    <w:name w:val="B1 (文字)"/>
    <w:qFormat/>
    <w:rsid w:val="005B4EB9"/>
    <w:rPr>
      <w:lang w:val="en-GB" w:eastAsia="en-US"/>
    </w:rPr>
  </w:style>
  <w:style w:type="paragraph" w:customStyle="1" w:styleId="tan0">
    <w:name w:val="tan"/>
    <w:basedOn w:val="a"/>
    <w:rsid w:val="005B4EB9"/>
    <w:pPr>
      <w:spacing w:before="100" w:beforeAutospacing="1" w:after="100" w:afterAutospacing="1"/>
    </w:pPr>
    <w:rPr>
      <w:rFonts w:eastAsia="Calibri"/>
      <w:sz w:val="24"/>
      <w:szCs w:val="24"/>
      <w:lang w:val="en-US" w:eastAsia="en-US"/>
    </w:rPr>
  </w:style>
  <w:style w:type="character" w:styleId="aff9">
    <w:name w:val="Emphasis"/>
    <w:uiPriority w:val="20"/>
    <w:qFormat/>
    <w:locked/>
    <w:rsid w:val="005B4EB9"/>
    <w:rPr>
      <w:i/>
      <w:iCs/>
    </w:rPr>
  </w:style>
  <w:style w:type="character" w:customStyle="1" w:styleId="apple-converted-space">
    <w:name w:val="apple-converted-space"/>
    <w:qFormat/>
    <w:rsid w:val="005B4EB9"/>
  </w:style>
  <w:style w:type="paragraph" w:customStyle="1" w:styleId="Reference">
    <w:name w:val="Reference"/>
    <w:basedOn w:val="af"/>
    <w:rsid w:val="005B4EB9"/>
    <w:pPr>
      <w:widowControl w:val="0"/>
      <w:numPr>
        <w:numId w:val="17"/>
      </w:numPr>
      <w:tabs>
        <w:tab w:val="clear" w:pos="567"/>
      </w:tabs>
      <w:spacing w:before="0" w:after="120"/>
      <w:ind w:left="432" w:hanging="432"/>
      <w:jc w:val="both"/>
    </w:pPr>
    <w:rPr>
      <w:rFonts w:ascii="Arial" w:eastAsia="等线" w:hAnsi="Arial" w:cs="Arial"/>
      <w:kern w:val="2"/>
      <w:sz w:val="21"/>
      <w:szCs w:val="22"/>
      <w:lang w:val="en-US" w:eastAsia="zh-CN"/>
    </w:rPr>
  </w:style>
  <w:style w:type="paragraph" w:customStyle="1" w:styleId="Default">
    <w:name w:val="Default"/>
    <w:rsid w:val="005B4EB9"/>
    <w:pPr>
      <w:widowControl w:val="0"/>
      <w:autoSpaceDE w:val="0"/>
      <w:autoSpaceDN w:val="0"/>
      <w:adjustRightInd w:val="0"/>
      <w:spacing w:before="0" w:after="0"/>
      <w:ind w:left="0" w:firstLine="0"/>
    </w:pPr>
    <w:rPr>
      <w:rFonts w:ascii="Arial" w:eastAsia="等线" w:hAnsi="Arial" w:cs="Arial"/>
      <w:color w:val="000000"/>
      <w:sz w:val="24"/>
      <w:szCs w:val="24"/>
    </w:rPr>
  </w:style>
  <w:style w:type="character" w:customStyle="1" w:styleId="TALChar">
    <w:name w:val="TAL Char"/>
    <w:basedOn w:val="a0"/>
    <w:link w:val="TAL"/>
    <w:locked/>
    <w:rsid w:val="005B4EB9"/>
    <w:rPr>
      <w:rFonts w:ascii="Arial" w:hAnsi="Arial"/>
      <w:sz w:val="18"/>
      <w:lang w:val="en-GB" w:eastAsia="ja-JP"/>
    </w:rPr>
  </w:style>
  <w:style w:type="table" w:styleId="4-3">
    <w:name w:val="Grid Table 4 Accent 3"/>
    <w:basedOn w:val="a1"/>
    <w:uiPriority w:val="49"/>
    <w:rsid w:val="005B4EB9"/>
    <w:pPr>
      <w:spacing w:before="0" w:after="0"/>
      <w:ind w:left="0" w:firstLine="0"/>
    </w:pPr>
    <w:rPr>
      <w:rFonts w:ascii="Times New Roman" w:eastAsia="等线" w:hAnsi="Times New Roman"/>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B1Char">
    <w:name w:val="B1 Char"/>
    <w:rsid w:val="005B4EB9"/>
    <w:rPr>
      <w:lang w:val="en-GB" w:eastAsia="en-US"/>
    </w:rPr>
  </w:style>
  <w:style w:type="character" w:customStyle="1" w:styleId="company">
    <w:name w:val="company"/>
    <w:basedOn w:val="a0"/>
    <w:rsid w:val="005B4EB9"/>
  </w:style>
  <w:style w:type="character" w:styleId="affa">
    <w:name w:val="Unresolved Mention"/>
    <w:basedOn w:val="a0"/>
    <w:uiPriority w:val="99"/>
    <w:semiHidden/>
    <w:unhideWhenUsed/>
    <w:rsid w:val="005B4EB9"/>
    <w:rPr>
      <w:color w:val="605E5C"/>
      <w:shd w:val="clear" w:color="auto" w:fill="E1DFDD"/>
    </w:rPr>
  </w:style>
  <w:style w:type="character" w:customStyle="1" w:styleId="TANChar">
    <w:name w:val="TAN Char"/>
    <w:link w:val="TAN"/>
    <w:qFormat/>
    <w:rsid w:val="005B4EB9"/>
    <w:rPr>
      <w:rFonts w:ascii="Arial" w:hAnsi="Arial"/>
      <w:sz w:val="18"/>
      <w:lang w:val="en-GB" w:eastAsia="ja-JP"/>
    </w:rPr>
  </w:style>
  <w:style w:type="table" w:styleId="1-6">
    <w:name w:val="Grid Table 1 Light Accent 6"/>
    <w:basedOn w:val="a1"/>
    <w:uiPriority w:val="46"/>
    <w:rsid w:val="005B4EB9"/>
    <w:pPr>
      <w:spacing w:before="0" w:after="0"/>
      <w:ind w:left="0" w:firstLine="0"/>
    </w:pPr>
    <w:rPr>
      <w:rFonts w:ascii="Times New Roman" w:eastAsia="等线" w:hAnsi="Times New Roman"/>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
    <w:autoRedefine/>
    <w:rsid w:val="005B4EB9"/>
    <w:pPr>
      <w:keepLines w:val="0"/>
      <w:numPr>
        <w:numId w:val="18"/>
      </w:numPr>
      <w:pBdr>
        <w:top w:val="none" w:sz="0" w:space="0" w:color="auto"/>
      </w:pBdr>
      <w:spacing w:after="120"/>
      <w:ind w:left="357" w:hanging="357"/>
      <w:jc w:val="both"/>
    </w:pPr>
    <w:rPr>
      <w:rFonts w:ascii="Arial" w:eastAsia="Batang" w:hAnsi="Arial"/>
      <w:bCs w:val="0"/>
      <w:noProof/>
      <w:kern w:val="28"/>
      <w:sz w:val="24"/>
      <w:szCs w:val="20"/>
      <w:lang w:val="en-US" w:eastAsia="en-US"/>
    </w:rPr>
  </w:style>
  <w:style w:type="character" w:customStyle="1" w:styleId="TabletextChar">
    <w:name w:val="Table_text Char"/>
    <w:basedOn w:val="a0"/>
    <w:link w:val="Tabletext"/>
    <w:locked/>
    <w:rsid w:val="005B4EB9"/>
    <w:rPr>
      <w:rFonts w:ascii="Times New Roman" w:hAnsi="Times New Roman"/>
      <w:sz w:val="22"/>
      <w:lang w:val="en-GB" w:eastAsia="en-US"/>
    </w:rPr>
  </w:style>
  <w:style w:type="paragraph" w:customStyle="1" w:styleId="Tablehead">
    <w:name w:val="Table_head"/>
    <w:basedOn w:val="a"/>
    <w:link w:val="TableheadChar"/>
    <w:qFormat/>
    <w:rsid w:val="005B4EB9"/>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lang w:eastAsia="en-US"/>
    </w:rPr>
  </w:style>
  <w:style w:type="character" w:customStyle="1" w:styleId="TableheadChar">
    <w:name w:val="Table_head Char"/>
    <w:basedOn w:val="a0"/>
    <w:link w:val="Tablehead"/>
    <w:locked/>
    <w:rsid w:val="005B4EB9"/>
    <w:rPr>
      <w:rFonts w:ascii="Times New Roman Bold" w:eastAsiaTheme="minorEastAsia" w:hAnsi="Times New Roman Bold" w:cs="Times New Roman Bold"/>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109934">
      <w:bodyDiv w:val="1"/>
      <w:marLeft w:val="0"/>
      <w:marRight w:val="0"/>
      <w:marTop w:val="0"/>
      <w:marBottom w:val="0"/>
      <w:divBdr>
        <w:top w:val="none" w:sz="0" w:space="0" w:color="auto"/>
        <w:left w:val="none" w:sz="0" w:space="0" w:color="auto"/>
        <w:bottom w:val="none" w:sz="0" w:space="0" w:color="auto"/>
        <w:right w:val="none" w:sz="0" w:space="0" w:color="auto"/>
      </w:divBdr>
      <w:divsChild>
        <w:div w:id="1083376884">
          <w:marLeft w:val="432"/>
          <w:marRight w:val="0"/>
          <w:marTop w:val="130"/>
          <w:marBottom w:val="0"/>
          <w:divBdr>
            <w:top w:val="none" w:sz="0" w:space="0" w:color="auto"/>
            <w:left w:val="none" w:sz="0" w:space="0" w:color="auto"/>
            <w:bottom w:val="none" w:sz="0" w:space="0" w:color="auto"/>
            <w:right w:val="none" w:sz="0" w:space="0" w:color="auto"/>
          </w:divBdr>
        </w:div>
      </w:divsChild>
    </w:div>
    <w:div w:id="46757283">
      <w:bodyDiv w:val="1"/>
      <w:marLeft w:val="0"/>
      <w:marRight w:val="0"/>
      <w:marTop w:val="0"/>
      <w:marBottom w:val="0"/>
      <w:divBdr>
        <w:top w:val="none" w:sz="0" w:space="0" w:color="auto"/>
        <w:left w:val="none" w:sz="0" w:space="0" w:color="auto"/>
        <w:bottom w:val="none" w:sz="0" w:space="0" w:color="auto"/>
        <w:right w:val="none" w:sz="0" w:space="0" w:color="auto"/>
      </w:divBdr>
    </w:div>
    <w:div w:id="49769868">
      <w:bodyDiv w:val="1"/>
      <w:marLeft w:val="0"/>
      <w:marRight w:val="0"/>
      <w:marTop w:val="0"/>
      <w:marBottom w:val="0"/>
      <w:divBdr>
        <w:top w:val="none" w:sz="0" w:space="0" w:color="auto"/>
        <w:left w:val="none" w:sz="0" w:space="0" w:color="auto"/>
        <w:bottom w:val="none" w:sz="0" w:space="0" w:color="auto"/>
        <w:right w:val="none" w:sz="0" w:space="0" w:color="auto"/>
      </w:divBdr>
    </w:div>
    <w:div w:id="56904818">
      <w:bodyDiv w:val="1"/>
      <w:marLeft w:val="0"/>
      <w:marRight w:val="0"/>
      <w:marTop w:val="0"/>
      <w:marBottom w:val="0"/>
      <w:divBdr>
        <w:top w:val="none" w:sz="0" w:space="0" w:color="auto"/>
        <w:left w:val="none" w:sz="0" w:space="0" w:color="auto"/>
        <w:bottom w:val="none" w:sz="0" w:space="0" w:color="auto"/>
        <w:right w:val="none" w:sz="0" w:space="0" w:color="auto"/>
      </w:divBdr>
    </w:div>
    <w:div w:id="76169565">
      <w:bodyDiv w:val="1"/>
      <w:marLeft w:val="0"/>
      <w:marRight w:val="0"/>
      <w:marTop w:val="0"/>
      <w:marBottom w:val="0"/>
      <w:divBdr>
        <w:top w:val="none" w:sz="0" w:space="0" w:color="auto"/>
        <w:left w:val="none" w:sz="0" w:space="0" w:color="auto"/>
        <w:bottom w:val="none" w:sz="0" w:space="0" w:color="auto"/>
        <w:right w:val="none" w:sz="0" w:space="0" w:color="auto"/>
      </w:divBdr>
      <w:divsChild>
        <w:div w:id="1602492985">
          <w:marLeft w:val="1267"/>
          <w:marRight w:val="0"/>
          <w:marTop w:val="0"/>
          <w:marBottom w:val="0"/>
          <w:divBdr>
            <w:top w:val="none" w:sz="0" w:space="0" w:color="auto"/>
            <w:left w:val="none" w:sz="0" w:space="0" w:color="auto"/>
            <w:bottom w:val="none" w:sz="0" w:space="0" w:color="auto"/>
            <w:right w:val="none" w:sz="0" w:space="0" w:color="auto"/>
          </w:divBdr>
        </w:div>
        <w:div w:id="932543531">
          <w:marLeft w:val="1267"/>
          <w:marRight w:val="0"/>
          <w:marTop w:val="0"/>
          <w:marBottom w:val="0"/>
          <w:divBdr>
            <w:top w:val="none" w:sz="0" w:space="0" w:color="auto"/>
            <w:left w:val="none" w:sz="0" w:space="0" w:color="auto"/>
            <w:bottom w:val="none" w:sz="0" w:space="0" w:color="auto"/>
            <w:right w:val="none" w:sz="0" w:space="0" w:color="auto"/>
          </w:divBdr>
        </w:div>
        <w:div w:id="1692486656">
          <w:marLeft w:val="1267"/>
          <w:marRight w:val="0"/>
          <w:marTop w:val="0"/>
          <w:marBottom w:val="0"/>
          <w:divBdr>
            <w:top w:val="none" w:sz="0" w:space="0" w:color="auto"/>
            <w:left w:val="none" w:sz="0" w:space="0" w:color="auto"/>
            <w:bottom w:val="none" w:sz="0" w:space="0" w:color="auto"/>
            <w:right w:val="none" w:sz="0" w:space="0" w:color="auto"/>
          </w:divBdr>
        </w:div>
        <w:div w:id="316345146">
          <w:marLeft w:val="1267"/>
          <w:marRight w:val="0"/>
          <w:marTop w:val="0"/>
          <w:marBottom w:val="0"/>
          <w:divBdr>
            <w:top w:val="none" w:sz="0" w:space="0" w:color="auto"/>
            <w:left w:val="none" w:sz="0" w:space="0" w:color="auto"/>
            <w:bottom w:val="none" w:sz="0" w:space="0" w:color="auto"/>
            <w:right w:val="none" w:sz="0" w:space="0" w:color="auto"/>
          </w:divBdr>
        </w:div>
        <w:div w:id="1068457288">
          <w:marLeft w:val="1267"/>
          <w:marRight w:val="0"/>
          <w:marTop w:val="0"/>
          <w:marBottom w:val="0"/>
          <w:divBdr>
            <w:top w:val="none" w:sz="0" w:space="0" w:color="auto"/>
            <w:left w:val="none" w:sz="0" w:space="0" w:color="auto"/>
            <w:bottom w:val="none" w:sz="0" w:space="0" w:color="auto"/>
            <w:right w:val="none" w:sz="0" w:space="0" w:color="auto"/>
          </w:divBdr>
        </w:div>
        <w:div w:id="501048316">
          <w:marLeft w:val="1267"/>
          <w:marRight w:val="0"/>
          <w:marTop w:val="0"/>
          <w:marBottom w:val="0"/>
          <w:divBdr>
            <w:top w:val="none" w:sz="0" w:space="0" w:color="auto"/>
            <w:left w:val="none" w:sz="0" w:space="0" w:color="auto"/>
            <w:bottom w:val="none" w:sz="0" w:space="0" w:color="auto"/>
            <w:right w:val="none" w:sz="0" w:space="0" w:color="auto"/>
          </w:divBdr>
        </w:div>
        <w:div w:id="1183517397">
          <w:marLeft w:val="1987"/>
          <w:marRight w:val="0"/>
          <w:marTop w:val="0"/>
          <w:marBottom w:val="0"/>
          <w:divBdr>
            <w:top w:val="none" w:sz="0" w:space="0" w:color="auto"/>
            <w:left w:val="none" w:sz="0" w:space="0" w:color="auto"/>
            <w:bottom w:val="none" w:sz="0" w:space="0" w:color="auto"/>
            <w:right w:val="none" w:sz="0" w:space="0" w:color="auto"/>
          </w:divBdr>
        </w:div>
        <w:div w:id="2005275419">
          <w:marLeft w:val="2707"/>
          <w:marRight w:val="0"/>
          <w:marTop w:val="0"/>
          <w:marBottom w:val="0"/>
          <w:divBdr>
            <w:top w:val="none" w:sz="0" w:space="0" w:color="auto"/>
            <w:left w:val="none" w:sz="0" w:space="0" w:color="auto"/>
            <w:bottom w:val="none" w:sz="0" w:space="0" w:color="auto"/>
            <w:right w:val="none" w:sz="0" w:space="0" w:color="auto"/>
          </w:divBdr>
        </w:div>
        <w:div w:id="1521314488">
          <w:marLeft w:val="1987"/>
          <w:marRight w:val="0"/>
          <w:marTop w:val="0"/>
          <w:marBottom w:val="0"/>
          <w:divBdr>
            <w:top w:val="none" w:sz="0" w:space="0" w:color="auto"/>
            <w:left w:val="none" w:sz="0" w:space="0" w:color="auto"/>
            <w:bottom w:val="none" w:sz="0" w:space="0" w:color="auto"/>
            <w:right w:val="none" w:sz="0" w:space="0" w:color="auto"/>
          </w:divBdr>
        </w:div>
      </w:divsChild>
    </w:div>
    <w:div w:id="79178004">
      <w:bodyDiv w:val="1"/>
      <w:marLeft w:val="0"/>
      <w:marRight w:val="0"/>
      <w:marTop w:val="0"/>
      <w:marBottom w:val="0"/>
      <w:divBdr>
        <w:top w:val="none" w:sz="0" w:space="0" w:color="auto"/>
        <w:left w:val="none" w:sz="0" w:space="0" w:color="auto"/>
        <w:bottom w:val="none" w:sz="0" w:space="0" w:color="auto"/>
        <w:right w:val="none" w:sz="0" w:space="0" w:color="auto"/>
      </w:divBdr>
    </w:div>
    <w:div w:id="103350426">
      <w:bodyDiv w:val="1"/>
      <w:marLeft w:val="0"/>
      <w:marRight w:val="0"/>
      <w:marTop w:val="0"/>
      <w:marBottom w:val="0"/>
      <w:divBdr>
        <w:top w:val="none" w:sz="0" w:space="0" w:color="auto"/>
        <w:left w:val="none" w:sz="0" w:space="0" w:color="auto"/>
        <w:bottom w:val="none" w:sz="0" w:space="0" w:color="auto"/>
        <w:right w:val="none" w:sz="0" w:space="0" w:color="auto"/>
      </w:divBdr>
      <w:divsChild>
        <w:div w:id="510998698">
          <w:marLeft w:val="360"/>
          <w:marRight w:val="0"/>
          <w:marTop w:val="200"/>
          <w:marBottom w:val="0"/>
          <w:divBdr>
            <w:top w:val="none" w:sz="0" w:space="0" w:color="auto"/>
            <w:left w:val="none" w:sz="0" w:space="0" w:color="auto"/>
            <w:bottom w:val="none" w:sz="0" w:space="0" w:color="auto"/>
            <w:right w:val="none" w:sz="0" w:space="0" w:color="auto"/>
          </w:divBdr>
        </w:div>
        <w:div w:id="1397900877">
          <w:marLeft w:val="360"/>
          <w:marRight w:val="0"/>
          <w:marTop w:val="200"/>
          <w:marBottom w:val="0"/>
          <w:divBdr>
            <w:top w:val="none" w:sz="0" w:space="0" w:color="auto"/>
            <w:left w:val="none" w:sz="0" w:space="0" w:color="auto"/>
            <w:bottom w:val="none" w:sz="0" w:space="0" w:color="auto"/>
            <w:right w:val="none" w:sz="0" w:space="0" w:color="auto"/>
          </w:divBdr>
        </w:div>
        <w:div w:id="821576941">
          <w:marLeft w:val="360"/>
          <w:marRight w:val="0"/>
          <w:marTop w:val="200"/>
          <w:marBottom w:val="0"/>
          <w:divBdr>
            <w:top w:val="none" w:sz="0" w:space="0" w:color="auto"/>
            <w:left w:val="none" w:sz="0" w:space="0" w:color="auto"/>
            <w:bottom w:val="none" w:sz="0" w:space="0" w:color="auto"/>
            <w:right w:val="none" w:sz="0" w:space="0" w:color="auto"/>
          </w:divBdr>
        </w:div>
        <w:div w:id="1660963586">
          <w:marLeft w:val="360"/>
          <w:marRight w:val="0"/>
          <w:marTop w:val="200"/>
          <w:marBottom w:val="0"/>
          <w:divBdr>
            <w:top w:val="none" w:sz="0" w:space="0" w:color="auto"/>
            <w:left w:val="none" w:sz="0" w:space="0" w:color="auto"/>
            <w:bottom w:val="none" w:sz="0" w:space="0" w:color="auto"/>
            <w:right w:val="none" w:sz="0" w:space="0" w:color="auto"/>
          </w:divBdr>
        </w:div>
        <w:div w:id="817500972">
          <w:marLeft w:val="1080"/>
          <w:marRight w:val="0"/>
          <w:marTop w:val="100"/>
          <w:marBottom w:val="0"/>
          <w:divBdr>
            <w:top w:val="none" w:sz="0" w:space="0" w:color="auto"/>
            <w:left w:val="none" w:sz="0" w:space="0" w:color="auto"/>
            <w:bottom w:val="none" w:sz="0" w:space="0" w:color="auto"/>
            <w:right w:val="none" w:sz="0" w:space="0" w:color="auto"/>
          </w:divBdr>
        </w:div>
        <w:div w:id="1860310315">
          <w:marLeft w:val="1080"/>
          <w:marRight w:val="0"/>
          <w:marTop w:val="100"/>
          <w:marBottom w:val="0"/>
          <w:divBdr>
            <w:top w:val="none" w:sz="0" w:space="0" w:color="auto"/>
            <w:left w:val="none" w:sz="0" w:space="0" w:color="auto"/>
            <w:bottom w:val="none" w:sz="0" w:space="0" w:color="auto"/>
            <w:right w:val="none" w:sz="0" w:space="0" w:color="auto"/>
          </w:divBdr>
        </w:div>
        <w:div w:id="1986079634">
          <w:marLeft w:val="360"/>
          <w:marRight w:val="0"/>
          <w:marTop w:val="200"/>
          <w:marBottom w:val="0"/>
          <w:divBdr>
            <w:top w:val="none" w:sz="0" w:space="0" w:color="auto"/>
            <w:left w:val="none" w:sz="0" w:space="0" w:color="auto"/>
            <w:bottom w:val="none" w:sz="0" w:space="0" w:color="auto"/>
            <w:right w:val="none" w:sz="0" w:space="0" w:color="auto"/>
          </w:divBdr>
        </w:div>
      </w:divsChild>
    </w:div>
    <w:div w:id="113401267">
      <w:marLeft w:val="0"/>
      <w:marRight w:val="0"/>
      <w:marTop w:val="0"/>
      <w:marBottom w:val="0"/>
      <w:divBdr>
        <w:top w:val="none" w:sz="0" w:space="0" w:color="auto"/>
        <w:left w:val="none" w:sz="0" w:space="0" w:color="auto"/>
        <w:bottom w:val="none" w:sz="0" w:space="0" w:color="auto"/>
        <w:right w:val="none" w:sz="0" w:space="0" w:color="auto"/>
      </w:divBdr>
      <w:divsChild>
        <w:div w:id="113401356">
          <w:marLeft w:val="0"/>
          <w:marRight w:val="0"/>
          <w:marTop w:val="0"/>
          <w:marBottom w:val="0"/>
          <w:divBdr>
            <w:top w:val="none" w:sz="0" w:space="0" w:color="auto"/>
            <w:left w:val="none" w:sz="0" w:space="0" w:color="auto"/>
            <w:bottom w:val="none" w:sz="0" w:space="0" w:color="auto"/>
            <w:right w:val="none" w:sz="0" w:space="0" w:color="auto"/>
          </w:divBdr>
        </w:div>
      </w:divsChild>
    </w:div>
    <w:div w:id="113401270">
      <w:marLeft w:val="0"/>
      <w:marRight w:val="0"/>
      <w:marTop w:val="0"/>
      <w:marBottom w:val="0"/>
      <w:divBdr>
        <w:top w:val="none" w:sz="0" w:space="0" w:color="auto"/>
        <w:left w:val="none" w:sz="0" w:space="0" w:color="auto"/>
        <w:bottom w:val="none" w:sz="0" w:space="0" w:color="auto"/>
        <w:right w:val="none" w:sz="0" w:space="0" w:color="auto"/>
      </w:divBdr>
      <w:divsChild>
        <w:div w:id="113401287">
          <w:marLeft w:val="0"/>
          <w:marRight w:val="0"/>
          <w:marTop w:val="0"/>
          <w:marBottom w:val="0"/>
          <w:divBdr>
            <w:top w:val="none" w:sz="0" w:space="0" w:color="auto"/>
            <w:left w:val="none" w:sz="0" w:space="0" w:color="auto"/>
            <w:bottom w:val="none" w:sz="0" w:space="0" w:color="auto"/>
            <w:right w:val="none" w:sz="0" w:space="0" w:color="auto"/>
          </w:divBdr>
          <w:divsChild>
            <w:div w:id="113401279">
              <w:marLeft w:val="0"/>
              <w:marRight w:val="0"/>
              <w:marTop w:val="0"/>
              <w:marBottom w:val="0"/>
              <w:divBdr>
                <w:top w:val="none" w:sz="0" w:space="0" w:color="auto"/>
                <w:left w:val="none" w:sz="0" w:space="0" w:color="auto"/>
                <w:bottom w:val="none" w:sz="0" w:space="0" w:color="auto"/>
                <w:right w:val="none" w:sz="0" w:space="0" w:color="auto"/>
              </w:divBdr>
            </w:div>
            <w:div w:id="113401282">
              <w:marLeft w:val="0"/>
              <w:marRight w:val="0"/>
              <w:marTop w:val="0"/>
              <w:marBottom w:val="0"/>
              <w:divBdr>
                <w:top w:val="none" w:sz="0" w:space="0" w:color="auto"/>
                <w:left w:val="none" w:sz="0" w:space="0" w:color="auto"/>
                <w:bottom w:val="none" w:sz="0" w:space="0" w:color="auto"/>
                <w:right w:val="none" w:sz="0" w:space="0" w:color="auto"/>
              </w:divBdr>
            </w:div>
            <w:div w:id="113401289">
              <w:marLeft w:val="0"/>
              <w:marRight w:val="0"/>
              <w:marTop w:val="0"/>
              <w:marBottom w:val="0"/>
              <w:divBdr>
                <w:top w:val="none" w:sz="0" w:space="0" w:color="auto"/>
                <w:left w:val="none" w:sz="0" w:space="0" w:color="auto"/>
                <w:bottom w:val="none" w:sz="0" w:space="0" w:color="auto"/>
                <w:right w:val="none" w:sz="0" w:space="0" w:color="auto"/>
              </w:divBdr>
            </w:div>
            <w:div w:id="113401291">
              <w:marLeft w:val="0"/>
              <w:marRight w:val="0"/>
              <w:marTop w:val="0"/>
              <w:marBottom w:val="0"/>
              <w:divBdr>
                <w:top w:val="none" w:sz="0" w:space="0" w:color="auto"/>
                <w:left w:val="none" w:sz="0" w:space="0" w:color="auto"/>
                <w:bottom w:val="none" w:sz="0" w:space="0" w:color="auto"/>
                <w:right w:val="none" w:sz="0" w:space="0" w:color="auto"/>
              </w:divBdr>
            </w:div>
            <w:div w:id="113401298">
              <w:marLeft w:val="0"/>
              <w:marRight w:val="0"/>
              <w:marTop w:val="0"/>
              <w:marBottom w:val="0"/>
              <w:divBdr>
                <w:top w:val="none" w:sz="0" w:space="0" w:color="auto"/>
                <w:left w:val="none" w:sz="0" w:space="0" w:color="auto"/>
                <w:bottom w:val="none" w:sz="0" w:space="0" w:color="auto"/>
                <w:right w:val="none" w:sz="0" w:space="0" w:color="auto"/>
              </w:divBdr>
            </w:div>
            <w:div w:id="113401302">
              <w:marLeft w:val="0"/>
              <w:marRight w:val="0"/>
              <w:marTop w:val="0"/>
              <w:marBottom w:val="0"/>
              <w:divBdr>
                <w:top w:val="none" w:sz="0" w:space="0" w:color="auto"/>
                <w:left w:val="none" w:sz="0" w:space="0" w:color="auto"/>
                <w:bottom w:val="none" w:sz="0" w:space="0" w:color="auto"/>
                <w:right w:val="none" w:sz="0" w:space="0" w:color="auto"/>
              </w:divBdr>
            </w:div>
            <w:div w:id="113401319">
              <w:marLeft w:val="0"/>
              <w:marRight w:val="0"/>
              <w:marTop w:val="0"/>
              <w:marBottom w:val="0"/>
              <w:divBdr>
                <w:top w:val="none" w:sz="0" w:space="0" w:color="auto"/>
                <w:left w:val="none" w:sz="0" w:space="0" w:color="auto"/>
                <w:bottom w:val="none" w:sz="0" w:space="0" w:color="auto"/>
                <w:right w:val="none" w:sz="0" w:space="0" w:color="auto"/>
              </w:divBdr>
            </w:div>
            <w:div w:id="113401330">
              <w:marLeft w:val="0"/>
              <w:marRight w:val="0"/>
              <w:marTop w:val="0"/>
              <w:marBottom w:val="0"/>
              <w:divBdr>
                <w:top w:val="none" w:sz="0" w:space="0" w:color="auto"/>
                <w:left w:val="none" w:sz="0" w:space="0" w:color="auto"/>
                <w:bottom w:val="none" w:sz="0" w:space="0" w:color="auto"/>
                <w:right w:val="none" w:sz="0" w:space="0" w:color="auto"/>
              </w:divBdr>
            </w:div>
            <w:div w:id="113401339">
              <w:marLeft w:val="0"/>
              <w:marRight w:val="0"/>
              <w:marTop w:val="0"/>
              <w:marBottom w:val="0"/>
              <w:divBdr>
                <w:top w:val="none" w:sz="0" w:space="0" w:color="auto"/>
                <w:left w:val="none" w:sz="0" w:space="0" w:color="auto"/>
                <w:bottom w:val="none" w:sz="0" w:space="0" w:color="auto"/>
                <w:right w:val="none" w:sz="0" w:space="0" w:color="auto"/>
              </w:divBdr>
            </w:div>
            <w:div w:id="113401341">
              <w:marLeft w:val="0"/>
              <w:marRight w:val="0"/>
              <w:marTop w:val="0"/>
              <w:marBottom w:val="0"/>
              <w:divBdr>
                <w:top w:val="none" w:sz="0" w:space="0" w:color="auto"/>
                <w:left w:val="none" w:sz="0" w:space="0" w:color="auto"/>
                <w:bottom w:val="none" w:sz="0" w:space="0" w:color="auto"/>
                <w:right w:val="none" w:sz="0" w:space="0" w:color="auto"/>
              </w:divBdr>
            </w:div>
            <w:div w:id="113401357">
              <w:marLeft w:val="0"/>
              <w:marRight w:val="0"/>
              <w:marTop w:val="0"/>
              <w:marBottom w:val="0"/>
              <w:divBdr>
                <w:top w:val="none" w:sz="0" w:space="0" w:color="auto"/>
                <w:left w:val="none" w:sz="0" w:space="0" w:color="auto"/>
                <w:bottom w:val="none" w:sz="0" w:space="0" w:color="auto"/>
                <w:right w:val="none" w:sz="0" w:space="0" w:color="auto"/>
              </w:divBdr>
            </w:div>
            <w:div w:id="113401359">
              <w:marLeft w:val="0"/>
              <w:marRight w:val="0"/>
              <w:marTop w:val="0"/>
              <w:marBottom w:val="0"/>
              <w:divBdr>
                <w:top w:val="none" w:sz="0" w:space="0" w:color="auto"/>
                <w:left w:val="none" w:sz="0" w:space="0" w:color="auto"/>
                <w:bottom w:val="none" w:sz="0" w:space="0" w:color="auto"/>
                <w:right w:val="none" w:sz="0" w:space="0" w:color="auto"/>
              </w:divBdr>
            </w:div>
            <w:div w:id="113401368">
              <w:marLeft w:val="0"/>
              <w:marRight w:val="0"/>
              <w:marTop w:val="0"/>
              <w:marBottom w:val="0"/>
              <w:divBdr>
                <w:top w:val="none" w:sz="0" w:space="0" w:color="auto"/>
                <w:left w:val="none" w:sz="0" w:space="0" w:color="auto"/>
                <w:bottom w:val="none" w:sz="0" w:space="0" w:color="auto"/>
                <w:right w:val="none" w:sz="0" w:space="0" w:color="auto"/>
              </w:divBdr>
            </w:div>
            <w:div w:id="113401371">
              <w:marLeft w:val="0"/>
              <w:marRight w:val="0"/>
              <w:marTop w:val="0"/>
              <w:marBottom w:val="0"/>
              <w:divBdr>
                <w:top w:val="none" w:sz="0" w:space="0" w:color="auto"/>
                <w:left w:val="none" w:sz="0" w:space="0" w:color="auto"/>
                <w:bottom w:val="none" w:sz="0" w:space="0" w:color="auto"/>
                <w:right w:val="none" w:sz="0" w:space="0" w:color="auto"/>
              </w:divBdr>
            </w:div>
            <w:div w:id="11340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3">
      <w:marLeft w:val="0"/>
      <w:marRight w:val="0"/>
      <w:marTop w:val="0"/>
      <w:marBottom w:val="0"/>
      <w:divBdr>
        <w:top w:val="none" w:sz="0" w:space="0" w:color="auto"/>
        <w:left w:val="none" w:sz="0" w:space="0" w:color="auto"/>
        <w:bottom w:val="none" w:sz="0" w:space="0" w:color="auto"/>
        <w:right w:val="none" w:sz="0" w:space="0" w:color="auto"/>
      </w:divBdr>
      <w:divsChild>
        <w:div w:id="113401312">
          <w:marLeft w:val="0"/>
          <w:marRight w:val="0"/>
          <w:marTop w:val="0"/>
          <w:marBottom w:val="0"/>
          <w:divBdr>
            <w:top w:val="none" w:sz="0" w:space="0" w:color="auto"/>
            <w:left w:val="none" w:sz="0" w:space="0" w:color="auto"/>
            <w:bottom w:val="none" w:sz="0" w:space="0" w:color="auto"/>
            <w:right w:val="none" w:sz="0" w:space="0" w:color="auto"/>
          </w:divBdr>
          <w:divsChild>
            <w:div w:id="113401275">
              <w:marLeft w:val="0"/>
              <w:marRight w:val="0"/>
              <w:marTop w:val="0"/>
              <w:marBottom w:val="0"/>
              <w:divBdr>
                <w:top w:val="none" w:sz="0" w:space="0" w:color="auto"/>
                <w:left w:val="none" w:sz="0" w:space="0" w:color="auto"/>
                <w:bottom w:val="none" w:sz="0" w:space="0" w:color="auto"/>
                <w:right w:val="none" w:sz="0" w:space="0" w:color="auto"/>
              </w:divBdr>
            </w:div>
            <w:div w:id="113401276">
              <w:marLeft w:val="0"/>
              <w:marRight w:val="0"/>
              <w:marTop w:val="0"/>
              <w:marBottom w:val="0"/>
              <w:divBdr>
                <w:top w:val="none" w:sz="0" w:space="0" w:color="auto"/>
                <w:left w:val="none" w:sz="0" w:space="0" w:color="auto"/>
                <w:bottom w:val="none" w:sz="0" w:space="0" w:color="auto"/>
                <w:right w:val="none" w:sz="0" w:space="0" w:color="auto"/>
              </w:divBdr>
            </w:div>
            <w:div w:id="113401292">
              <w:marLeft w:val="0"/>
              <w:marRight w:val="0"/>
              <w:marTop w:val="0"/>
              <w:marBottom w:val="0"/>
              <w:divBdr>
                <w:top w:val="none" w:sz="0" w:space="0" w:color="auto"/>
                <w:left w:val="none" w:sz="0" w:space="0" w:color="auto"/>
                <w:bottom w:val="none" w:sz="0" w:space="0" w:color="auto"/>
                <w:right w:val="none" w:sz="0" w:space="0" w:color="auto"/>
              </w:divBdr>
            </w:div>
            <w:div w:id="113401310">
              <w:marLeft w:val="0"/>
              <w:marRight w:val="0"/>
              <w:marTop w:val="0"/>
              <w:marBottom w:val="0"/>
              <w:divBdr>
                <w:top w:val="none" w:sz="0" w:space="0" w:color="auto"/>
                <w:left w:val="none" w:sz="0" w:space="0" w:color="auto"/>
                <w:bottom w:val="none" w:sz="0" w:space="0" w:color="auto"/>
                <w:right w:val="none" w:sz="0" w:space="0" w:color="auto"/>
              </w:divBdr>
            </w:div>
            <w:div w:id="113401329">
              <w:marLeft w:val="0"/>
              <w:marRight w:val="0"/>
              <w:marTop w:val="0"/>
              <w:marBottom w:val="0"/>
              <w:divBdr>
                <w:top w:val="none" w:sz="0" w:space="0" w:color="auto"/>
                <w:left w:val="none" w:sz="0" w:space="0" w:color="auto"/>
                <w:bottom w:val="none" w:sz="0" w:space="0" w:color="auto"/>
                <w:right w:val="none" w:sz="0" w:space="0" w:color="auto"/>
              </w:divBdr>
            </w:div>
            <w:div w:id="113401334">
              <w:marLeft w:val="0"/>
              <w:marRight w:val="0"/>
              <w:marTop w:val="0"/>
              <w:marBottom w:val="0"/>
              <w:divBdr>
                <w:top w:val="none" w:sz="0" w:space="0" w:color="auto"/>
                <w:left w:val="none" w:sz="0" w:space="0" w:color="auto"/>
                <w:bottom w:val="none" w:sz="0" w:space="0" w:color="auto"/>
                <w:right w:val="none" w:sz="0" w:space="0" w:color="auto"/>
              </w:divBdr>
            </w:div>
            <w:div w:id="113401342">
              <w:marLeft w:val="0"/>
              <w:marRight w:val="0"/>
              <w:marTop w:val="0"/>
              <w:marBottom w:val="0"/>
              <w:divBdr>
                <w:top w:val="none" w:sz="0" w:space="0" w:color="auto"/>
                <w:left w:val="none" w:sz="0" w:space="0" w:color="auto"/>
                <w:bottom w:val="none" w:sz="0" w:space="0" w:color="auto"/>
                <w:right w:val="none" w:sz="0" w:space="0" w:color="auto"/>
              </w:divBdr>
            </w:div>
            <w:div w:id="113401343">
              <w:marLeft w:val="0"/>
              <w:marRight w:val="0"/>
              <w:marTop w:val="0"/>
              <w:marBottom w:val="0"/>
              <w:divBdr>
                <w:top w:val="none" w:sz="0" w:space="0" w:color="auto"/>
                <w:left w:val="none" w:sz="0" w:space="0" w:color="auto"/>
                <w:bottom w:val="none" w:sz="0" w:space="0" w:color="auto"/>
                <w:right w:val="none" w:sz="0" w:space="0" w:color="auto"/>
              </w:divBdr>
            </w:div>
            <w:div w:id="113401353">
              <w:marLeft w:val="0"/>
              <w:marRight w:val="0"/>
              <w:marTop w:val="0"/>
              <w:marBottom w:val="0"/>
              <w:divBdr>
                <w:top w:val="none" w:sz="0" w:space="0" w:color="auto"/>
                <w:left w:val="none" w:sz="0" w:space="0" w:color="auto"/>
                <w:bottom w:val="none" w:sz="0" w:space="0" w:color="auto"/>
                <w:right w:val="none" w:sz="0" w:space="0" w:color="auto"/>
              </w:divBdr>
            </w:div>
            <w:div w:id="113401360">
              <w:marLeft w:val="0"/>
              <w:marRight w:val="0"/>
              <w:marTop w:val="0"/>
              <w:marBottom w:val="0"/>
              <w:divBdr>
                <w:top w:val="none" w:sz="0" w:space="0" w:color="auto"/>
                <w:left w:val="none" w:sz="0" w:space="0" w:color="auto"/>
                <w:bottom w:val="none" w:sz="0" w:space="0" w:color="auto"/>
                <w:right w:val="none" w:sz="0" w:space="0" w:color="auto"/>
              </w:divBdr>
            </w:div>
            <w:div w:id="11340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7">
      <w:marLeft w:val="0"/>
      <w:marRight w:val="0"/>
      <w:marTop w:val="0"/>
      <w:marBottom w:val="0"/>
      <w:divBdr>
        <w:top w:val="none" w:sz="0" w:space="0" w:color="auto"/>
        <w:left w:val="none" w:sz="0" w:space="0" w:color="auto"/>
        <w:bottom w:val="none" w:sz="0" w:space="0" w:color="auto"/>
        <w:right w:val="none" w:sz="0" w:space="0" w:color="auto"/>
      </w:divBdr>
      <w:divsChild>
        <w:div w:id="113401286">
          <w:marLeft w:val="0"/>
          <w:marRight w:val="0"/>
          <w:marTop w:val="0"/>
          <w:marBottom w:val="0"/>
          <w:divBdr>
            <w:top w:val="none" w:sz="0" w:space="0" w:color="auto"/>
            <w:left w:val="none" w:sz="0" w:space="0" w:color="auto"/>
            <w:bottom w:val="none" w:sz="0" w:space="0" w:color="auto"/>
            <w:right w:val="none" w:sz="0" w:space="0" w:color="auto"/>
          </w:divBdr>
          <w:divsChild>
            <w:div w:id="113401269">
              <w:marLeft w:val="0"/>
              <w:marRight w:val="0"/>
              <w:marTop w:val="0"/>
              <w:marBottom w:val="0"/>
              <w:divBdr>
                <w:top w:val="none" w:sz="0" w:space="0" w:color="auto"/>
                <w:left w:val="none" w:sz="0" w:space="0" w:color="auto"/>
                <w:bottom w:val="none" w:sz="0" w:space="0" w:color="auto"/>
                <w:right w:val="none" w:sz="0" w:space="0" w:color="auto"/>
              </w:divBdr>
            </w:div>
            <w:div w:id="113401296">
              <w:marLeft w:val="0"/>
              <w:marRight w:val="0"/>
              <w:marTop w:val="0"/>
              <w:marBottom w:val="0"/>
              <w:divBdr>
                <w:top w:val="none" w:sz="0" w:space="0" w:color="auto"/>
                <w:left w:val="none" w:sz="0" w:space="0" w:color="auto"/>
                <w:bottom w:val="none" w:sz="0" w:space="0" w:color="auto"/>
                <w:right w:val="none" w:sz="0" w:space="0" w:color="auto"/>
              </w:divBdr>
            </w:div>
            <w:div w:id="113401326">
              <w:marLeft w:val="0"/>
              <w:marRight w:val="0"/>
              <w:marTop w:val="0"/>
              <w:marBottom w:val="0"/>
              <w:divBdr>
                <w:top w:val="none" w:sz="0" w:space="0" w:color="auto"/>
                <w:left w:val="none" w:sz="0" w:space="0" w:color="auto"/>
                <w:bottom w:val="none" w:sz="0" w:space="0" w:color="auto"/>
                <w:right w:val="none" w:sz="0" w:space="0" w:color="auto"/>
              </w:divBdr>
            </w:div>
            <w:div w:id="113401337">
              <w:marLeft w:val="0"/>
              <w:marRight w:val="0"/>
              <w:marTop w:val="0"/>
              <w:marBottom w:val="0"/>
              <w:divBdr>
                <w:top w:val="none" w:sz="0" w:space="0" w:color="auto"/>
                <w:left w:val="none" w:sz="0" w:space="0" w:color="auto"/>
                <w:bottom w:val="none" w:sz="0" w:space="0" w:color="auto"/>
                <w:right w:val="none" w:sz="0" w:space="0" w:color="auto"/>
              </w:divBdr>
            </w:div>
            <w:div w:id="11340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81">
      <w:marLeft w:val="0"/>
      <w:marRight w:val="0"/>
      <w:marTop w:val="0"/>
      <w:marBottom w:val="0"/>
      <w:divBdr>
        <w:top w:val="none" w:sz="0" w:space="0" w:color="auto"/>
        <w:left w:val="none" w:sz="0" w:space="0" w:color="auto"/>
        <w:bottom w:val="none" w:sz="0" w:space="0" w:color="auto"/>
        <w:right w:val="none" w:sz="0" w:space="0" w:color="auto"/>
      </w:divBdr>
      <w:divsChild>
        <w:div w:id="113401317">
          <w:marLeft w:val="0"/>
          <w:marRight w:val="0"/>
          <w:marTop w:val="0"/>
          <w:marBottom w:val="0"/>
          <w:divBdr>
            <w:top w:val="none" w:sz="0" w:space="0" w:color="auto"/>
            <w:left w:val="none" w:sz="0" w:space="0" w:color="auto"/>
            <w:bottom w:val="none" w:sz="0" w:space="0" w:color="auto"/>
            <w:right w:val="none" w:sz="0" w:space="0" w:color="auto"/>
          </w:divBdr>
        </w:div>
      </w:divsChild>
    </w:div>
    <w:div w:id="113401285">
      <w:marLeft w:val="0"/>
      <w:marRight w:val="0"/>
      <w:marTop w:val="0"/>
      <w:marBottom w:val="0"/>
      <w:divBdr>
        <w:top w:val="none" w:sz="0" w:space="0" w:color="auto"/>
        <w:left w:val="none" w:sz="0" w:space="0" w:color="auto"/>
        <w:bottom w:val="none" w:sz="0" w:space="0" w:color="auto"/>
        <w:right w:val="none" w:sz="0" w:space="0" w:color="auto"/>
      </w:divBdr>
      <w:divsChild>
        <w:div w:id="113401280">
          <w:marLeft w:val="0"/>
          <w:marRight w:val="0"/>
          <w:marTop w:val="0"/>
          <w:marBottom w:val="0"/>
          <w:divBdr>
            <w:top w:val="none" w:sz="0" w:space="0" w:color="auto"/>
            <w:left w:val="none" w:sz="0" w:space="0" w:color="auto"/>
            <w:bottom w:val="none" w:sz="0" w:space="0" w:color="auto"/>
            <w:right w:val="none" w:sz="0" w:space="0" w:color="auto"/>
          </w:divBdr>
          <w:divsChild>
            <w:div w:id="113401271">
              <w:marLeft w:val="0"/>
              <w:marRight w:val="0"/>
              <w:marTop w:val="0"/>
              <w:marBottom w:val="0"/>
              <w:divBdr>
                <w:top w:val="none" w:sz="0" w:space="0" w:color="auto"/>
                <w:left w:val="none" w:sz="0" w:space="0" w:color="auto"/>
                <w:bottom w:val="none" w:sz="0" w:space="0" w:color="auto"/>
                <w:right w:val="none" w:sz="0" w:space="0" w:color="auto"/>
              </w:divBdr>
            </w:div>
            <w:div w:id="11340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93">
      <w:marLeft w:val="0"/>
      <w:marRight w:val="0"/>
      <w:marTop w:val="0"/>
      <w:marBottom w:val="0"/>
      <w:divBdr>
        <w:top w:val="none" w:sz="0" w:space="0" w:color="auto"/>
        <w:left w:val="none" w:sz="0" w:space="0" w:color="auto"/>
        <w:bottom w:val="none" w:sz="0" w:space="0" w:color="auto"/>
        <w:right w:val="none" w:sz="0" w:space="0" w:color="auto"/>
      </w:divBdr>
      <w:divsChild>
        <w:div w:id="113401370">
          <w:marLeft w:val="0"/>
          <w:marRight w:val="0"/>
          <w:marTop w:val="0"/>
          <w:marBottom w:val="0"/>
          <w:divBdr>
            <w:top w:val="none" w:sz="0" w:space="0" w:color="auto"/>
            <w:left w:val="none" w:sz="0" w:space="0" w:color="auto"/>
            <w:bottom w:val="none" w:sz="0" w:space="0" w:color="auto"/>
            <w:right w:val="none" w:sz="0" w:space="0" w:color="auto"/>
          </w:divBdr>
        </w:div>
      </w:divsChild>
    </w:div>
    <w:div w:id="113401297">
      <w:marLeft w:val="0"/>
      <w:marRight w:val="0"/>
      <w:marTop w:val="0"/>
      <w:marBottom w:val="0"/>
      <w:divBdr>
        <w:top w:val="none" w:sz="0" w:space="0" w:color="auto"/>
        <w:left w:val="none" w:sz="0" w:space="0" w:color="auto"/>
        <w:bottom w:val="none" w:sz="0" w:space="0" w:color="auto"/>
        <w:right w:val="none" w:sz="0" w:space="0" w:color="auto"/>
      </w:divBdr>
      <w:divsChild>
        <w:div w:id="113401354">
          <w:marLeft w:val="0"/>
          <w:marRight w:val="0"/>
          <w:marTop w:val="0"/>
          <w:marBottom w:val="0"/>
          <w:divBdr>
            <w:top w:val="none" w:sz="0" w:space="0" w:color="auto"/>
            <w:left w:val="none" w:sz="0" w:space="0" w:color="auto"/>
            <w:bottom w:val="none" w:sz="0" w:space="0" w:color="auto"/>
            <w:right w:val="none" w:sz="0" w:space="0" w:color="auto"/>
          </w:divBdr>
        </w:div>
      </w:divsChild>
    </w:div>
    <w:div w:id="113401299">
      <w:marLeft w:val="0"/>
      <w:marRight w:val="0"/>
      <w:marTop w:val="0"/>
      <w:marBottom w:val="0"/>
      <w:divBdr>
        <w:top w:val="none" w:sz="0" w:space="0" w:color="auto"/>
        <w:left w:val="none" w:sz="0" w:space="0" w:color="auto"/>
        <w:bottom w:val="none" w:sz="0" w:space="0" w:color="auto"/>
        <w:right w:val="none" w:sz="0" w:space="0" w:color="auto"/>
      </w:divBdr>
      <w:divsChild>
        <w:div w:id="113401288">
          <w:marLeft w:val="0"/>
          <w:marRight w:val="0"/>
          <w:marTop w:val="0"/>
          <w:marBottom w:val="0"/>
          <w:divBdr>
            <w:top w:val="none" w:sz="0" w:space="0" w:color="auto"/>
            <w:left w:val="none" w:sz="0" w:space="0" w:color="auto"/>
            <w:bottom w:val="none" w:sz="0" w:space="0" w:color="auto"/>
            <w:right w:val="none" w:sz="0" w:space="0" w:color="auto"/>
          </w:divBdr>
          <w:divsChild>
            <w:div w:id="113401274">
              <w:marLeft w:val="0"/>
              <w:marRight w:val="0"/>
              <w:marTop w:val="0"/>
              <w:marBottom w:val="0"/>
              <w:divBdr>
                <w:top w:val="none" w:sz="0" w:space="0" w:color="auto"/>
                <w:left w:val="none" w:sz="0" w:space="0" w:color="auto"/>
                <w:bottom w:val="none" w:sz="0" w:space="0" w:color="auto"/>
                <w:right w:val="none" w:sz="0" w:space="0" w:color="auto"/>
              </w:divBdr>
            </w:div>
            <w:div w:id="113401294">
              <w:marLeft w:val="0"/>
              <w:marRight w:val="0"/>
              <w:marTop w:val="0"/>
              <w:marBottom w:val="0"/>
              <w:divBdr>
                <w:top w:val="none" w:sz="0" w:space="0" w:color="auto"/>
                <w:left w:val="none" w:sz="0" w:space="0" w:color="auto"/>
                <w:bottom w:val="none" w:sz="0" w:space="0" w:color="auto"/>
                <w:right w:val="none" w:sz="0" w:space="0" w:color="auto"/>
              </w:divBdr>
            </w:div>
            <w:div w:id="113401314">
              <w:marLeft w:val="0"/>
              <w:marRight w:val="0"/>
              <w:marTop w:val="0"/>
              <w:marBottom w:val="0"/>
              <w:divBdr>
                <w:top w:val="none" w:sz="0" w:space="0" w:color="auto"/>
                <w:left w:val="none" w:sz="0" w:space="0" w:color="auto"/>
                <w:bottom w:val="none" w:sz="0" w:space="0" w:color="auto"/>
                <w:right w:val="none" w:sz="0" w:space="0" w:color="auto"/>
              </w:divBdr>
            </w:div>
            <w:div w:id="113401318">
              <w:marLeft w:val="0"/>
              <w:marRight w:val="0"/>
              <w:marTop w:val="0"/>
              <w:marBottom w:val="0"/>
              <w:divBdr>
                <w:top w:val="none" w:sz="0" w:space="0" w:color="auto"/>
                <w:left w:val="none" w:sz="0" w:space="0" w:color="auto"/>
                <w:bottom w:val="none" w:sz="0" w:space="0" w:color="auto"/>
                <w:right w:val="none" w:sz="0" w:space="0" w:color="auto"/>
              </w:divBdr>
            </w:div>
            <w:div w:id="113401323">
              <w:marLeft w:val="0"/>
              <w:marRight w:val="0"/>
              <w:marTop w:val="0"/>
              <w:marBottom w:val="0"/>
              <w:divBdr>
                <w:top w:val="none" w:sz="0" w:space="0" w:color="auto"/>
                <w:left w:val="none" w:sz="0" w:space="0" w:color="auto"/>
                <w:bottom w:val="none" w:sz="0" w:space="0" w:color="auto"/>
                <w:right w:val="none" w:sz="0" w:space="0" w:color="auto"/>
              </w:divBdr>
            </w:div>
            <w:div w:id="113401324">
              <w:marLeft w:val="0"/>
              <w:marRight w:val="0"/>
              <w:marTop w:val="0"/>
              <w:marBottom w:val="0"/>
              <w:divBdr>
                <w:top w:val="none" w:sz="0" w:space="0" w:color="auto"/>
                <w:left w:val="none" w:sz="0" w:space="0" w:color="auto"/>
                <w:bottom w:val="none" w:sz="0" w:space="0" w:color="auto"/>
                <w:right w:val="none" w:sz="0" w:space="0" w:color="auto"/>
              </w:divBdr>
            </w:div>
            <w:div w:id="11340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06">
      <w:marLeft w:val="0"/>
      <w:marRight w:val="0"/>
      <w:marTop w:val="0"/>
      <w:marBottom w:val="0"/>
      <w:divBdr>
        <w:top w:val="none" w:sz="0" w:space="0" w:color="auto"/>
        <w:left w:val="none" w:sz="0" w:space="0" w:color="auto"/>
        <w:bottom w:val="none" w:sz="0" w:space="0" w:color="auto"/>
        <w:right w:val="none" w:sz="0" w:space="0" w:color="auto"/>
      </w:divBdr>
      <w:divsChild>
        <w:div w:id="113401295">
          <w:marLeft w:val="0"/>
          <w:marRight w:val="0"/>
          <w:marTop w:val="0"/>
          <w:marBottom w:val="0"/>
          <w:divBdr>
            <w:top w:val="none" w:sz="0" w:space="0" w:color="auto"/>
            <w:left w:val="none" w:sz="0" w:space="0" w:color="auto"/>
            <w:bottom w:val="none" w:sz="0" w:space="0" w:color="auto"/>
            <w:right w:val="none" w:sz="0" w:space="0" w:color="auto"/>
          </w:divBdr>
        </w:div>
      </w:divsChild>
    </w:div>
    <w:div w:id="113401307">
      <w:marLeft w:val="0"/>
      <w:marRight w:val="0"/>
      <w:marTop w:val="0"/>
      <w:marBottom w:val="0"/>
      <w:divBdr>
        <w:top w:val="none" w:sz="0" w:space="0" w:color="auto"/>
        <w:left w:val="none" w:sz="0" w:space="0" w:color="auto"/>
        <w:bottom w:val="none" w:sz="0" w:space="0" w:color="auto"/>
        <w:right w:val="none" w:sz="0" w:space="0" w:color="auto"/>
      </w:divBdr>
      <w:divsChild>
        <w:div w:id="113401284">
          <w:marLeft w:val="0"/>
          <w:marRight w:val="0"/>
          <w:marTop w:val="0"/>
          <w:marBottom w:val="0"/>
          <w:divBdr>
            <w:top w:val="none" w:sz="0" w:space="0" w:color="auto"/>
            <w:left w:val="none" w:sz="0" w:space="0" w:color="auto"/>
            <w:bottom w:val="none" w:sz="0" w:space="0" w:color="auto"/>
            <w:right w:val="none" w:sz="0" w:space="0" w:color="auto"/>
          </w:divBdr>
        </w:div>
      </w:divsChild>
    </w:div>
    <w:div w:id="113401313">
      <w:marLeft w:val="0"/>
      <w:marRight w:val="0"/>
      <w:marTop w:val="0"/>
      <w:marBottom w:val="0"/>
      <w:divBdr>
        <w:top w:val="none" w:sz="0" w:space="0" w:color="auto"/>
        <w:left w:val="none" w:sz="0" w:space="0" w:color="auto"/>
        <w:bottom w:val="none" w:sz="0" w:space="0" w:color="auto"/>
        <w:right w:val="none" w:sz="0" w:space="0" w:color="auto"/>
      </w:divBdr>
      <w:divsChild>
        <w:div w:id="113401309">
          <w:marLeft w:val="432"/>
          <w:marRight w:val="0"/>
          <w:marTop w:val="173"/>
          <w:marBottom w:val="0"/>
          <w:divBdr>
            <w:top w:val="none" w:sz="0" w:space="0" w:color="auto"/>
            <w:left w:val="none" w:sz="0" w:space="0" w:color="auto"/>
            <w:bottom w:val="none" w:sz="0" w:space="0" w:color="auto"/>
            <w:right w:val="none" w:sz="0" w:space="0" w:color="auto"/>
          </w:divBdr>
        </w:div>
      </w:divsChild>
    </w:div>
    <w:div w:id="113401316">
      <w:marLeft w:val="0"/>
      <w:marRight w:val="0"/>
      <w:marTop w:val="0"/>
      <w:marBottom w:val="0"/>
      <w:divBdr>
        <w:top w:val="none" w:sz="0" w:space="0" w:color="auto"/>
        <w:left w:val="none" w:sz="0" w:space="0" w:color="auto"/>
        <w:bottom w:val="none" w:sz="0" w:space="0" w:color="auto"/>
        <w:right w:val="none" w:sz="0" w:space="0" w:color="auto"/>
      </w:divBdr>
      <w:divsChild>
        <w:div w:id="113401305">
          <w:marLeft w:val="0"/>
          <w:marRight w:val="0"/>
          <w:marTop w:val="0"/>
          <w:marBottom w:val="0"/>
          <w:divBdr>
            <w:top w:val="none" w:sz="0" w:space="0" w:color="auto"/>
            <w:left w:val="none" w:sz="0" w:space="0" w:color="auto"/>
            <w:bottom w:val="none" w:sz="0" w:space="0" w:color="auto"/>
            <w:right w:val="none" w:sz="0" w:space="0" w:color="auto"/>
          </w:divBdr>
        </w:div>
      </w:divsChild>
    </w:div>
    <w:div w:id="113401320">
      <w:marLeft w:val="0"/>
      <w:marRight w:val="0"/>
      <w:marTop w:val="0"/>
      <w:marBottom w:val="0"/>
      <w:divBdr>
        <w:top w:val="none" w:sz="0" w:space="0" w:color="auto"/>
        <w:left w:val="none" w:sz="0" w:space="0" w:color="auto"/>
        <w:bottom w:val="none" w:sz="0" w:space="0" w:color="auto"/>
        <w:right w:val="none" w:sz="0" w:space="0" w:color="auto"/>
      </w:divBdr>
      <w:divsChild>
        <w:div w:id="113401272">
          <w:marLeft w:val="0"/>
          <w:marRight w:val="0"/>
          <w:marTop w:val="0"/>
          <w:marBottom w:val="0"/>
          <w:divBdr>
            <w:top w:val="none" w:sz="0" w:space="0" w:color="auto"/>
            <w:left w:val="none" w:sz="0" w:space="0" w:color="auto"/>
            <w:bottom w:val="none" w:sz="0" w:space="0" w:color="auto"/>
            <w:right w:val="none" w:sz="0" w:space="0" w:color="auto"/>
          </w:divBdr>
        </w:div>
      </w:divsChild>
    </w:div>
    <w:div w:id="113401321">
      <w:marLeft w:val="0"/>
      <w:marRight w:val="0"/>
      <w:marTop w:val="0"/>
      <w:marBottom w:val="0"/>
      <w:divBdr>
        <w:top w:val="none" w:sz="0" w:space="0" w:color="auto"/>
        <w:left w:val="none" w:sz="0" w:space="0" w:color="auto"/>
        <w:bottom w:val="none" w:sz="0" w:space="0" w:color="auto"/>
        <w:right w:val="none" w:sz="0" w:space="0" w:color="auto"/>
      </w:divBdr>
      <w:divsChild>
        <w:div w:id="113401364">
          <w:marLeft w:val="58"/>
          <w:marRight w:val="0"/>
          <w:marTop w:val="100"/>
          <w:marBottom w:val="100"/>
          <w:divBdr>
            <w:top w:val="none" w:sz="0" w:space="0" w:color="auto"/>
            <w:left w:val="single" w:sz="8" w:space="3" w:color="0000FF"/>
            <w:bottom w:val="none" w:sz="0" w:space="0" w:color="auto"/>
            <w:right w:val="none" w:sz="0" w:space="0" w:color="auto"/>
          </w:divBdr>
        </w:div>
      </w:divsChild>
    </w:div>
    <w:div w:id="113401322">
      <w:marLeft w:val="0"/>
      <w:marRight w:val="0"/>
      <w:marTop w:val="0"/>
      <w:marBottom w:val="0"/>
      <w:divBdr>
        <w:top w:val="none" w:sz="0" w:space="0" w:color="auto"/>
        <w:left w:val="none" w:sz="0" w:space="0" w:color="auto"/>
        <w:bottom w:val="none" w:sz="0" w:space="0" w:color="auto"/>
        <w:right w:val="none" w:sz="0" w:space="0" w:color="auto"/>
      </w:divBdr>
      <w:divsChild>
        <w:div w:id="113401308">
          <w:marLeft w:val="0"/>
          <w:marRight w:val="0"/>
          <w:marTop w:val="0"/>
          <w:marBottom w:val="0"/>
          <w:divBdr>
            <w:top w:val="none" w:sz="0" w:space="0" w:color="auto"/>
            <w:left w:val="none" w:sz="0" w:space="0" w:color="auto"/>
            <w:bottom w:val="none" w:sz="0" w:space="0" w:color="auto"/>
            <w:right w:val="none" w:sz="0" w:space="0" w:color="auto"/>
          </w:divBdr>
        </w:div>
      </w:divsChild>
    </w:div>
    <w:div w:id="113401325">
      <w:marLeft w:val="0"/>
      <w:marRight w:val="0"/>
      <w:marTop w:val="0"/>
      <w:marBottom w:val="0"/>
      <w:divBdr>
        <w:top w:val="none" w:sz="0" w:space="0" w:color="auto"/>
        <w:left w:val="none" w:sz="0" w:space="0" w:color="auto"/>
        <w:bottom w:val="none" w:sz="0" w:space="0" w:color="auto"/>
        <w:right w:val="none" w:sz="0" w:space="0" w:color="auto"/>
      </w:divBdr>
      <w:divsChild>
        <w:div w:id="113401340">
          <w:marLeft w:val="0"/>
          <w:marRight w:val="0"/>
          <w:marTop w:val="0"/>
          <w:marBottom w:val="0"/>
          <w:divBdr>
            <w:top w:val="none" w:sz="0" w:space="0" w:color="auto"/>
            <w:left w:val="none" w:sz="0" w:space="0" w:color="auto"/>
            <w:bottom w:val="none" w:sz="0" w:space="0" w:color="auto"/>
            <w:right w:val="none" w:sz="0" w:space="0" w:color="auto"/>
          </w:divBdr>
        </w:div>
      </w:divsChild>
    </w:div>
    <w:div w:id="113401327">
      <w:marLeft w:val="0"/>
      <w:marRight w:val="0"/>
      <w:marTop w:val="0"/>
      <w:marBottom w:val="0"/>
      <w:divBdr>
        <w:top w:val="none" w:sz="0" w:space="0" w:color="auto"/>
        <w:left w:val="none" w:sz="0" w:space="0" w:color="auto"/>
        <w:bottom w:val="none" w:sz="0" w:space="0" w:color="auto"/>
        <w:right w:val="none" w:sz="0" w:space="0" w:color="auto"/>
      </w:divBdr>
      <w:divsChild>
        <w:div w:id="113401346">
          <w:marLeft w:val="0"/>
          <w:marRight w:val="0"/>
          <w:marTop w:val="0"/>
          <w:marBottom w:val="0"/>
          <w:divBdr>
            <w:top w:val="none" w:sz="0" w:space="0" w:color="auto"/>
            <w:left w:val="none" w:sz="0" w:space="0" w:color="auto"/>
            <w:bottom w:val="none" w:sz="0" w:space="0" w:color="auto"/>
            <w:right w:val="none" w:sz="0" w:space="0" w:color="auto"/>
          </w:divBdr>
          <w:divsChild>
            <w:div w:id="113401278">
              <w:marLeft w:val="0"/>
              <w:marRight w:val="0"/>
              <w:marTop w:val="0"/>
              <w:marBottom w:val="0"/>
              <w:divBdr>
                <w:top w:val="none" w:sz="0" w:space="0" w:color="auto"/>
                <w:left w:val="none" w:sz="0" w:space="0" w:color="auto"/>
                <w:bottom w:val="none" w:sz="0" w:space="0" w:color="auto"/>
                <w:right w:val="none" w:sz="0" w:space="0" w:color="auto"/>
              </w:divBdr>
            </w:div>
            <w:div w:id="113401300">
              <w:marLeft w:val="0"/>
              <w:marRight w:val="0"/>
              <w:marTop w:val="0"/>
              <w:marBottom w:val="0"/>
              <w:divBdr>
                <w:top w:val="none" w:sz="0" w:space="0" w:color="auto"/>
                <w:left w:val="none" w:sz="0" w:space="0" w:color="auto"/>
                <w:bottom w:val="none" w:sz="0" w:space="0" w:color="auto"/>
                <w:right w:val="none" w:sz="0" w:space="0" w:color="auto"/>
              </w:divBdr>
            </w:div>
            <w:div w:id="11340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33">
      <w:marLeft w:val="0"/>
      <w:marRight w:val="0"/>
      <w:marTop w:val="0"/>
      <w:marBottom w:val="0"/>
      <w:divBdr>
        <w:top w:val="none" w:sz="0" w:space="0" w:color="auto"/>
        <w:left w:val="none" w:sz="0" w:space="0" w:color="auto"/>
        <w:bottom w:val="none" w:sz="0" w:space="0" w:color="auto"/>
        <w:right w:val="none" w:sz="0" w:space="0" w:color="auto"/>
      </w:divBdr>
    </w:div>
    <w:div w:id="113401335">
      <w:marLeft w:val="0"/>
      <w:marRight w:val="0"/>
      <w:marTop w:val="0"/>
      <w:marBottom w:val="0"/>
      <w:divBdr>
        <w:top w:val="none" w:sz="0" w:space="0" w:color="auto"/>
        <w:left w:val="none" w:sz="0" w:space="0" w:color="auto"/>
        <w:bottom w:val="none" w:sz="0" w:space="0" w:color="auto"/>
        <w:right w:val="none" w:sz="0" w:space="0" w:color="auto"/>
      </w:divBdr>
      <w:divsChild>
        <w:div w:id="113401338">
          <w:marLeft w:val="0"/>
          <w:marRight w:val="0"/>
          <w:marTop w:val="0"/>
          <w:marBottom w:val="0"/>
          <w:divBdr>
            <w:top w:val="none" w:sz="0" w:space="0" w:color="auto"/>
            <w:left w:val="none" w:sz="0" w:space="0" w:color="auto"/>
            <w:bottom w:val="none" w:sz="0" w:space="0" w:color="auto"/>
            <w:right w:val="none" w:sz="0" w:space="0" w:color="auto"/>
          </w:divBdr>
        </w:div>
      </w:divsChild>
    </w:div>
    <w:div w:id="113401336">
      <w:marLeft w:val="0"/>
      <w:marRight w:val="0"/>
      <w:marTop w:val="0"/>
      <w:marBottom w:val="0"/>
      <w:divBdr>
        <w:top w:val="none" w:sz="0" w:space="0" w:color="auto"/>
        <w:left w:val="none" w:sz="0" w:space="0" w:color="auto"/>
        <w:bottom w:val="none" w:sz="0" w:space="0" w:color="auto"/>
        <w:right w:val="none" w:sz="0" w:space="0" w:color="auto"/>
      </w:divBdr>
      <w:divsChild>
        <w:div w:id="113401301">
          <w:marLeft w:val="0"/>
          <w:marRight w:val="0"/>
          <w:marTop w:val="0"/>
          <w:marBottom w:val="0"/>
          <w:divBdr>
            <w:top w:val="none" w:sz="0" w:space="0" w:color="auto"/>
            <w:left w:val="none" w:sz="0" w:space="0" w:color="auto"/>
            <w:bottom w:val="none" w:sz="0" w:space="0" w:color="auto"/>
            <w:right w:val="none" w:sz="0" w:space="0" w:color="auto"/>
          </w:divBdr>
        </w:div>
      </w:divsChild>
    </w:div>
    <w:div w:id="113401345">
      <w:marLeft w:val="0"/>
      <w:marRight w:val="0"/>
      <w:marTop w:val="0"/>
      <w:marBottom w:val="0"/>
      <w:divBdr>
        <w:top w:val="none" w:sz="0" w:space="0" w:color="auto"/>
        <w:left w:val="none" w:sz="0" w:space="0" w:color="auto"/>
        <w:bottom w:val="none" w:sz="0" w:space="0" w:color="auto"/>
        <w:right w:val="none" w:sz="0" w:space="0" w:color="auto"/>
      </w:divBdr>
      <w:divsChild>
        <w:div w:id="113401367">
          <w:marLeft w:val="0"/>
          <w:marRight w:val="0"/>
          <w:marTop w:val="0"/>
          <w:marBottom w:val="0"/>
          <w:divBdr>
            <w:top w:val="none" w:sz="0" w:space="0" w:color="auto"/>
            <w:left w:val="none" w:sz="0" w:space="0" w:color="auto"/>
            <w:bottom w:val="none" w:sz="0" w:space="0" w:color="auto"/>
            <w:right w:val="none" w:sz="0" w:space="0" w:color="auto"/>
          </w:divBdr>
          <w:divsChild>
            <w:div w:id="113401268">
              <w:marLeft w:val="0"/>
              <w:marRight w:val="0"/>
              <w:marTop w:val="0"/>
              <w:marBottom w:val="0"/>
              <w:divBdr>
                <w:top w:val="none" w:sz="0" w:space="0" w:color="auto"/>
                <w:left w:val="none" w:sz="0" w:space="0" w:color="auto"/>
                <w:bottom w:val="none" w:sz="0" w:space="0" w:color="auto"/>
                <w:right w:val="none" w:sz="0" w:space="0" w:color="auto"/>
              </w:divBdr>
            </w:div>
            <w:div w:id="113401283">
              <w:marLeft w:val="0"/>
              <w:marRight w:val="0"/>
              <w:marTop w:val="0"/>
              <w:marBottom w:val="0"/>
              <w:divBdr>
                <w:top w:val="none" w:sz="0" w:space="0" w:color="auto"/>
                <w:left w:val="none" w:sz="0" w:space="0" w:color="auto"/>
                <w:bottom w:val="none" w:sz="0" w:space="0" w:color="auto"/>
                <w:right w:val="none" w:sz="0" w:space="0" w:color="auto"/>
              </w:divBdr>
            </w:div>
            <w:div w:id="113401347">
              <w:marLeft w:val="0"/>
              <w:marRight w:val="0"/>
              <w:marTop w:val="0"/>
              <w:marBottom w:val="0"/>
              <w:divBdr>
                <w:top w:val="none" w:sz="0" w:space="0" w:color="auto"/>
                <w:left w:val="none" w:sz="0" w:space="0" w:color="auto"/>
                <w:bottom w:val="none" w:sz="0" w:space="0" w:color="auto"/>
                <w:right w:val="none" w:sz="0" w:space="0" w:color="auto"/>
              </w:divBdr>
            </w:div>
            <w:div w:id="11340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48">
      <w:marLeft w:val="0"/>
      <w:marRight w:val="0"/>
      <w:marTop w:val="0"/>
      <w:marBottom w:val="0"/>
      <w:divBdr>
        <w:top w:val="none" w:sz="0" w:space="0" w:color="auto"/>
        <w:left w:val="none" w:sz="0" w:space="0" w:color="auto"/>
        <w:bottom w:val="none" w:sz="0" w:space="0" w:color="auto"/>
        <w:right w:val="none" w:sz="0" w:space="0" w:color="auto"/>
      </w:divBdr>
      <w:divsChild>
        <w:div w:id="113401311">
          <w:marLeft w:val="0"/>
          <w:marRight w:val="0"/>
          <w:marTop w:val="0"/>
          <w:marBottom w:val="0"/>
          <w:divBdr>
            <w:top w:val="none" w:sz="0" w:space="0" w:color="auto"/>
            <w:left w:val="none" w:sz="0" w:space="0" w:color="auto"/>
            <w:bottom w:val="none" w:sz="0" w:space="0" w:color="auto"/>
            <w:right w:val="none" w:sz="0" w:space="0" w:color="auto"/>
          </w:divBdr>
        </w:div>
      </w:divsChild>
    </w:div>
    <w:div w:id="113401349">
      <w:marLeft w:val="0"/>
      <w:marRight w:val="0"/>
      <w:marTop w:val="0"/>
      <w:marBottom w:val="0"/>
      <w:divBdr>
        <w:top w:val="none" w:sz="0" w:space="0" w:color="auto"/>
        <w:left w:val="none" w:sz="0" w:space="0" w:color="auto"/>
        <w:bottom w:val="none" w:sz="0" w:space="0" w:color="auto"/>
        <w:right w:val="none" w:sz="0" w:space="0" w:color="auto"/>
      </w:divBdr>
      <w:divsChild>
        <w:div w:id="113401303">
          <w:marLeft w:val="0"/>
          <w:marRight w:val="0"/>
          <w:marTop w:val="0"/>
          <w:marBottom w:val="0"/>
          <w:divBdr>
            <w:top w:val="none" w:sz="0" w:space="0" w:color="auto"/>
            <w:left w:val="none" w:sz="0" w:space="0" w:color="auto"/>
            <w:bottom w:val="none" w:sz="0" w:space="0" w:color="auto"/>
            <w:right w:val="none" w:sz="0" w:space="0" w:color="auto"/>
          </w:divBdr>
        </w:div>
      </w:divsChild>
    </w:div>
    <w:div w:id="113401350">
      <w:marLeft w:val="0"/>
      <w:marRight w:val="0"/>
      <w:marTop w:val="0"/>
      <w:marBottom w:val="0"/>
      <w:divBdr>
        <w:top w:val="none" w:sz="0" w:space="0" w:color="auto"/>
        <w:left w:val="none" w:sz="0" w:space="0" w:color="auto"/>
        <w:bottom w:val="none" w:sz="0" w:space="0" w:color="auto"/>
        <w:right w:val="none" w:sz="0" w:space="0" w:color="auto"/>
      </w:divBdr>
    </w:div>
    <w:div w:id="113401351">
      <w:marLeft w:val="0"/>
      <w:marRight w:val="0"/>
      <w:marTop w:val="0"/>
      <w:marBottom w:val="0"/>
      <w:divBdr>
        <w:top w:val="none" w:sz="0" w:space="0" w:color="auto"/>
        <w:left w:val="none" w:sz="0" w:space="0" w:color="auto"/>
        <w:bottom w:val="none" w:sz="0" w:space="0" w:color="auto"/>
        <w:right w:val="none" w:sz="0" w:space="0" w:color="auto"/>
      </w:divBdr>
      <w:divsChild>
        <w:div w:id="113401304">
          <w:marLeft w:val="0"/>
          <w:marRight w:val="0"/>
          <w:marTop w:val="0"/>
          <w:marBottom w:val="0"/>
          <w:divBdr>
            <w:top w:val="none" w:sz="0" w:space="0" w:color="auto"/>
            <w:left w:val="none" w:sz="0" w:space="0" w:color="auto"/>
            <w:bottom w:val="none" w:sz="0" w:space="0" w:color="auto"/>
            <w:right w:val="none" w:sz="0" w:space="0" w:color="auto"/>
          </w:divBdr>
        </w:div>
      </w:divsChild>
    </w:div>
    <w:div w:id="113401352">
      <w:marLeft w:val="0"/>
      <w:marRight w:val="0"/>
      <w:marTop w:val="0"/>
      <w:marBottom w:val="0"/>
      <w:divBdr>
        <w:top w:val="none" w:sz="0" w:space="0" w:color="auto"/>
        <w:left w:val="none" w:sz="0" w:space="0" w:color="auto"/>
        <w:bottom w:val="none" w:sz="0" w:space="0" w:color="auto"/>
        <w:right w:val="none" w:sz="0" w:space="0" w:color="auto"/>
      </w:divBdr>
      <w:divsChild>
        <w:div w:id="113401355">
          <w:marLeft w:val="0"/>
          <w:marRight w:val="0"/>
          <w:marTop w:val="0"/>
          <w:marBottom w:val="0"/>
          <w:divBdr>
            <w:top w:val="none" w:sz="0" w:space="0" w:color="auto"/>
            <w:left w:val="none" w:sz="0" w:space="0" w:color="auto"/>
            <w:bottom w:val="none" w:sz="0" w:space="0" w:color="auto"/>
            <w:right w:val="none" w:sz="0" w:space="0" w:color="auto"/>
          </w:divBdr>
        </w:div>
      </w:divsChild>
    </w:div>
    <w:div w:id="113401361">
      <w:marLeft w:val="0"/>
      <w:marRight w:val="0"/>
      <w:marTop w:val="0"/>
      <w:marBottom w:val="0"/>
      <w:divBdr>
        <w:top w:val="none" w:sz="0" w:space="0" w:color="auto"/>
        <w:left w:val="none" w:sz="0" w:space="0" w:color="auto"/>
        <w:bottom w:val="none" w:sz="0" w:space="0" w:color="auto"/>
        <w:right w:val="none" w:sz="0" w:space="0" w:color="auto"/>
      </w:divBdr>
      <w:divsChild>
        <w:div w:id="113401332">
          <w:marLeft w:val="0"/>
          <w:marRight w:val="0"/>
          <w:marTop w:val="0"/>
          <w:marBottom w:val="0"/>
          <w:divBdr>
            <w:top w:val="none" w:sz="0" w:space="0" w:color="auto"/>
            <w:left w:val="none" w:sz="0" w:space="0" w:color="auto"/>
            <w:bottom w:val="none" w:sz="0" w:space="0" w:color="auto"/>
            <w:right w:val="none" w:sz="0" w:space="0" w:color="auto"/>
          </w:divBdr>
        </w:div>
      </w:divsChild>
    </w:div>
    <w:div w:id="113401365">
      <w:marLeft w:val="0"/>
      <w:marRight w:val="0"/>
      <w:marTop w:val="0"/>
      <w:marBottom w:val="0"/>
      <w:divBdr>
        <w:top w:val="none" w:sz="0" w:space="0" w:color="auto"/>
        <w:left w:val="none" w:sz="0" w:space="0" w:color="auto"/>
        <w:bottom w:val="none" w:sz="0" w:space="0" w:color="auto"/>
        <w:right w:val="none" w:sz="0" w:space="0" w:color="auto"/>
      </w:divBdr>
      <w:divsChild>
        <w:div w:id="113401290">
          <w:marLeft w:val="0"/>
          <w:marRight w:val="0"/>
          <w:marTop w:val="0"/>
          <w:marBottom w:val="0"/>
          <w:divBdr>
            <w:top w:val="none" w:sz="0" w:space="0" w:color="auto"/>
            <w:left w:val="none" w:sz="0" w:space="0" w:color="auto"/>
            <w:bottom w:val="none" w:sz="0" w:space="0" w:color="auto"/>
            <w:right w:val="none" w:sz="0" w:space="0" w:color="auto"/>
          </w:divBdr>
        </w:div>
      </w:divsChild>
    </w:div>
    <w:div w:id="113401366">
      <w:marLeft w:val="0"/>
      <w:marRight w:val="0"/>
      <w:marTop w:val="0"/>
      <w:marBottom w:val="0"/>
      <w:divBdr>
        <w:top w:val="none" w:sz="0" w:space="0" w:color="auto"/>
        <w:left w:val="none" w:sz="0" w:space="0" w:color="auto"/>
        <w:bottom w:val="none" w:sz="0" w:space="0" w:color="auto"/>
        <w:right w:val="none" w:sz="0" w:space="0" w:color="auto"/>
      </w:divBdr>
      <w:divsChild>
        <w:div w:id="113401315">
          <w:marLeft w:val="0"/>
          <w:marRight w:val="0"/>
          <w:marTop w:val="0"/>
          <w:marBottom w:val="0"/>
          <w:divBdr>
            <w:top w:val="none" w:sz="0" w:space="0" w:color="auto"/>
            <w:left w:val="none" w:sz="0" w:space="0" w:color="auto"/>
            <w:bottom w:val="none" w:sz="0" w:space="0" w:color="auto"/>
            <w:right w:val="none" w:sz="0" w:space="0" w:color="auto"/>
          </w:divBdr>
        </w:div>
      </w:divsChild>
    </w:div>
    <w:div w:id="113401369">
      <w:marLeft w:val="0"/>
      <w:marRight w:val="0"/>
      <w:marTop w:val="0"/>
      <w:marBottom w:val="0"/>
      <w:divBdr>
        <w:top w:val="none" w:sz="0" w:space="0" w:color="auto"/>
        <w:left w:val="none" w:sz="0" w:space="0" w:color="auto"/>
        <w:bottom w:val="none" w:sz="0" w:space="0" w:color="auto"/>
        <w:right w:val="none" w:sz="0" w:space="0" w:color="auto"/>
      </w:divBdr>
    </w:div>
    <w:div w:id="172496489">
      <w:bodyDiv w:val="1"/>
      <w:marLeft w:val="0"/>
      <w:marRight w:val="0"/>
      <w:marTop w:val="0"/>
      <w:marBottom w:val="0"/>
      <w:divBdr>
        <w:top w:val="none" w:sz="0" w:space="0" w:color="auto"/>
        <w:left w:val="none" w:sz="0" w:space="0" w:color="auto"/>
        <w:bottom w:val="none" w:sz="0" w:space="0" w:color="auto"/>
        <w:right w:val="none" w:sz="0" w:space="0" w:color="auto"/>
      </w:divBdr>
    </w:div>
    <w:div w:id="173610760">
      <w:bodyDiv w:val="1"/>
      <w:marLeft w:val="0"/>
      <w:marRight w:val="0"/>
      <w:marTop w:val="0"/>
      <w:marBottom w:val="0"/>
      <w:divBdr>
        <w:top w:val="none" w:sz="0" w:space="0" w:color="auto"/>
        <w:left w:val="none" w:sz="0" w:space="0" w:color="auto"/>
        <w:bottom w:val="none" w:sz="0" w:space="0" w:color="auto"/>
        <w:right w:val="none" w:sz="0" w:space="0" w:color="auto"/>
      </w:divBdr>
    </w:div>
    <w:div w:id="191580115">
      <w:bodyDiv w:val="1"/>
      <w:marLeft w:val="0"/>
      <w:marRight w:val="0"/>
      <w:marTop w:val="0"/>
      <w:marBottom w:val="0"/>
      <w:divBdr>
        <w:top w:val="none" w:sz="0" w:space="0" w:color="auto"/>
        <w:left w:val="none" w:sz="0" w:space="0" w:color="auto"/>
        <w:bottom w:val="none" w:sz="0" w:space="0" w:color="auto"/>
        <w:right w:val="none" w:sz="0" w:space="0" w:color="auto"/>
      </w:divBdr>
    </w:div>
    <w:div w:id="202982131">
      <w:bodyDiv w:val="1"/>
      <w:marLeft w:val="0"/>
      <w:marRight w:val="0"/>
      <w:marTop w:val="0"/>
      <w:marBottom w:val="0"/>
      <w:divBdr>
        <w:top w:val="none" w:sz="0" w:space="0" w:color="auto"/>
        <w:left w:val="none" w:sz="0" w:space="0" w:color="auto"/>
        <w:bottom w:val="none" w:sz="0" w:space="0" w:color="auto"/>
        <w:right w:val="none" w:sz="0" w:space="0" w:color="auto"/>
      </w:divBdr>
      <w:divsChild>
        <w:div w:id="1530534627">
          <w:marLeft w:val="1267"/>
          <w:marRight w:val="0"/>
          <w:marTop w:val="0"/>
          <w:marBottom w:val="0"/>
          <w:divBdr>
            <w:top w:val="none" w:sz="0" w:space="0" w:color="auto"/>
            <w:left w:val="none" w:sz="0" w:space="0" w:color="auto"/>
            <w:bottom w:val="none" w:sz="0" w:space="0" w:color="auto"/>
            <w:right w:val="none" w:sz="0" w:space="0" w:color="auto"/>
          </w:divBdr>
        </w:div>
      </w:divsChild>
    </w:div>
    <w:div w:id="204215503">
      <w:bodyDiv w:val="1"/>
      <w:marLeft w:val="0"/>
      <w:marRight w:val="0"/>
      <w:marTop w:val="0"/>
      <w:marBottom w:val="0"/>
      <w:divBdr>
        <w:top w:val="none" w:sz="0" w:space="0" w:color="auto"/>
        <w:left w:val="none" w:sz="0" w:space="0" w:color="auto"/>
        <w:bottom w:val="none" w:sz="0" w:space="0" w:color="auto"/>
        <w:right w:val="none" w:sz="0" w:space="0" w:color="auto"/>
      </w:divBdr>
    </w:div>
    <w:div w:id="208415544">
      <w:bodyDiv w:val="1"/>
      <w:marLeft w:val="0"/>
      <w:marRight w:val="0"/>
      <w:marTop w:val="0"/>
      <w:marBottom w:val="0"/>
      <w:divBdr>
        <w:top w:val="none" w:sz="0" w:space="0" w:color="auto"/>
        <w:left w:val="none" w:sz="0" w:space="0" w:color="auto"/>
        <w:bottom w:val="none" w:sz="0" w:space="0" w:color="auto"/>
        <w:right w:val="none" w:sz="0" w:space="0" w:color="auto"/>
      </w:divBdr>
      <w:divsChild>
        <w:div w:id="119686709">
          <w:marLeft w:val="547"/>
          <w:marRight w:val="0"/>
          <w:marTop w:val="0"/>
          <w:marBottom w:val="0"/>
          <w:divBdr>
            <w:top w:val="none" w:sz="0" w:space="0" w:color="auto"/>
            <w:left w:val="none" w:sz="0" w:space="0" w:color="auto"/>
            <w:bottom w:val="none" w:sz="0" w:space="0" w:color="auto"/>
            <w:right w:val="none" w:sz="0" w:space="0" w:color="auto"/>
          </w:divBdr>
        </w:div>
        <w:div w:id="1054623953">
          <w:marLeft w:val="1267"/>
          <w:marRight w:val="0"/>
          <w:marTop w:val="0"/>
          <w:marBottom w:val="0"/>
          <w:divBdr>
            <w:top w:val="none" w:sz="0" w:space="0" w:color="auto"/>
            <w:left w:val="none" w:sz="0" w:space="0" w:color="auto"/>
            <w:bottom w:val="none" w:sz="0" w:space="0" w:color="auto"/>
            <w:right w:val="none" w:sz="0" w:space="0" w:color="auto"/>
          </w:divBdr>
        </w:div>
        <w:div w:id="1602226145">
          <w:marLeft w:val="1987"/>
          <w:marRight w:val="0"/>
          <w:marTop w:val="0"/>
          <w:marBottom w:val="0"/>
          <w:divBdr>
            <w:top w:val="none" w:sz="0" w:space="0" w:color="auto"/>
            <w:left w:val="none" w:sz="0" w:space="0" w:color="auto"/>
            <w:bottom w:val="none" w:sz="0" w:space="0" w:color="auto"/>
            <w:right w:val="none" w:sz="0" w:space="0" w:color="auto"/>
          </w:divBdr>
        </w:div>
        <w:div w:id="1385909496">
          <w:marLeft w:val="1267"/>
          <w:marRight w:val="0"/>
          <w:marTop w:val="0"/>
          <w:marBottom w:val="0"/>
          <w:divBdr>
            <w:top w:val="none" w:sz="0" w:space="0" w:color="auto"/>
            <w:left w:val="none" w:sz="0" w:space="0" w:color="auto"/>
            <w:bottom w:val="none" w:sz="0" w:space="0" w:color="auto"/>
            <w:right w:val="none" w:sz="0" w:space="0" w:color="auto"/>
          </w:divBdr>
        </w:div>
        <w:div w:id="605843630">
          <w:marLeft w:val="1987"/>
          <w:marRight w:val="0"/>
          <w:marTop w:val="0"/>
          <w:marBottom w:val="0"/>
          <w:divBdr>
            <w:top w:val="none" w:sz="0" w:space="0" w:color="auto"/>
            <w:left w:val="none" w:sz="0" w:space="0" w:color="auto"/>
            <w:bottom w:val="none" w:sz="0" w:space="0" w:color="auto"/>
            <w:right w:val="none" w:sz="0" w:space="0" w:color="auto"/>
          </w:divBdr>
        </w:div>
        <w:div w:id="998387978">
          <w:marLeft w:val="2707"/>
          <w:marRight w:val="0"/>
          <w:marTop w:val="0"/>
          <w:marBottom w:val="0"/>
          <w:divBdr>
            <w:top w:val="none" w:sz="0" w:space="0" w:color="auto"/>
            <w:left w:val="none" w:sz="0" w:space="0" w:color="auto"/>
            <w:bottom w:val="none" w:sz="0" w:space="0" w:color="auto"/>
            <w:right w:val="none" w:sz="0" w:space="0" w:color="auto"/>
          </w:divBdr>
        </w:div>
        <w:div w:id="1584412384">
          <w:marLeft w:val="1987"/>
          <w:marRight w:val="0"/>
          <w:marTop w:val="0"/>
          <w:marBottom w:val="0"/>
          <w:divBdr>
            <w:top w:val="none" w:sz="0" w:space="0" w:color="auto"/>
            <w:left w:val="none" w:sz="0" w:space="0" w:color="auto"/>
            <w:bottom w:val="none" w:sz="0" w:space="0" w:color="auto"/>
            <w:right w:val="none" w:sz="0" w:space="0" w:color="auto"/>
          </w:divBdr>
        </w:div>
        <w:div w:id="60908639">
          <w:marLeft w:val="2707"/>
          <w:marRight w:val="0"/>
          <w:marTop w:val="0"/>
          <w:marBottom w:val="0"/>
          <w:divBdr>
            <w:top w:val="none" w:sz="0" w:space="0" w:color="auto"/>
            <w:left w:val="none" w:sz="0" w:space="0" w:color="auto"/>
            <w:bottom w:val="none" w:sz="0" w:space="0" w:color="auto"/>
            <w:right w:val="none" w:sz="0" w:space="0" w:color="auto"/>
          </w:divBdr>
        </w:div>
        <w:div w:id="886448364">
          <w:marLeft w:val="547"/>
          <w:marRight w:val="0"/>
          <w:marTop w:val="0"/>
          <w:marBottom w:val="0"/>
          <w:divBdr>
            <w:top w:val="none" w:sz="0" w:space="0" w:color="auto"/>
            <w:left w:val="none" w:sz="0" w:space="0" w:color="auto"/>
            <w:bottom w:val="none" w:sz="0" w:space="0" w:color="auto"/>
            <w:right w:val="none" w:sz="0" w:space="0" w:color="auto"/>
          </w:divBdr>
        </w:div>
        <w:div w:id="818839205">
          <w:marLeft w:val="1267"/>
          <w:marRight w:val="0"/>
          <w:marTop w:val="0"/>
          <w:marBottom w:val="0"/>
          <w:divBdr>
            <w:top w:val="none" w:sz="0" w:space="0" w:color="auto"/>
            <w:left w:val="none" w:sz="0" w:space="0" w:color="auto"/>
            <w:bottom w:val="none" w:sz="0" w:space="0" w:color="auto"/>
            <w:right w:val="none" w:sz="0" w:space="0" w:color="auto"/>
          </w:divBdr>
        </w:div>
        <w:div w:id="1396663698">
          <w:marLeft w:val="1267"/>
          <w:marRight w:val="0"/>
          <w:marTop w:val="0"/>
          <w:marBottom w:val="0"/>
          <w:divBdr>
            <w:top w:val="none" w:sz="0" w:space="0" w:color="auto"/>
            <w:left w:val="none" w:sz="0" w:space="0" w:color="auto"/>
            <w:bottom w:val="none" w:sz="0" w:space="0" w:color="auto"/>
            <w:right w:val="none" w:sz="0" w:space="0" w:color="auto"/>
          </w:divBdr>
        </w:div>
        <w:div w:id="125976895">
          <w:marLeft w:val="1267"/>
          <w:marRight w:val="0"/>
          <w:marTop w:val="0"/>
          <w:marBottom w:val="0"/>
          <w:divBdr>
            <w:top w:val="none" w:sz="0" w:space="0" w:color="auto"/>
            <w:left w:val="none" w:sz="0" w:space="0" w:color="auto"/>
            <w:bottom w:val="none" w:sz="0" w:space="0" w:color="auto"/>
            <w:right w:val="none" w:sz="0" w:space="0" w:color="auto"/>
          </w:divBdr>
        </w:div>
        <w:div w:id="178545851">
          <w:marLeft w:val="1987"/>
          <w:marRight w:val="0"/>
          <w:marTop w:val="0"/>
          <w:marBottom w:val="0"/>
          <w:divBdr>
            <w:top w:val="none" w:sz="0" w:space="0" w:color="auto"/>
            <w:left w:val="none" w:sz="0" w:space="0" w:color="auto"/>
            <w:bottom w:val="none" w:sz="0" w:space="0" w:color="auto"/>
            <w:right w:val="none" w:sz="0" w:space="0" w:color="auto"/>
          </w:divBdr>
        </w:div>
        <w:div w:id="1068963678">
          <w:marLeft w:val="547"/>
          <w:marRight w:val="0"/>
          <w:marTop w:val="0"/>
          <w:marBottom w:val="0"/>
          <w:divBdr>
            <w:top w:val="none" w:sz="0" w:space="0" w:color="auto"/>
            <w:left w:val="none" w:sz="0" w:space="0" w:color="auto"/>
            <w:bottom w:val="none" w:sz="0" w:space="0" w:color="auto"/>
            <w:right w:val="none" w:sz="0" w:space="0" w:color="auto"/>
          </w:divBdr>
        </w:div>
      </w:divsChild>
    </w:div>
    <w:div w:id="223493877">
      <w:bodyDiv w:val="1"/>
      <w:marLeft w:val="0"/>
      <w:marRight w:val="0"/>
      <w:marTop w:val="0"/>
      <w:marBottom w:val="0"/>
      <w:divBdr>
        <w:top w:val="none" w:sz="0" w:space="0" w:color="auto"/>
        <w:left w:val="none" w:sz="0" w:space="0" w:color="auto"/>
        <w:bottom w:val="none" w:sz="0" w:space="0" w:color="auto"/>
        <w:right w:val="none" w:sz="0" w:space="0" w:color="auto"/>
      </w:divBdr>
      <w:divsChild>
        <w:div w:id="23337303">
          <w:marLeft w:val="547"/>
          <w:marRight w:val="0"/>
          <w:marTop w:val="0"/>
          <w:marBottom w:val="0"/>
          <w:divBdr>
            <w:top w:val="none" w:sz="0" w:space="0" w:color="auto"/>
            <w:left w:val="none" w:sz="0" w:space="0" w:color="auto"/>
            <w:bottom w:val="none" w:sz="0" w:space="0" w:color="auto"/>
            <w:right w:val="none" w:sz="0" w:space="0" w:color="auto"/>
          </w:divBdr>
        </w:div>
        <w:div w:id="1100370521">
          <w:marLeft w:val="1267"/>
          <w:marRight w:val="0"/>
          <w:marTop w:val="0"/>
          <w:marBottom w:val="0"/>
          <w:divBdr>
            <w:top w:val="none" w:sz="0" w:space="0" w:color="auto"/>
            <w:left w:val="none" w:sz="0" w:space="0" w:color="auto"/>
            <w:bottom w:val="none" w:sz="0" w:space="0" w:color="auto"/>
            <w:right w:val="none" w:sz="0" w:space="0" w:color="auto"/>
          </w:divBdr>
        </w:div>
        <w:div w:id="1124739353">
          <w:marLeft w:val="1267"/>
          <w:marRight w:val="0"/>
          <w:marTop w:val="0"/>
          <w:marBottom w:val="0"/>
          <w:divBdr>
            <w:top w:val="none" w:sz="0" w:space="0" w:color="auto"/>
            <w:left w:val="none" w:sz="0" w:space="0" w:color="auto"/>
            <w:bottom w:val="none" w:sz="0" w:space="0" w:color="auto"/>
            <w:right w:val="none" w:sz="0" w:space="0" w:color="auto"/>
          </w:divBdr>
        </w:div>
        <w:div w:id="758136818">
          <w:marLeft w:val="1987"/>
          <w:marRight w:val="0"/>
          <w:marTop w:val="0"/>
          <w:marBottom w:val="0"/>
          <w:divBdr>
            <w:top w:val="none" w:sz="0" w:space="0" w:color="auto"/>
            <w:left w:val="none" w:sz="0" w:space="0" w:color="auto"/>
            <w:bottom w:val="none" w:sz="0" w:space="0" w:color="auto"/>
            <w:right w:val="none" w:sz="0" w:space="0" w:color="auto"/>
          </w:divBdr>
        </w:div>
        <w:div w:id="97454758">
          <w:marLeft w:val="1267"/>
          <w:marRight w:val="0"/>
          <w:marTop w:val="0"/>
          <w:marBottom w:val="0"/>
          <w:divBdr>
            <w:top w:val="none" w:sz="0" w:space="0" w:color="auto"/>
            <w:left w:val="none" w:sz="0" w:space="0" w:color="auto"/>
            <w:bottom w:val="none" w:sz="0" w:space="0" w:color="auto"/>
            <w:right w:val="none" w:sz="0" w:space="0" w:color="auto"/>
          </w:divBdr>
        </w:div>
        <w:div w:id="1802570169">
          <w:marLeft w:val="1267"/>
          <w:marRight w:val="0"/>
          <w:marTop w:val="0"/>
          <w:marBottom w:val="0"/>
          <w:divBdr>
            <w:top w:val="none" w:sz="0" w:space="0" w:color="auto"/>
            <w:left w:val="none" w:sz="0" w:space="0" w:color="auto"/>
            <w:bottom w:val="none" w:sz="0" w:space="0" w:color="auto"/>
            <w:right w:val="none" w:sz="0" w:space="0" w:color="auto"/>
          </w:divBdr>
        </w:div>
      </w:divsChild>
    </w:div>
    <w:div w:id="258755801">
      <w:bodyDiv w:val="1"/>
      <w:marLeft w:val="0"/>
      <w:marRight w:val="0"/>
      <w:marTop w:val="0"/>
      <w:marBottom w:val="0"/>
      <w:divBdr>
        <w:top w:val="none" w:sz="0" w:space="0" w:color="auto"/>
        <w:left w:val="none" w:sz="0" w:space="0" w:color="auto"/>
        <w:bottom w:val="none" w:sz="0" w:space="0" w:color="auto"/>
        <w:right w:val="none" w:sz="0" w:space="0" w:color="auto"/>
      </w:divBdr>
    </w:div>
    <w:div w:id="265970006">
      <w:bodyDiv w:val="1"/>
      <w:marLeft w:val="0"/>
      <w:marRight w:val="0"/>
      <w:marTop w:val="0"/>
      <w:marBottom w:val="0"/>
      <w:divBdr>
        <w:top w:val="none" w:sz="0" w:space="0" w:color="auto"/>
        <w:left w:val="none" w:sz="0" w:space="0" w:color="auto"/>
        <w:bottom w:val="none" w:sz="0" w:space="0" w:color="auto"/>
        <w:right w:val="none" w:sz="0" w:space="0" w:color="auto"/>
      </w:divBdr>
    </w:div>
    <w:div w:id="296037035">
      <w:bodyDiv w:val="1"/>
      <w:marLeft w:val="0"/>
      <w:marRight w:val="0"/>
      <w:marTop w:val="0"/>
      <w:marBottom w:val="0"/>
      <w:divBdr>
        <w:top w:val="none" w:sz="0" w:space="0" w:color="auto"/>
        <w:left w:val="none" w:sz="0" w:space="0" w:color="auto"/>
        <w:bottom w:val="none" w:sz="0" w:space="0" w:color="auto"/>
        <w:right w:val="none" w:sz="0" w:space="0" w:color="auto"/>
      </w:divBdr>
      <w:divsChild>
        <w:div w:id="605507119">
          <w:marLeft w:val="1987"/>
          <w:marRight w:val="0"/>
          <w:marTop w:val="0"/>
          <w:marBottom w:val="0"/>
          <w:divBdr>
            <w:top w:val="none" w:sz="0" w:space="0" w:color="auto"/>
            <w:left w:val="none" w:sz="0" w:space="0" w:color="auto"/>
            <w:bottom w:val="none" w:sz="0" w:space="0" w:color="auto"/>
            <w:right w:val="none" w:sz="0" w:space="0" w:color="auto"/>
          </w:divBdr>
        </w:div>
      </w:divsChild>
    </w:div>
    <w:div w:id="412359882">
      <w:bodyDiv w:val="1"/>
      <w:marLeft w:val="0"/>
      <w:marRight w:val="0"/>
      <w:marTop w:val="0"/>
      <w:marBottom w:val="0"/>
      <w:divBdr>
        <w:top w:val="none" w:sz="0" w:space="0" w:color="auto"/>
        <w:left w:val="none" w:sz="0" w:space="0" w:color="auto"/>
        <w:bottom w:val="none" w:sz="0" w:space="0" w:color="auto"/>
        <w:right w:val="none" w:sz="0" w:space="0" w:color="auto"/>
      </w:divBdr>
      <w:divsChild>
        <w:div w:id="918175932">
          <w:marLeft w:val="1886"/>
          <w:marRight w:val="0"/>
          <w:marTop w:val="0"/>
          <w:marBottom w:val="0"/>
          <w:divBdr>
            <w:top w:val="none" w:sz="0" w:space="0" w:color="auto"/>
            <w:left w:val="none" w:sz="0" w:space="0" w:color="auto"/>
            <w:bottom w:val="none" w:sz="0" w:space="0" w:color="auto"/>
            <w:right w:val="none" w:sz="0" w:space="0" w:color="auto"/>
          </w:divBdr>
        </w:div>
        <w:div w:id="394745611">
          <w:marLeft w:val="1886"/>
          <w:marRight w:val="0"/>
          <w:marTop w:val="0"/>
          <w:marBottom w:val="0"/>
          <w:divBdr>
            <w:top w:val="none" w:sz="0" w:space="0" w:color="auto"/>
            <w:left w:val="none" w:sz="0" w:space="0" w:color="auto"/>
            <w:bottom w:val="none" w:sz="0" w:space="0" w:color="auto"/>
            <w:right w:val="none" w:sz="0" w:space="0" w:color="auto"/>
          </w:divBdr>
        </w:div>
        <w:div w:id="686761010">
          <w:marLeft w:val="1886"/>
          <w:marRight w:val="0"/>
          <w:marTop w:val="0"/>
          <w:marBottom w:val="0"/>
          <w:divBdr>
            <w:top w:val="none" w:sz="0" w:space="0" w:color="auto"/>
            <w:left w:val="none" w:sz="0" w:space="0" w:color="auto"/>
            <w:bottom w:val="none" w:sz="0" w:space="0" w:color="auto"/>
            <w:right w:val="none" w:sz="0" w:space="0" w:color="auto"/>
          </w:divBdr>
        </w:div>
      </w:divsChild>
    </w:div>
    <w:div w:id="420488574">
      <w:bodyDiv w:val="1"/>
      <w:marLeft w:val="0"/>
      <w:marRight w:val="0"/>
      <w:marTop w:val="0"/>
      <w:marBottom w:val="0"/>
      <w:divBdr>
        <w:top w:val="none" w:sz="0" w:space="0" w:color="auto"/>
        <w:left w:val="none" w:sz="0" w:space="0" w:color="auto"/>
        <w:bottom w:val="none" w:sz="0" w:space="0" w:color="auto"/>
        <w:right w:val="none" w:sz="0" w:space="0" w:color="auto"/>
      </w:divBdr>
      <w:divsChild>
        <w:div w:id="920914917">
          <w:marLeft w:val="547"/>
          <w:marRight w:val="0"/>
          <w:marTop w:val="0"/>
          <w:marBottom w:val="0"/>
          <w:divBdr>
            <w:top w:val="none" w:sz="0" w:space="0" w:color="auto"/>
            <w:left w:val="none" w:sz="0" w:space="0" w:color="auto"/>
            <w:bottom w:val="none" w:sz="0" w:space="0" w:color="auto"/>
            <w:right w:val="none" w:sz="0" w:space="0" w:color="auto"/>
          </w:divBdr>
        </w:div>
        <w:div w:id="509755394">
          <w:marLeft w:val="547"/>
          <w:marRight w:val="0"/>
          <w:marTop w:val="0"/>
          <w:marBottom w:val="0"/>
          <w:divBdr>
            <w:top w:val="none" w:sz="0" w:space="0" w:color="auto"/>
            <w:left w:val="none" w:sz="0" w:space="0" w:color="auto"/>
            <w:bottom w:val="none" w:sz="0" w:space="0" w:color="auto"/>
            <w:right w:val="none" w:sz="0" w:space="0" w:color="auto"/>
          </w:divBdr>
        </w:div>
        <w:div w:id="187573023">
          <w:marLeft w:val="1267"/>
          <w:marRight w:val="0"/>
          <w:marTop w:val="0"/>
          <w:marBottom w:val="0"/>
          <w:divBdr>
            <w:top w:val="none" w:sz="0" w:space="0" w:color="auto"/>
            <w:left w:val="none" w:sz="0" w:space="0" w:color="auto"/>
            <w:bottom w:val="none" w:sz="0" w:space="0" w:color="auto"/>
            <w:right w:val="none" w:sz="0" w:space="0" w:color="auto"/>
          </w:divBdr>
        </w:div>
        <w:div w:id="1177815616">
          <w:marLeft w:val="1267"/>
          <w:marRight w:val="0"/>
          <w:marTop w:val="0"/>
          <w:marBottom w:val="0"/>
          <w:divBdr>
            <w:top w:val="none" w:sz="0" w:space="0" w:color="auto"/>
            <w:left w:val="none" w:sz="0" w:space="0" w:color="auto"/>
            <w:bottom w:val="none" w:sz="0" w:space="0" w:color="auto"/>
            <w:right w:val="none" w:sz="0" w:space="0" w:color="auto"/>
          </w:divBdr>
        </w:div>
        <w:div w:id="329523880">
          <w:marLeft w:val="1267"/>
          <w:marRight w:val="0"/>
          <w:marTop w:val="0"/>
          <w:marBottom w:val="0"/>
          <w:divBdr>
            <w:top w:val="none" w:sz="0" w:space="0" w:color="auto"/>
            <w:left w:val="none" w:sz="0" w:space="0" w:color="auto"/>
            <w:bottom w:val="none" w:sz="0" w:space="0" w:color="auto"/>
            <w:right w:val="none" w:sz="0" w:space="0" w:color="auto"/>
          </w:divBdr>
        </w:div>
        <w:div w:id="936711444">
          <w:marLeft w:val="1987"/>
          <w:marRight w:val="0"/>
          <w:marTop w:val="0"/>
          <w:marBottom w:val="0"/>
          <w:divBdr>
            <w:top w:val="none" w:sz="0" w:space="0" w:color="auto"/>
            <w:left w:val="none" w:sz="0" w:space="0" w:color="auto"/>
            <w:bottom w:val="none" w:sz="0" w:space="0" w:color="auto"/>
            <w:right w:val="none" w:sz="0" w:space="0" w:color="auto"/>
          </w:divBdr>
        </w:div>
        <w:div w:id="1014115462">
          <w:marLeft w:val="1987"/>
          <w:marRight w:val="0"/>
          <w:marTop w:val="0"/>
          <w:marBottom w:val="0"/>
          <w:divBdr>
            <w:top w:val="none" w:sz="0" w:space="0" w:color="auto"/>
            <w:left w:val="none" w:sz="0" w:space="0" w:color="auto"/>
            <w:bottom w:val="none" w:sz="0" w:space="0" w:color="auto"/>
            <w:right w:val="none" w:sz="0" w:space="0" w:color="auto"/>
          </w:divBdr>
        </w:div>
      </w:divsChild>
    </w:div>
    <w:div w:id="429083275">
      <w:bodyDiv w:val="1"/>
      <w:marLeft w:val="0"/>
      <w:marRight w:val="0"/>
      <w:marTop w:val="0"/>
      <w:marBottom w:val="0"/>
      <w:divBdr>
        <w:top w:val="none" w:sz="0" w:space="0" w:color="auto"/>
        <w:left w:val="none" w:sz="0" w:space="0" w:color="auto"/>
        <w:bottom w:val="none" w:sz="0" w:space="0" w:color="auto"/>
        <w:right w:val="none" w:sz="0" w:space="0" w:color="auto"/>
      </w:divBdr>
    </w:div>
    <w:div w:id="461731652">
      <w:bodyDiv w:val="1"/>
      <w:marLeft w:val="0"/>
      <w:marRight w:val="0"/>
      <w:marTop w:val="0"/>
      <w:marBottom w:val="0"/>
      <w:divBdr>
        <w:top w:val="none" w:sz="0" w:space="0" w:color="auto"/>
        <w:left w:val="none" w:sz="0" w:space="0" w:color="auto"/>
        <w:bottom w:val="none" w:sz="0" w:space="0" w:color="auto"/>
        <w:right w:val="none" w:sz="0" w:space="0" w:color="auto"/>
      </w:divBdr>
    </w:div>
    <w:div w:id="494224855">
      <w:bodyDiv w:val="1"/>
      <w:marLeft w:val="0"/>
      <w:marRight w:val="0"/>
      <w:marTop w:val="0"/>
      <w:marBottom w:val="0"/>
      <w:divBdr>
        <w:top w:val="none" w:sz="0" w:space="0" w:color="auto"/>
        <w:left w:val="none" w:sz="0" w:space="0" w:color="auto"/>
        <w:bottom w:val="none" w:sz="0" w:space="0" w:color="auto"/>
        <w:right w:val="none" w:sz="0" w:space="0" w:color="auto"/>
      </w:divBdr>
    </w:div>
    <w:div w:id="517817134">
      <w:bodyDiv w:val="1"/>
      <w:marLeft w:val="0"/>
      <w:marRight w:val="0"/>
      <w:marTop w:val="0"/>
      <w:marBottom w:val="0"/>
      <w:divBdr>
        <w:top w:val="none" w:sz="0" w:space="0" w:color="auto"/>
        <w:left w:val="none" w:sz="0" w:space="0" w:color="auto"/>
        <w:bottom w:val="none" w:sz="0" w:space="0" w:color="auto"/>
        <w:right w:val="none" w:sz="0" w:space="0" w:color="auto"/>
      </w:divBdr>
    </w:div>
    <w:div w:id="536282603">
      <w:bodyDiv w:val="1"/>
      <w:marLeft w:val="0"/>
      <w:marRight w:val="0"/>
      <w:marTop w:val="0"/>
      <w:marBottom w:val="0"/>
      <w:divBdr>
        <w:top w:val="none" w:sz="0" w:space="0" w:color="auto"/>
        <w:left w:val="none" w:sz="0" w:space="0" w:color="auto"/>
        <w:bottom w:val="none" w:sz="0" w:space="0" w:color="auto"/>
        <w:right w:val="none" w:sz="0" w:space="0" w:color="auto"/>
      </w:divBdr>
    </w:div>
    <w:div w:id="546911932">
      <w:bodyDiv w:val="1"/>
      <w:marLeft w:val="0"/>
      <w:marRight w:val="0"/>
      <w:marTop w:val="0"/>
      <w:marBottom w:val="0"/>
      <w:divBdr>
        <w:top w:val="none" w:sz="0" w:space="0" w:color="auto"/>
        <w:left w:val="none" w:sz="0" w:space="0" w:color="auto"/>
        <w:bottom w:val="none" w:sz="0" w:space="0" w:color="auto"/>
        <w:right w:val="none" w:sz="0" w:space="0" w:color="auto"/>
      </w:divBdr>
      <w:divsChild>
        <w:div w:id="80613224">
          <w:marLeft w:val="1987"/>
          <w:marRight w:val="0"/>
          <w:marTop w:val="0"/>
          <w:marBottom w:val="0"/>
          <w:divBdr>
            <w:top w:val="none" w:sz="0" w:space="0" w:color="auto"/>
            <w:left w:val="none" w:sz="0" w:space="0" w:color="auto"/>
            <w:bottom w:val="none" w:sz="0" w:space="0" w:color="auto"/>
            <w:right w:val="none" w:sz="0" w:space="0" w:color="auto"/>
          </w:divBdr>
        </w:div>
      </w:divsChild>
    </w:div>
    <w:div w:id="585309488">
      <w:bodyDiv w:val="1"/>
      <w:marLeft w:val="0"/>
      <w:marRight w:val="0"/>
      <w:marTop w:val="0"/>
      <w:marBottom w:val="0"/>
      <w:divBdr>
        <w:top w:val="none" w:sz="0" w:space="0" w:color="auto"/>
        <w:left w:val="none" w:sz="0" w:space="0" w:color="auto"/>
        <w:bottom w:val="none" w:sz="0" w:space="0" w:color="auto"/>
        <w:right w:val="none" w:sz="0" w:space="0" w:color="auto"/>
      </w:divBdr>
      <w:divsChild>
        <w:div w:id="1584606646">
          <w:marLeft w:val="1267"/>
          <w:marRight w:val="0"/>
          <w:marTop w:val="0"/>
          <w:marBottom w:val="0"/>
          <w:divBdr>
            <w:top w:val="none" w:sz="0" w:space="0" w:color="auto"/>
            <w:left w:val="none" w:sz="0" w:space="0" w:color="auto"/>
            <w:bottom w:val="none" w:sz="0" w:space="0" w:color="auto"/>
            <w:right w:val="none" w:sz="0" w:space="0" w:color="auto"/>
          </w:divBdr>
        </w:div>
      </w:divsChild>
    </w:div>
    <w:div w:id="617486809">
      <w:bodyDiv w:val="1"/>
      <w:marLeft w:val="0"/>
      <w:marRight w:val="0"/>
      <w:marTop w:val="0"/>
      <w:marBottom w:val="0"/>
      <w:divBdr>
        <w:top w:val="none" w:sz="0" w:space="0" w:color="auto"/>
        <w:left w:val="none" w:sz="0" w:space="0" w:color="auto"/>
        <w:bottom w:val="none" w:sz="0" w:space="0" w:color="auto"/>
        <w:right w:val="none" w:sz="0" w:space="0" w:color="auto"/>
      </w:divBdr>
      <w:divsChild>
        <w:div w:id="387269719">
          <w:marLeft w:val="1800"/>
          <w:marRight w:val="0"/>
          <w:marTop w:val="100"/>
          <w:marBottom w:val="0"/>
          <w:divBdr>
            <w:top w:val="none" w:sz="0" w:space="0" w:color="auto"/>
            <w:left w:val="none" w:sz="0" w:space="0" w:color="auto"/>
            <w:bottom w:val="none" w:sz="0" w:space="0" w:color="auto"/>
            <w:right w:val="none" w:sz="0" w:space="0" w:color="auto"/>
          </w:divBdr>
        </w:div>
        <w:div w:id="874315950">
          <w:marLeft w:val="1800"/>
          <w:marRight w:val="0"/>
          <w:marTop w:val="100"/>
          <w:marBottom w:val="0"/>
          <w:divBdr>
            <w:top w:val="none" w:sz="0" w:space="0" w:color="auto"/>
            <w:left w:val="none" w:sz="0" w:space="0" w:color="auto"/>
            <w:bottom w:val="none" w:sz="0" w:space="0" w:color="auto"/>
            <w:right w:val="none" w:sz="0" w:space="0" w:color="auto"/>
          </w:divBdr>
        </w:div>
        <w:div w:id="881405272">
          <w:marLeft w:val="1800"/>
          <w:marRight w:val="0"/>
          <w:marTop w:val="100"/>
          <w:marBottom w:val="0"/>
          <w:divBdr>
            <w:top w:val="none" w:sz="0" w:space="0" w:color="auto"/>
            <w:left w:val="none" w:sz="0" w:space="0" w:color="auto"/>
            <w:bottom w:val="none" w:sz="0" w:space="0" w:color="auto"/>
            <w:right w:val="none" w:sz="0" w:space="0" w:color="auto"/>
          </w:divBdr>
        </w:div>
        <w:div w:id="1384282659">
          <w:marLeft w:val="1800"/>
          <w:marRight w:val="0"/>
          <w:marTop w:val="100"/>
          <w:marBottom w:val="0"/>
          <w:divBdr>
            <w:top w:val="none" w:sz="0" w:space="0" w:color="auto"/>
            <w:left w:val="none" w:sz="0" w:space="0" w:color="auto"/>
            <w:bottom w:val="none" w:sz="0" w:space="0" w:color="auto"/>
            <w:right w:val="none" w:sz="0" w:space="0" w:color="auto"/>
          </w:divBdr>
        </w:div>
      </w:divsChild>
    </w:div>
    <w:div w:id="726874515">
      <w:bodyDiv w:val="1"/>
      <w:marLeft w:val="0"/>
      <w:marRight w:val="0"/>
      <w:marTop w:val="0"/>
      <w:marBottom w:val="0"/>
      <w:divBdr>
        <w:top w:val="none" w:sz="0" w:space="0" w:color="auto"/>
        <w:left w:val="none" w:sz="0" w:space="0" w:color="auto"/>
        <w:bottom w:val="none" w:sz="0" w:space="0" w:color="auto"/>
        <w:right w:val="none" w:sz="0" w:space="0" w:color="auto"/>
      </w:divBdr>
      <w:divsChild>
        <w:div w:id="730808732">
          <w:marLeft w:val="1267"/>
          <w:marRight w:val="0"/>
          <w:marTop w:val="0"/>
          <w:marBottom w:val="0"/>
          <w:divBdr>
            <w:top w:val="none" w:sz="0" w:space="0" w:color="auto"/>
            <w:left w:val="none" w:sz="0" w:space="0" w:color="auto"/>
            <w:bottom w:val="none" w:sz="0" w:space="0" w:color="auto"/>
            <w:right w:val="none" w:sz="0" w:space="0" w:color="auto"/>
          </w:divBdr>
        </w:div>
      </w:divsChild>
    </w:div>
    <w:div w:id="754516437">
      <w:bodyDiv w:val="1"/>
      <w:marLeft w:val="0"/>
      <w:marRight w:val="0"/>
      <w:marTop w:val="0"/>
      <w:marBottom w:val="0"/>
      <w:divBdr>
        <w:top w:val="none" w:sz="0" w:space="0" w:color="auto"/>
        <w:left w:val="none" w:sz="0" w:space="0" w:color="auto"/>
        <w:bottom w:val="none" w:sz="0" w:space="0" w:color="auto"/>
        <w:right w:val="none" w:sz="0" w:space="0" w:color="auto"/>
      </w:divBdr>
      <w:divsChild>
        <w:div w:id="1693023929">
          <w:marLeft w:val="1267"/>
          <w:marRight w:val="0"/>
          <w:marTop w:val="0"/>
          <w:marBottom w:val="0"/>
          <w:divBdr>
            <w:top w:val="none" w:sz="0" w:space="0" w:color="auto"/>
            <w:left w:val="none" w:sz="0" w:space="0" w:color="auto"/>
            <w:bottom w:val="none" w:sz="0" w:space="0" w:color="auto"/>
            <w:right w:val="none" w:sz="0" w:space="0" w:color="auto"/>
          </w:divBdr>
        </w:div>
      </w:divsChild>
    </w:div>
    <w:div w:id="757947288">
      <w:bodyDiv w:val="1"/>
      <w:marLeft w:val="0"/>
      <w:marRight w:val="0"/>
      <w:marTop w:val="0"/>
      <w:marBottom w:val="0"/>
      <w:divBdr>
        <w:top w:val="none" w:sz="0" w:space="0" w:color="auto"/>
        <w:left w:val="none" w:sz="0" w:space="0" w:color="auto"/>
        <w:bottom w:val="none" w:sz="0" w:space="0" w:color="auto"/>
        <w:right w:val="none" w:sz="0" w:space="0" w:color="auto"/>
      </w:divBdr>
    </w:div>
    <w:div w:id="789083376">
      <w:bodyDiv w:val="1"/>
      <w:marLeft w:val="0"/>
      <w:marRight w:val="0"/>
      <w:marTop w:val="0"/>
      <w:marBottom w:val="0"/>
      <w:divBdr>
        <w:top w:val="none" w:sz="0" w:space="0" w:color="auto"/>
        <w:left w:val="none" w:sz="0" w:space="0" w:color="auto"/>
        <w:bottom w:val="none" w:sz="0" w:space="0" w:color="auto"/>
        <w:right w:val="none" w:sz="0" w:space="0" w:color="auto"/>
      </w:divBdr>
      <w:divsChild>
        <w:div w:id="225191643">
          <w:marLeft w:val="878"/>
          <w:marRight w:val="0"/>
          <w:marTop w:val="108"/>
          <w:marBottom w:val="0"/>
          <w:divBdr>
            <w:top w:val="none" w:sz="0" w:space="0" w:color="auto"/>
            <w:left w:val="none" w:sz="0" w:space="0" w:color="auto"/>
            <w:bottom w:val="none" w:sz="0" w:space="0" w:color="auto"/>
            <w:right w:val="none" w:sz="0" w:space="0" w:color="auto"/>
          </w:divBdr>
        </w:div>
        <w:div w:id="348213967">
          <w:marLeft w:val="1253"/>
          <w:marRight w:val="0"/>
          <w:marTop w:val="108"/>
          <w:marBottom w:val="0"/>
          <w:divBdr>
            <w:top w:val="none" w:sz="0" w:space="0" w:color="auto"/>
            <w:left w:val="none" w:sz="0" w:space="0" w:color="auto"/>
            <w:bottom w:val="none" w:sz="0" w:space="0" w:color="auto"/>
            <w:right w:val="none" w:sz="0" w:space="0" w:color="auto"/>
          </w:divBdr>
        </w:div>
        <w:div w:id="889876223">
          <w:marLeft w:val="432"/>
          <w:marRight w:val="0"/>
          <w:marTop w:val="144"/>
          <w:marBottom w:val="0"/>
          <w:divBdr>
            <w:top w:val="none" w:sz="0" w:space="0" w:color="auto"/>
            <w:left w:val="none" w:sz="0" w:space="0" w:color="auto"/>
            <w:bottom w:val="none" w:sz="0" w:space="0" w:color="auto"/>
            <w:right w:val="none" w:sz="0" w:space="0" w:color="auto"/>
          </w:divBdr>
        </w:div>
        <w:div w:id="959335748">
          <w:marLeft w:val="432"/>
          <w:marRight w:val="0"/>
          <w:marTop w:val="130"/>
          <w:marBottom w:val="0"/>
          <w:divBdr>
            <w:top w:val="none" w:sz="0" w:space="0" w:color="auto"/>
            <w:left w:val="none" w:sz="0" w:space="0" w:color="auto"/>
            <w:bottom w:val="none" w:sz="0" w:space="0" w:color="auto"/>
            <w:right w:val="none" w:sz="0" w:space="0" w:color="auto"/>
          </w:divBdr>
        </w:div>
        <w:div w:id="989749465">
          <w:marLeft w:val="878"/>
          <w:marRight w:val="0"/>
          <w:marTop w:val="108"/>
          <w:marBottom w:val="0"/>
          <w:divBdr>
            <w:top w:val="none" w:sz="0" w:space="0" w:color="auto"/>
            <w:left w:val="none" w:sz="0" w:space="0" w:color="auto"/>
            <w:bottom w:val="none" w:sz="0" w:space="0" w:color="auto"/>
            <w:right w:val="none" w:sz="0" w:space="0" w:color="auto"/>
          </w:divBdr>
        </w:div>
        <w:div w:id="1298098868">
          <w:marLeft w:val="878"/>
          <w:marRight w:val="0"/>
          <w:marTop w:val="108"/>
          <w:marBottom w:val="0"/>
          <w:divBdr>
            <w:top w:val="none" w:sz="0" w:space="0" w:color="auto"/>
            <w:left w:val="none" w:sz="0" w:space="0" w:color="auto"/>
            <w:bottom w:val="none" w:sz="0" w:space="0" w:color="auto"/>
            <w:right w:val="none" w:sz="0" w:space="0" w:color="auto"/>
          </w:divBdr>
        </w:div>
        <w:div w:id="1431658835">
          <w:marLeft w:val="878"/>
          <w:marRight w:val="0"/>
          <w:marTop w:val="108"/>
          <w:marBottom w:val="0"/>
          <w:divBdr>
            <w:top w:val="none" w:sz="0" w:space="0" w:color="auto"/>
            <w:left w:val="none" w:sz="0" w:space="0" w:color="auto"/>
            <w:bottom w:val="none" w:sz="0" w:space="0" w:color="auto"/>
            <w:right w:val="none" w:sz="0" w:space="0" w:color="auto"/>
          </w:divBdr>
        </w:div>
        <w:div w:id="1464930244">
          <w:marLeft w:val="878"/>
          <w:marRight w:val="0"/>
          <w:marTop w:val="108"/>
          <w:marBottom w:val="0"/>
          <w:divBdr>
            <w:top w:val="none" w:sz="0" w:space="0" w:color="auto"/>
            <w:left w:val="none" w:sz="0" w:space="0" w:color="auto"/>
            <w:bottom w:val="none" w:sz="0" w:space="0" w:color="auto"/>
            <w:right w:val="none" w:sz="0" w:space="0" w:color="auto"/>
          </w:divBdr>
        </w:div>
        <w:div w:id="1781071886">
          <w:marLeft w:val="1253"/>
          <w:marRight w:val="0"/>
          <w:marTop w:val="108"/>
          <w:marBottom w:val="0"/>
          <w:divBdr>
            <w:top w:val="none" w:sz="0" w:space="0" w:color="auto"/>
            <w:left w:val="none" w:sz="0" w:space="0" w:color="auto"/>
            <w:bottom w:val="none" w:sz="0" w:space="0" w:color="auto"/>
            <w:right w:val="none" w:sz="0" w:space="0" w:color="auto"/>
          </w:divBdr>
        </w:div>
        <w:div w:id="1808469758">
          <w:marLeft w:val="878"/>
          <w:marRight w:val="0"/>
          <w:marTop w:val="108"/>
          <w:marBottom w:val="0"/>
          <w:divBdr>
            <w:top w:val="none" w:sz="0" w:space="0" w:color="auto"/>
            <w:left w:val="none" w:sz="0" w:space="0" w:color="auto"/>
            <w:bottom w:val="none" w:sz="0" w:space="0" w:color="auto"/>
            <w:right w:val="none" w:sz="0" w:space="0" w:color="auto"/>
          </w:divBdr>
        </w:div>
      </w:divsChild>
    </w:div>
    <w:div w:id="865023799">
      <w:bodyDiv w:val="1"/>
      <w:marLeft w:val="0"/>
      <w:marRight w:val="0"/>
      <w:marTop w:val="0"/>
      <w:marBottom w:val="0"/>
      <w:divBdr>
        <w:top w:val="none" w:sz="0" w:space="0" w:color="auto"/>
        <w:left w:val="none" w:sz="0" w:space="0" w:color="auto"/>
        <w:bottom w:val="none" w:sz="0" w:space="0" w:color="auto"/>
        <w:right w:val="none" w:sz="0" w:space="0" w:color="auto"/>
      </w:divBdr>
    </w:div>
    <w:div w:id="906913321">
      <w:bodyDiv w:val="1"/>
      <w:marLeft w:val="0"/>
      <w:marRight w:val="0"/>
      <w:marTop w:val="0"/>
      <w:marBottom w:val="0"/>
      <w:divBdr>
        <w:top w:val="none" w:sz="0" w:space="0" w:color="auto"/>
        <w:left w:val="none" w:sz="0" w:space="0" w:color="auto"/>
        <w:bottom w:val="none" w:sz="0" w:space="0" w:color="auto"/>
        <w:right w:val="none" w:sz="0" w:space="0" w:color="auto"/>
      </w:divBdr>
      <w:divsChild>
        <w:div w:id="972757492">
          <w:marLeft w:val="547"/>
          <w:marRight w:val="0"/>
          <w:marTop w:val="144"/>
          <w:marBottom w:val="0"/>
          <w:divBdr>
            <w:top w:val="none" w:sz="0" w:space="0" w:color="auto"/>
            <w:left w:val="none" w:sz="0" w:space="0" w:color="auto"/>
            <w:bottom w:val="none" w:sz="0" w:space="0" w:color="auto"/>
            <w:right w:val="none" w:sz="0" w:space="0" w:color="auto"/>
          </w:divBdr>
        </w:div>
      </w:divsChild>
    </w:div>
    <w:div w:id="907765646">
      <w:bodyDiv w:val="1"/>
      <w:marLeft w:val="0"/>
      <w:marRight w:val="0"/>
      <w:marTop w:val="0"/>
      <w:marBottom w:val="0"/>
      <w:divBdr>
        <w:top w:val="none" w:sz="0" w:space="0" w:color="auto"/>
        <w:left w:val="none" w:sz="0" w:space="0" w:color="auto"/>
        <w:bottom w:val="none" w:sz="0" w:space="0" w:color="auto"/>
        <w:right w:val="none" w:sz="0" w:space="0" w:color="auto"/>
      </w:divBdr>
      <w:divsChild>
        <w:div w:id="1782414403">
          <w:marLeft w:val="432"/>
          <w:marRight w:val="0"/>
          <w:marTop w:val="130"/>
          <w:marBottom w:val="0"/>
          <w:divBdr>
            <w:top w:val="none" w:sz="0" w:space="0" w:color="auto"/>
            <w:left w:val="none" w:sz="0" w:space="0" w:color="auto"/>
            <w:bottom w:val="none" w:sz="0" w:space="0" w:color="auto"/>
            <w:right w:val="none" w:sz="0" w:space="0" w:color="auto"/>
          </w:divBdr>
        </w:div>
      </w:divsChild>
    </w:div>
    <w:div w:id="915213602">
      <w:bodyDiv w:val="1"/>
      <w:marLeft w:val="0"/>
      <w:marRight w:val="0"/>
      <w:marTop w:val="0"/>
      <w:marBottom w:val="0"/>
      <w:divBdr>
        <w:top w:val="none" w:sz="0" w:space="0" w:color="auto"/>
        <w:left w:val="none" w:sz="0" w:space="0" w:color="auto"/>
        <w:bottom w:val="none" w:sz="0" w:space="0" w:color="auto"/>
        <w:right w:val="none" w:sz="0" w:space="0" w:color="auto"/>
      </w:divBdr>
    </w:div>
    <w:div w:id="1028605977">
      <w:bodyDiv w:val="1"/>
      <w:marLeft w:val="0"/>
      <w:marRight w:val="0"/>
      <w:marTop w:val="0"/>
      <w:marBottom w:val="0"/>
      <w:divBdr>
        <w:top w:val="none" w:sz="0" w:space="0" w:color="auto"/>
        <w:left w:val="none" w:sz="0" w:space="0" w:color="auto"/>
        <w:bottom w:val="none" w:sz="0" w:space="0" w:color="auto"/>
        <w:right w:val="none" w:sz="0" w:space="0" w:color="auto"/>
      </w:divBdr>
    </w:div>
    <w:div w:id="1040085601">
      <w:bodyDiv w:val="1"/>
      <w:marLeft w:val="0"/>
      <w:marRight w:val="0"/>
      <w:marTop w:val="0"/>
      <w:marBottom w:val="0"/>
      <w:divBdr>
        <w:top w:val="none" w:sz="0" w:space="0" w:color="auto"/>
        <w:left w:val="none" w:sz="0" w:space="0" w:color="auto"/>
        <w:bottom w:val="none" w:sz="0" w:space="0" w:color="auto"/>
        <w:right w:val="none" w:sz="0" w:space="0" w:color="auto"/>
      </w:divBdr>
    </w:div>
    <w:div w:id="1045712491">
      <w:bodyDiv w:val="1"/>
      <w:marLeft w:val="0"/>
      <w:marRight w:val="0"/>
      <w:marTop w:val="0"/>
      <w:marBottom w:val="0"/>
      <w:divBdr>
        <w:top w:val="none" w:sz="0" w:space="0" w:color="auto"/>
        <w:left w:val="none" w:sz="0" w:space="0" w:color="auto"/>
        <w:bottom w:val="none" w:sz="0" w:space="0" w:color="auto"/>
        <w:right w:val="none" w:sz="0" w:space="0" w:color="auto"/>
      </w:divBdr>
      <w:divsChild>
        <w:div w:id="823594770">
          <w:marLeft w:val="547"/>
          <w:marRight w:val="0"/>
          <w:marTop w:val="0"/>
          <w:marBottom w:val="0"/>
          <w:divBdr>
            <w:top w:val="none" w:sz="0" w:space="0" w:color="auto"/>
            <w:left w:val="none" w:sz="0" w:space="0" w:color="auto"/>
            <w:bottom w:val="none" w:sz="0" w:space="0" w:color="auto"/>
            <w:right w:val="none" w:sz="0" w:space="0" w:color="auto"/>
          </w:divBdr>
        </w:div>
      </w:divsChild>
    </w:div>
    <w:div w:id="1066684653">
      <w:bodyDiv w:val="1"/>
      <w:marLeft w:val="0"/>
      <w:marRight w:val="0"/>
      <w:marTop w:val="0"/>
      <w:marBottom w:val="0"/>
      <w:divBdr>
        <w:top w:val="none" w:sz="0" w:space="0" w:color="auto"/>
        <w:left w:val="none" w:sz="0" w:space="0" w:color="auto"/>
        <w:bottom w:val="none" w:sz="0" w:space="0" w:color="auto"/>
        <w:right w:val="none" w:sz="0" w:space="0" w:color="auto"/>
      </w:divBdr>
    </w:div>
    <w:div w:id="1085228377">
      <w:bodyDiv w:val="1"/>
      <w:marLeft w:val="0"/>
      <w:marRight w:val="0"/>
      <w:marTop w:val="0"/>
      <w:marBottom w:val="0"/>
      <w:divBdr>
        <w:top w:val="none" w:sz="0" w:space="0" w:color="auto"/>
        <w:left w:val="none" w:sz="0" w:space="0" w:color="auto"/>
        <w:bottom w:val="none" w:sz="0" w:space="0" w:color="auto"/>
        <w:right w:val="none" w:sz="0" w:space="0" w:color="auto"/>
      </w:divBdr>
      <w:divsChild>
        <w:div w:id="2028410283">
          <w:marLeft w:val="547"/>
          <w:marRight w:val="0"/>
          <w:marTop w:val="0"/>
          <w:marBottom w:val="0"/>
          <w:divBdr>
            <w:top w:val="none" w:sz="0" w:space="0" w:color="auto"/>
            <w:left w:val="none" w:sz="0" w:space="0" w:color="auto"/>
            <w:bottom w:val="none" w:sz="0" w:space="0" w:color="auto"/>
            <w:right w:val="none" w:sz="0" w:space="0" w:color="auto"/>
          </w:divBdr>
        </w:div>
      </w:divsChild>
    </w:div>
    <w:div w:id="1108310761">
      <w:bodyDiv w:val="1"/>
      <w:marLeft w:val="0"/>
      <w:marRight w:val="0"/>
      <w:marTop w:val="0"/>
      <w:marBottom w:val="0"/>
      <w:divBdr>
        <w:top w:val="none" w:sz="0" w:space="0" w:color="auto"/>
        <w:left w:val="none" w:sz="0" w:space="0" w:color="auto"/>
        <w:bottom w:val="none" w:sz="0" w:space="0" w:color="auto"/>
        <w:right w:val="none" w:sz="0" w:space="0" w:color="auto"/>
      </w:divBdr>
    </w:div>
    <w:div w:id="1124695120">
      <w:bodyDiv w:val="1"/>
      <w:marLeft w:val="0"/>
      <w:marRight w:val="0"/>
      <w:marTop w:val="0"/>
      <w:marBottom w:val="0"/>
      <w:divBdr>
        <w:top w:val="none" w:sz="0" w:space="0" w:color="auto"/>
        <w:left w:val="none" w:sz="0" w:space="0" w:color="auto"/>
        <w:bottom w:val="none" w:sz="0" w:space="0" w:color="auto"/>
        <w:right w:val="none" w:sz="0" w:space="0" w:color="auto"/>
      </w:divBdr>
      <w:divsChild>
        <w:div w:id="1700398979">
          <w:marLeft w:val="1267"/>
          <w:marRight w:val="0"/>
          <w:marTop w:val="0"/>
          <w:marBottom w:val="0"/>
          <w:divBdr>
            <w:top w:val="none" w:sz="0" w:space="0" w:color="auto"/>
            <w:left w:val="none" w:sz="0" w:space="0" w:color="auto"/>
            <w:bottom w:val="none" w:sz="0" w:space="0" w:color="auto"/>
            <w:right w:val="none" w:sz="0" w:space="0" w:color="auto"/>
          </w:divBdr>
        </w:div>
      </w:divsChild>
    </w:div>
    <w:div w:id="1141073361">
      <w:bodyDiv w:val="1"/>
      <w:marLeft w:val="0"/>
      <w:marRight w:val="0"/>
      <w:marTop w:val="0"/>
      <w:marBottom w:val="0"/>
      <w:divBdr>
        <w:top w:val="none" w:sz="0" w:space="0" w:color="auto"/>
        <w:left w:val="none" w:sz="0" w:space="0" w:color="auto"/>
        <w:bottom w:val="none" w:sz="0" w:space="0" w:color="auto"/>
        <w:right w:val="none" w:sz="0" w:space="0" w:color="auto"/>
      </w:divBdr>
    </w:div>
    <w:div w:id="1155032773">
      <w:bodyDiv w:val="1"/>
      <w:marLeft w:val="0"/>
      <w:marRight w:val="0"/>
      <w:marTop w:val="0"/>
      <w:marBottom w:val="0"/>
      <w:divBdr>
        <w:top w:val="none" w:sz="0" w:space="0" w:color="auto"/>
        <w:left w:val="none" w:sz="0" w:space="0" w:color="auto"/>
        <w:bottom w:val="none" w:sz="0" w:space="0" w:color="auto"/>
        <w:right w:val="none" w:sz="0" w:space="0" w:color="auto"/>
      </w:divBdr>
      <w:divsChild>
        <w:div w:id="750393487">
          <w:marLeft w:val="1267"/>
          <w:marRight w:val="0"/>
          <w:marTop w:val="0"/>
          <w:marBottom w:val="0"/>
          <w:divBdr>
            <w:top w:val="none" w:sz="0" w:space="0" w:color="auto"/>
            <w:left w:val="none" w:sz="0" w:space="0" w:color="auto"/>
            <w:bottom w:val="none" w:sz="0" w:space="0" w:color="auto"/>
            <w:right w:val="none" w:sz="0" w:space="0" w:color="auto"/>
          </w:divBdr>
        </w:div>
      </w:divsChild>
    </w:div>
    <w:div w:id="1197430702">
      <w:bodyDiv w:val="1"/>
      <w:marLeft w:val="0"/>
      <w:marRight w:val="0"/>
      <w:marTop w:val="0"/>
      <w:marBottom w:val="0"/>
      <w:divBdr>
        <w:top w:val="none" w:sz="0" w:space="0" w:color="auto"/>
        <w:left w:val="none" w:sz="0" w:space="0" w:color="auto"/>
        <w:bottom w:val="none" w:sz="0" w:space="0" w:color="auto"/>
        <w:right w:val="none" w:sz="0" w:space="0" w:color="auto"/>
      </w:divBdr>
      <w:divsChild>
        <w:div w:id="1660578680">
          <w:marLeft w:val="547"/>
          <w:marRight w:val="0"/>
          <w:marTop w:val="0"/>
          <w:marBottom w:val="0"/>
          <w:divBdr>
            <w:top w:val="none" w:sz="0" w:space="0" w:color="auto"/>
            <w:left w:val="none" w:sz="0" w:space="0" w:color="auto"/>
            <w:bottom w:val="none" w:sz="0" w:space="0" w:color="auto"/>
            <w:right w:val="none" w:sz="0" w:space="0" w:color="auto"/>
          </w:divBdr>
        </w:div>
        <w:div w:id="1096756724">
          <w:marLeft w:val="1267"/>
          <w:marRight w:val="0"/>
          <w:marTop w:val="0"/>
          <w:marBottom w:val="0"/>
          <w:divBdr>
            <w:top w:val="none" w:sz="0" w:space="0" w:color="auto"/>
            <w:left w:val="none" w:sz="0" w:space="0" w:color="auto"/>
            <w:bottom w:val="none" w:sz="0" w:space="0" w:color="auto"/>
            <w:right w:val="none" w:sz="0" w:space="0" w:color="auto"/>
          </w:divBdr>
        </w:div>
        <w:div w:id="930237964">
          <w:marLeft w:val="1267"/>
          <w:marRight w:val="0"/>
          <w:marTop w:val="0"/>
          <w:marBottom w:val="0"/>
          <w:divBdr>
            <w:top w:val="none" w:sz="0" w:space="0" w:color="auto"/>
            <w:left w:val="none" w:sz="0" w:space="0" w:color="auto"/>
            <w:bottom w:val="none" w:sz="0" w:space="0" w:color="auto"/>
            <w:right w:val="none" w:sz="0" w:space="0" w:color="auto"/>
          </w:divBdr>
        </w:div>
        <w:div w:id="1745882708">
          <w:marLeft w:val="1987"/>
          <w:marRight w:val="0"/>
          <w:marTop w:val="0"/>
          <w:marBottom w:val="0"/>
          <w:divBdr>
            <w:top w:val="none" w:sz="0" w:space="0" w:color="auto"/>
            <w:left w:val="none" w:sz="0" w:space="0" w:color="auto"/>
            <w:bottom w:val="none" w:sz="0" w:space="0" w:color="auto"/>
            <w:right w:val="none" w:sz="0" w:space="0" w:color="auto"/>
          </w:divBdr>
        </w:div>
        <w:div w:id="1965499300">
          <w:marLeft w:val="1267"/>
          <w:marRight w:val="0"/>
          <w:marTop w:val="0"/>
          <w:marBottom w:val="0"/>
          <w:divBdr>
            <w:top w:val="none" w:sz="0" w:space="0" w:color="auto"/>
            <w:left w:val="none" w:sz="0" w:space="0" w:color="auto"/>
            <w:bottom w:val="none" w:sz="0" w:space="0" w:color="auto"/>
            <w:right w:val="none" w:sz="0" w:space="0" w:color="auto"/>
          </w:divBdr>
        </w:div>
        <w:div w:id="1000893156">
          <w:marLeft w:val="1267"/>
          <w:marRight w:val="0"/>
          <w:marTop w:val="0"/>
          <w:marBottom w:val="0"/>
          <w:divBdr>
            <w:top w:val="none" w:sz="0" w:space="0" w:color="auto"/>
            <w:left w:val="none" w:sz="0" w:space="0" w:color="auto"/>
            <w:bottom w:val="none" w:sz="0" w:space="0" w:color="auto"/>
            <w:right w:val="none" w:sz="0" w:space="0" w:color="auto"/>
          </w:divBdr>
        </w:div>
      </w:divsChild>
    </w:div>
    <w:div w:id="1198736558">
      <w:bodyDiv w:val="1"/>
      <w:marLeft w:val="0"/>
      <w:marRight w:val="0"/>
      <w:marTop w:val="0"/>
      <w:marBottom w:val="0"/>
      <w:divBdr>
        <w:top w:val="none" w:sz="0" w:space="0" w:color="auto"/>
        <w:left w:val="none" w:sz="0" w:space="0" w:color="auto"/>
        <w:bottom w:val="none" w:sz="0" w:space="0" w:color="auto"/>
        <w:right w:val="none" w:sz="0" w:space="0" w:color="auto"/>
      </w:divBdr>
      <w:divsChild>
        <w:div w:id="966276051">
          <w:marLeft w:val="1267"/>
          <w:marRight w:val="0"/>
          <w:marTop w:val="0"/>
          <w:marBottom w:val="0"/>
          <w:divBdr>
            <w:top w:val="none" w:sz="0" w:space="0" w:color="auto"/>
            <w:left w:val="none" w:sz="0" w:space="0" w:color="auto"/>
            <w:bottom w:val="none" w:sz="0" w:space="0" w:color="auto"/>
            <w:right w:val="none" w:sz="0" w:space="0" w:color="auto"/>
          </w:divBdr>
        </w:div>
      </w:divsChild>
    </w:div>
    <w:div w:id="1221284964">
      <w:bodyDiv w:val="1"/>
      <w:marLeft w:val="0"/>
      <w:marRight w:val="0"/>
      <w:marTop w:val="0"/>
      <w:marBottom w:val="0"/>
      <w:divBdr>
        <w:top w:val="none" w:sz="0" w:space="0" w:color="auto"/>
        <w:left w:val="none" w:sz="0" w:space="0" w:color="auto"/>
        <w:bottom w:val="none" w:sz="0" w:space="0" w:color="auto"/>
        <w:right w:val="none" w:sz="0" w:space="0" w:color="auto"/>
      </w:divBdr>
      <w:divsChild>
        <w:div w:id="1062942559">
          <w:marLeft w:val="1267"/>
          <w:marRight w:val="0"/>
          <w:marTop w:val="0"/>
          <w:marBottom w:val="0"/>
          <w:divBdr>
            <w:top w:val="none" w:sz="0" w:space="0" w:color="auto"/>
            <w:left w:val="none" w:sz="0" w:space="0" w:color="auto"/>
            <w:bottom w:val="none" w:sz="0" w:space="0" w:color="auto"/>
            <w:right w:val="none" w:sz="0" w:space="0" w:color="auto"/>
          </w:divBdr>
        </w:div>
      </w:divsChild>
    </w:div>
    <w:div w:id="1235824111">
      <w:bodyDiv w:val="1"/>
      <w:marLeft w:val="0"/>
      <w:marRight w:val="0"/>
      <w:marTop w:val="0"/>
      <w:marBottom w:val="0"/>
      <w:divBdr>
        <w:top w:val="none" w:sz="0" w:space="0" w:color="auto"/>
        <w:left w:val="none" w:sz="0" w:space="0" w:color="auto"/>
        <w:bottom w:val="none" w:sz="0" w:space="0" w:color="auto"/>
        <w:right w:val="none" w:sz="0" w:space="0" w:color="auto"/>
      </w:divBdr>
      <w:divsChild>
        <w:div w:id="61604051">
          <w:marLeft w:val="432"/>
          <w:marRight w:val="0"/>
          <w:marTop w:val="173"/>
          <w:marBottom w:val="0"/>
          <w:divBdr>
            <w:top w:val="none" w:sz="0" w:space="0" w:color="auto"/>
            <w:left w:val="none" w:sz="0" w:space="0" w:color="auto"/>
            <w:bottom w:val="none" w:sz="0" w:space="0" w:color="auto"/>
            <w:right w:val="none" w:sz="0" w:space="0" w:color="auto"/>
          </w:divBdr>
        </w:div>
        <w:div w:id="379211279">
          <w:marLeft w:val="1253"/>
          <w:marRight w:val="0"/>
          <w:marTop w:val="101"/>
          <w:marBottom w:val="0"/>
          <w:divBdr>
            <w:top w:val="none" w:sz="0" w:space="0" w:color="auto"/>
            <w:left w:val="none" w:sz="0" w:space="0" w:color="auto"/>
            <w:bottom w:val="none" w:sz="0" w:space="0" w:color="auto"/>
            <w:right w:val="none" w:sz="0" w:space="0" w:color="auto"/>
          </w:divBdr>
        </w:div>
        <w:div w:id="461656701">
          <w:marLeft w:val="1253"/>
          <w:marRight w:val="0"/>
          <w:marTop w:val="101"/>
          <w:marBottom w:val="0"/>
          <w:divBdr>
            <w:top w:val="none" w:sz="0" w:space="0" w:color="auto"/>
            <w:left w:val="none" w:sz="0" w:space="0" w:color="auto"/>
            <w:bottom w:val="none" w:sz="0" w:space="0" w:color="auto"/>
            <w:right w:val="none" w:sz="0" w:space="0" w:color="auto"/>
          </w:divBdr>
        </w:div>
        <w:div w:id="468596394">
          <w:marLeft w:val="878"/>
          <w:marRight w:val="0"/>
          <w:marTop w:val="101"/>
          <w:marBottom w:val="0"/>
          <w:divBdr>
            <w:top w:val="none" w:sz="0" w:space="0" w:color="auto"/>
            <w:left w:val="none" w:sz="0" w:space="0" w:color="auto"/>
            <w:bottom w:val="none" w:sz="0" w:space="0" w:color="auto"/>
            <w:right w:val="none" w:sz="0" w:space="0" w:color="auto"/>
          </w:divBdr>
        </w:div>
        <w:div w:id="597105771">
          <w:marLeft w:val="878"/>
          <w:marRight w:val="0"/>
          <w:marTop w:val="101"/>
          <w:marBottom w:val="0"/>
          <w:divBdr>
            <w:top w:val="none" w:sz="0" w:space="0" w:color="auto"/>
            <w:left w:val="none" w:sz="0" w:space="0" w:color="auto"/>
            <w:bottom w:val="none" w:sz="0" w:space="0" w:color="auto"/>
            <w:right w:val="none" w:sz="0" w:space="0" w:color="auto"/>
          </w:divBdr>
        </w:div>
        <w:div w:id="639265183">
          <w:marLeft w:val="1253"/>
          <w:marRight w:val="0"/>
          <w:marTop w:val="101"/>
          <w:marBottom w:val="0"/>
          <w:divBdr>
            <w:top w:val="none" w:sz="0" w:space="0" w:color="auto"/>
            <w:left w:val="none" w:sz="0" w:space="0" w:color="auto"/>
            <w:bottom w:val="none" w:sz="0" w:space="0" w:color="auto"/>
            <w:right w:val="none" w:sz="0" w:space="0" w:color="auto"/>
          </w:divBdr>
        </w:div>
        <w:div w:id="651637039">
          <w:marLeft w:val="432"/>
          <w:marRight w:val="0"/>
          <w:marTop w:val="158"/>
          <w:marBottom w:val="0"/>
          <w:divBdr>
            <w:top w:val="none" w:sz="0" w:space="0" w:color="auto"/>
            <w:left w:val="none" w:sz="0" w:space="0" w:color="auto"/>
            <w:bottom w:val="none" w:sz="0" w:space="0" w:color="auto"/>
            <w:right w:val="none" w:sz="0" w:space="0" w:color="auto"/>
          </w:divBdr>
        </w:div>
        <w:div w:id="670328282">
          <w:marLeft w:val="1253"/>
          <w:marRight w:val="0"/>
          <w:marTop w:val="101"/>
          <w:marBottom w:val="0"/>
          <w:divBdr>
            <w:top w:val="none" w:sz="0" w:space="0" w:color="auto"/>
            <w:left w:val="none" w:sz="0" w:space="0" w:color="auto"/>
            <w:bottom w:val="none" w:sz="0" w:space="0" w:color="auto"/>
            <w:right w:val="none" w:sz="0" w:space="0" w:color="auto"/>
          </w:divBdr>
        </w:div>
        <w:div w:id="683557326">
          <w:marLeft w:val="1253"/>
          <w:marRight w:val="0"/>
          <w:marTop w:val="101"/>
          <w:marBottom w:val="0"/>
          <w:divBdr>
            <w:top w:val="none" w:sz="0" w:space="0" w:color="auto"/>
            <w:left w:val="none" w:sz="0" w:space="0" w:color="auto"/>
            <w:bottom w:val="none" w:sz="0" w:space="0" w:color="auto"/>
            <w:right w:val="none" w:sz="0" w:space="0" w:color="auto"/>
          </w:divBdr>
        </w:div>
        <w:div w:id="731998519">
          <w:marLeft w:val="878"/>
          <w:marRight w:val="0"/>
          <w:marTop w:val="101"/>
          <w:marBottom w:val="0"/>
          <w:divBdr>
            <w:top w:val="none" w:sz="0" w:space="0" w:color="auto"/>
            <w:left w:val="none" w:sz="0" w:space="0" w:color="auto"/>
            <w:bottom w:val="none" w:sz="0" w:space="0" w:color="auto"/>
            <w:right w:val="none" w:sz="0" w:space="0" w:color="auto"/>
          </w:divBdr>
        </w:div>
        <w:div w:id="910963643">
          <w:marLeft w:val="878"/>
          <w:marRight w:val="0"/>
          <w:marTop w:val="101"/>
          <w:marBottom w:val="0"/>
          <w:divBdr>
            <w:top w:val="none" w:sz="0" w:space="0" w:color="auto"/>
            <w:left w:val="none" w:sz="0" w:space="0" w:color="auto"/>
            <w:bottom w:val="none" w:sz="0" w:space="0" w:color="auto"/>
            <w:right w:val="none" w:sz="0" w:space="0" w:color="auto"/>
          </w:divBdr>
        </w:div>
        <w:div w:id="923418543">
          <w:marLeft w:val="878"/>
          <w:marRight w:val="0"/>
          <w:marTop w:val="101"/>
          <w:marBottom w:val="0"/>
          <w:divBdr>
            <w:top w:val="none" w:sz="0" w:space="0" w:color="auto"/>
            <w:left w:val="none" w:sz="0" w:space="0" w:color="auto"/>
            <w:bottom w:val="none" w:sz="0" w:space="0" w:color="auto"/>
            <w:right w:val="none" w:sz="0" w:space="0" w:color="auto"/>
          </w:divBdr>
        </w:div>
        <w:div w:id="1414814822">
          <w:marLeft w:val="1253"/>
          <w:marRight w:val="0"/>
          <w:marTop w:val="101"/>
          <w:marBottom w:val="0"/>
          <w:divBdr>
            <w:top w:val="none" w:sz="0" w:space="0" w:color="auto"/>
            <w:left w:val="none" w:sz="0" w:space="0" w:color="auto"/>
            <w:bottom w:val="none" w:sz="0" w:space="0" w:color="auto"/>
            <w:right w:val="none" w:sz="0" w:space="0" w:color="auto"/>
          </w:divBdr>
        </w:div>
        <w:div w:id="1548568689">
          <w:marLeft w:val="1253"/>
          <w:marRight w:val="0"/>
          <w:marTop w:val="101"/>
          <w:marBottom w:val="0"/>
          <w:divBdr>
            <w:top w:val="none" w:sz="0" w:space="0" w:color="auto"/>
            <w:left w:val="none" w:sz="0" w:space="0" w:color="auto"/>
            <w:bottom w:val="none" w:sz="0" w:space="0" w:color="auto"/>
            <w:right w:val="none" w:sz="0" w:space="0" w:color="auto"/>
          </w:divBdr>
        </w:div>
        <w:div w:id="1963881505">
          <w:marLeft w:val="878"/>
          <w:marRight w:val="0"/>
          <w:marTop w:val="101"/>
          <w:marBottom w:val="0"/>
          <w:divBdr>
            <w:top w:val="none" w:sz="0" w:space="0" w:color="auto"/>
            <w:left w:val="none" w:sz="0" w:space="0" w:color="auto"/>
            <w:bottom w:val="none" w:sz="0" w:space="0" w:color="auto"/>
            <w:right w:val="none" w:sz="0" w:space="0" w:color="auto"/>
          </w:divBdr>
        </w:div>
      </w:divsChild>
    </w:div>
    <w:div w:id="1238445613">
      <w:bodyDiv w:val="1"/>
      <w:marLeft w:val="0"/>
      <w:marRight w:val="0"/>
      <w:marTop w:val="0"/>
      <w:marBottom w:val="0"/>
      <w:divBdr>
        <w:top w:val="none" w:sz="0" w:space="0" w:color="auto"/>
        <w:left w:val="none" w:sz="0" w:space="0" w:color="auto"/>
        <w:bottom w:val="none" w:sz="0" w:space="0" w:color="auto"/>
        <w:right w:val="none" w:sz="0" w:space="0" w:color="auto"/>
      </w:divBdr>
    </w:div>
    <w:div w:id="1261644347">
      <w:bodyDiv w:val="1"/>
      <w:marLeft w:val="0"/>
      <w:marRight w:val="0"/>
      <w:marTop w:val="0"/>
      <w:marBottom w:val="0"/>
      <w:divBdr>
        <w:top w:val="none" w:sz="0" w:space="0" w:color="auto"/>
        <w:left w:val="none" w:sz="0" w:space="0" w:color="auto"/>
        <w:bottom w:val="none" w:sz="0" w:space="0" w:color="auto"/>
        <w:right w:val="none" w:sz="0" w:space="0" w:color="auto"/>
      </w:divBdr>
    </w:div>
    <w:div w:id="1272930823">
      <w:bodyDiv w:val="1"/>
      <w:marLeft w:val="0"/>
      <w:marRight w:val="0"/>
      <w:marTop w:val="0"/>
      <w:marBottom w:val="0"/>
      <w:divBdr>
        <w:top w:val="none" w:sz="0" w:space="0" w:color="auto"/>
        <w:left w:val="none" w:sz="0" w:space="0" w:color="auto"/>
        <w:bottom w:val="none" w:sz="0" w:space="0" w:color="auto"/>
        <w:right w:val="none" w:sz="0" w:space="0" w:color="auto"/>
      </w:divBdr>
    </w:div>
    <w:div w:id="1299602615">
      <w:bodyDiv w:val="1"/>
      <w:marLeft w:val="0"/>
      <w:marRight w:val="0"/>
      <w:marTop w:val="0"/>
      <w:marBottom w:val="0"/>
      <w:divBdr>
        <w:top w:val="none" w:sz="0" w:space="0" w:color="auto"/>
        <w:left w:val="none" w:sz="0" w:space="0" w:color="auto"/>
        <w:bottom w:val="none" w:sz="0" w:space="0" w:color="auto"/>
        <w:right w:val="none" w:sz="0" w:space="0" w:color="auto"/>
      </w:divBdr>
      <w:divsChild>
        <w:div w:id="654262303">
          <w:marLeft w:val="547"/>
          <w:marRight w:val="0"/>
          <w:marTop w:val="0"/>
          <w:marBottom w:val="0"/>
          <w:divBdr>
            <w:top w:val="none" w:sz="0" w:space="0" w:color="auto"/>
            <w:left w:val="none" w:sz="0" w:space="0" w:color="auto"/>
            <w:bottom w:val="none" w:sz="0" w:space="0" w:color="auto"/>
            <w:right w:val="none" w:sz="0" w:space="0" w:color="auto"/>
          </w:divBdr>
        </w:div>
        <w:div w:id="1028724754">
          <w:marLeft w:val="1267"/>
          <w:marRight w:val="0"/>
          <w:marTop w:val="0"/>
          <w:marBottom w:val="0"/>
          <w:divBdr>
            <w:top w:val="none" w:sz="0" w:space="0" w:color="auto"/>
            <w:left w:val="none" w:sz="0" w:space="0" w:color="auto"/>
            <w:bottom w:val="none" w:sz="0" w:space="0" w:color="auto"/>
            <w:right w:val="none" w:sz="0" w:space="0" w:color="auto"/>
          </w:divBdr>
        </w:div>
        <w:div w:id="890506006">
          <w:marLeft w:val="1267"/>
          <w:marRight w:val="0"/>
          <w:marTop w:val="0"/>
          <w:marBottom w:val="0"/>
          <w:divBdr>
            <w:top w:val="none" w:sz="0" w:space="0" w:color="auto"/>
            <w:left w:val="none" w:sz="0" w:space="0" w:color="auto"/>
            <w:bottom w:val="none" w:sz="0" w:space="0" w:color="auto"/>
            <w:right w:val="none" w:sz="0" w:space="0" w:color="auto"/>
          </w:divBdr>
        </w:div>
        <w:div w:id="425466246">
          <w:marLeft w:val="1987"/>
          <w:marRight w:val="0"/>
          <w:marTop w:val="0"/>
          <w:marBottom w:val="0"/>
          <w:divBdr>
            <w:top w:val="none" w:sz="0" w:space="0" w:color="auto"/>
            <w:left w:val="none" w:sz="0" w:space="0" w:color="auto"/>
            <w:bottom w:val="none" w:sz="0" w:space="0" w:color="auto"/>
            <w:right w:val="none" w:sz="0" w:space="0" w:color="auto"/>
          </w:divBdr>
        </w:div>
        <w:div w:id="84881520">
          <w:marLeft w:val="547"/>
          <w:marRight w:val="0"/>
          <w:marTop w:val="0"/>
          <w:marBottom w:val="0"/>
          <w:divBdr>
            <w:top w:val="none" w:sz="0" w:space="0" w:color="auto"/>
            <w:left w:val="none" w:sz="0" w:space="0" w:color="auto"/>
            <w:bottom w:val="none" w:sz="0" w:space="0" w:color="auto"/>
            <w:right w:val="none" w:sz="0" w:space="0" w:color="auto"/>
          </w:divBdr>
        </w:div>
        <w:div w:id="1141844271">
          <w:marLeft w:val="1267"/>
          <w:marRight w:val="0"/>
          <w:marTop w:val="0"/>
          <w:marBottom w:val="0"/>
          <w:divBdr>
            <w:top w:val="none" w:sz="0" w:space="0" w:color="auto"/>
            <w:left w:val="none" w:sz="0" w:space="0" w:color="auto"/>
            <w:bottom w:val="none" w:sz="0" w:space="0" w:color="auto"/>
            <w:right w:val="none" w:sz="0" w:space="0" w:color="auto"/>
          </w:divBdr>
        </w:div>
        <w:div w:id="320157639">
          <w:marLeft w:val="1267"/>
          <w:marRight w:val="0"/>
          <w:marTop w:val="0"/>
          <w:marBottom w:val="0"/>
          <w:divBdr>
            <w:top w:val="none" w:sz="0" w:space="0" w:color="auto"/>
            <w:left w:val="none" w:sz="0" w:space="0" w:color="auto"/>
            <w:bottom w:val="none" w:sz="0" w:space="0" w:color="auto"/>
            <w:right w:val="none" w:sz="0" w:space="0" w:color="auto"/>
          </w:divBdr>
        </w:div>
        <w:div w:id="68889205">
          <w:marLeft w:val="1987"/>
          <w:marRight w:val="0"/>
          <w:marTop w:val="0"/>
          <w:marBottom w:val="0"/>
          <w:divBdr>
            <w:top w:val="none" w:sz="0" w:space="0" w:color="auto"/>
            <w:left w:val="none" w:sz="0" w:space="0" w:color="auto"/>
            <w:bottom w:val="none" w:sz="0" w:space="0" w:color="auto"/>
            <w:right w:val="none" w:sz="0" w:space="0" w:color="auto"/>
          </w:divBdr>
        </w:div>
      </w:divsChild>
    </w:div>
    <w:div w:id="1320227293">
      <w:bodyDiv w:val="1"/>
      <w:marLeft w:val="0"/>
      <w:marRight w:val="0"/>
      <w:marTop w:val="0"/>
      <w:marBottom w:val="0"/>
      <w:divBdr>
        <w:top w:val="none" w:sz="0" w:space="0" w:color="auto"/>
        <w:left w:val="none" w:sz="0" w:space="0" w:color="auto"/>
        <w:bottom w:val="none" w:sz="0" w:space="0" w:color="auto"/>
        <w:right w:val="none" w:sz="0" w:space="0" w:color="auto"/>
      </w:divBdr>
      <w:divsChild>
        <w:div w:id="769352119">
          <w:marLeft w:val="360"/>
          <w:marRight w:val="0"/>
          <w:marTop w:val="200"/>
          <w:marBottom w:val="0"/>
          <w:divBdr>
            <w:top w:val="none" w:sz="0" w:space="0" w:color="auto"/>
            <w:left w:val="none" w:sz="0" w:space="0" w:color="auto"/>
            <w:bottom w:val="none" w:sz="0" w:space="0" w:color="auto"/>
            <w:right w:val="none" w:sz="0" w:space="0" w:color="auto"/>
          </w:divBdr>
        </w:div>
        <w:div w:id="1631475176">
          <w:marLeft w:val="360"/>
          <w:marRight w:val="0"/>
          <w:marTop w:val="200"/>
          <w:marBottom w:val="0"/>
          <w:divBdr>
            <w:top w:val="none" w:sz="0" w:space="0" w:color="auto"/>
            <w:left w:val="none" w:sz="0" w:space="0" w:color="auto"/>
            <w:bottom w:val="none" w:sz="0" w:space="0" w:color="auto"/>
            <w:right w:val="none" w:sz="0" w:space="0" w:color="auto"/>
          </w:divBdr>
        </w:div>
        <w:div w:id="1303189679">
          <w:marLeft w:val="360"/>
          <w:marRight w:val="0"/>
          <w:marTop w:val="200"/>
          <w:marBottom w:val="0"/>
          <w:divBdr>
            <w:top w:val="none" w:sz="0" w:space="0" w:color="auto"/>
            <w:left w:val="none" w:sz="0" w:space="0" w:color="auto"/>
            <w:bottom w:val="none" w:sz="0" w:space="0" w:color="auto"/>
            <w:right w:val="none" w:sz="0" w:space="0" w:color="auto"/>
          </w:divBdr>
        </w:div>
        <w:div w:id="1739284381">
          <w:marLeft w:val="360"/>
          <w:marRight w:val="0"/>
          <w:marTop w:val="200"/>
          <w:marBottom w:val="0"/>
          <w:divBdr>
            <w:top w:val="none" w:sz="0" w:space="0" w:color="auto"/>
            <w:left w:val="none" w:sz="0" w:space="0" w:color="auto"/>
            <w:bottom w:val="none" w:sz="0" w:space="0" w:color="auto"/>
            <w:right w:val="none" w:sz="0" w:space="0" w:color="auto"/>
          </w:divBdr>
        </w:div>
        <w:div w:id="152264700">
          <w:marLeft w:val="1080"/>
          <w:marRight w:val="0"/>
          <w:marTop w:val="100"/>
          <w:marBottom w:val="0"/>
          <w:divBdr>
            <w:top w:val="none" w:sz="0" w:space="0" w:color="auto"/>
            <w:left w:val="none" w:sz="0" w:space="0" w:color="auto"/>
            <w:bottom w:val="none" w:sz="0" w:space="0" w:color="auto"/>
            <w:right w:val="none" w:sz="0" w:space="0" w:color="auto"/>
          </w:divBdr>
        </w:div>
        <w:div w:id="1945570771">
          <w:marLeft w:val="1080"/>
          <w:marRight w:val="0"/>
          <w:marTop w:val="100"/>
          <w:marBottom w:val="0"/>
          <w:divBdr>
            <w:top w:val="none" w:sz="0" w:space="0" w:color="auto"/>
            <w:left w:val="none" w:sz="0" w:space="0" w:color="auto"/>
            <w:bottom w:val="none" w:sz="0" w:space="0" w:color="auto"/>
            <w:right w:val="none" w:sz="0" w:space="0" w:color="auto"/>
          </w:divBdr>
        </w:div>
        <w:div w:id="1568418524">
          <w:marLeft w:val="360"/>
          <w:marRight w:val="0"/>
          <w:marTop w:val="200"/>
          <w:marBottom w:val="0"/>
          <w:divBdr>
            <w:top w:val="none" w:sz="0" w:space="0" w:color="auto"/>
            <w:left w:val="none" w:sz="0" w:space="0" w:color="auto"/>
            <w:bottom w:val="none" w:sz="0" w:space="0" w:color="auto"/>
            <w:right w:val="none" w:sz="0" w:space="0" w:color="auto"/>
          </w:divBdr>
        </w:div>
      </w:divsChild>
    </w:div>
    <w:div w:id="1365860564">
      <w:bodyDiv w:val="1"/>
      <w:marLeft w:val="0"/>
      <w:marRight w:val="0"/>
      <w:marTop w:val="0"/>
      <w:marBottom w:val="0"/>
      <w:divBdr>
        <w:top w:val="none" w:sz="0" w:space="0" w:color="auto"/>
        <w:left w:val="none" w:sz="0" w:space="0" w:color="auto"/>
        <w:bottom w:val="none" w:sz="0" w:space="0" w:color="auto"/>
        <w:right w:val="none" w:sz="0" w:space="0" w:color="auto"/>
      </w:divBdr>
      <w:divsChild>
        <w:div w:id="1025908490">
          <w:marLeft w:val="1267"/>
          <w:marRight w:val="0"/>
          <w:marTop w:val="0"/>
          <w:marBottom w:val="0"/>
          <w:divBdr>
            <w:top w:val="none" w:sz="0" w:space="0" w:color="auto"/>
            <w:left w:val="none" w:sz="0" w:space="0" w:color="auto"/>
            <w:bottom w:val="none" w:sz="0" w:space="0" w:color="auto"/>
            <w:right w:val="none" w:sz="0" w:space="0" w:color="auto"/>
          </w:divBdr>
        </w:div>
      </w:divsChild>
    </w:div>
    <w:div w:id="1418356523">
      <w:bodyDiv w:val="1"/>
      <w:marLeft w:val="0"/>
      <w:marRight w:val="0"/>
      <w:marTop w:val="0"/>
      <w:marBottom w:val="0"/>
      <w:divBdr>
        <w:top w:val="none" w:sz="0" w:space="0" w:color="auto"/>
        <w:left w:val="none" w:sz="0" w:space="0" w:color="auto"/>
        <w:bottom w:val="none" w:sz="0" w:space="0" w:color="auto"/>
        <w:right w:val="none" w:sz="0" w:space="0" w:color="auto"/>
      </w:divBdr>
      <w:divsChild>
        <w:div w:id="1550653524">
          <w:marLeft w:val="446"/>
          <w:marRight w:val="0"/>
          <w:marTop w:val="0"/>
          <w:marBottom w:val="0"/>
          <w:divBdr>
            <w:top w:val="none" w:sz="0" w:space="0" w:color="auto"/>
            <w:left w:val="none" w:sz="0" w:space="0" w:color="auto"/>
            <w:bottom w:val="none" w:sz="0" w:space="0" w:color="auto"/>
            <w:right w:val="none" w:sz="0" w:space="0" w:color="auto"/>
          </w:divBdr>
        </w:div>
      </w:divsChild>
    </w:div>
    <w:div w:id="1425766272">
      <w:bodyDiv w:val="1"/>
      <w:marLeft w:val="0"/>
      <w:marRight w:val="0"/>
      <w:marTop w:val="0"/>
      <w:marBottom w:val="0"/>
      <w:divBdr>
        <w:top w:val="none" w:sz="0" w:space="0" w:color="auto"/>
        <w:left w:val="none" w:sz="0" w:space="0" w:color="auto"/>
        <w:bottom w:val="none" w:sz="0" w:space="0" w:color="auto"/>
        <w:right w:val="none" w:sz="0" w:space="0" w:color="auto"/>
      </w:divBdr>
      <w:divsChild>
        <w:div w:id="1914125767">
          <w:marLeft w:val="1267"/>
          <w:marRight w:val="0"/>
          <w:marTop w:val="0"/>
          <w:marBottom w:val="0"/>
          <w:divBdr>
            <w:top w:val="none" w:sz="0" w:space="0" w:color="auto"/>
            <w:left w:val="none" w:sz="0" w:space="0" w:color="auto"/>
            <w:bottom w:val="none" w:sz="0" w:space="0" w:color="auto"/>
            <w:right w:val="none" w:sz="0" w:space="0" w:color="auto"/>
          </w:divBdr>
        </w:div>
        <w:div w:id="1664892960">
          <w:marLeft w:val="1987"/>
          <w:marRight w:val="0"/>
          <w:marTop w:val="0"/>
          <w:marBottom w:val="0"/>
          <w:divBdr>
            <w:top w:val="none" w:sz="0" w:space="0" w:color="auto"/>
            <w:left w:val="none" w:sz="0" w:space="0" w:color="auto"/>
            <w:bottom w:val="none" w:sz="0" w:space="0" w:color="auto"/>
            <w:right w:val="none" w:sz="0" w:space="0" w:color="auto"/>
          </w:divBdr>
        </w:div>
        <w:div w:id="1008369415">
          <w:marLeft w:val="1987"/>
          <w:marRight w:val="0"/>
          <w:marTop w:val="0"/>
          <w:marBottom w:val="0"/>
          <w:divBdr>
            <w:top w:val="none" w:sz="0" w:space="0" w:color="auto"/>
            <w:left w:val="none" w:sz="0" w:space="0" w:color="auto"/>
            <w:bottom w:val="none" w:sz="0" w:space="0" w:color="auto"/>
            <w:right w:val="none" w:sz="0" w:space="0" w:color="auto"/>
          </w:divBdr>
        </w:div>
      </w:divsChild>
    </w:div>
    <w:div w:id="1453590216">
      <w:bodyDiv w:val="1"/>
      <w:marLeft w:val="0"/>
      <w:marRight w:val="0"/>
      <w:marTop w:val="0"/>
      <w:marBottom w:val="0"/>
      <w:divBdr>
        <w:top w:val="none" w:sz="0" w:space="0" w:color="auto"/>
        <w:left w:val="none" w:sz="0" w:space="0" w:color="auto"/>
        <w:bottom w:val="none" w:sz="0" w:space="0" w:color="auto"/>
        <w:right w:val="none" w:sz="0" w:space="0" w:color="auto"/>
      </w:divBdr>
      <w:divsChild>
        <w:div w:id="230848022">
          <w:marLeft w:val="878"/>
          <w:marRight w:val="0"/>
          <w:marTop w:val="101"/>
          <w:marBottom w:val="0"/>
          <w:divBdr>
            <w:top w:val="none" w:sz="0" w:space="0" w:color="auto"/>
            <w:left w:val="none" w:sz="0" w:space="0" w:color="auto"/>
            <w:bottom w:val="none" w:sz="0" w:space="0" w:color="auto"/>
            <w:right w:val="none" w:sz="0" w:space="0" w:color="auto"/>
          </w:divBdr>
        </w:div>
        <w:div w:id="817958353">
          <w:marLeft w:val="878"/>
          <w:marRight w:val="0"/>
          <w:marTop w:val="101"/>
          <w:marBottom w:val="0"/>
          <w:divBdr>
            <w:top w:val="none" w:sz="0" w:space="0" w:color="auto"/>
            <w:left w:val="none" w:sz="0" w:space="0" w:color="auto"/>
            <w:bottom w:val="none" w:sz="0" w:space="0" w:color="auto"/>
            <w:right w:val="none" w:sz="0" w:space="0" w:color="auto"/>
          </w:divBdr>
        </w:div>
        <w:div w:id="1042098604">
          <w:marLeft w:val="878"/>
          <w:marRight w:val="0"/>
          <w:marTop w:val="101"/>
          <w:marBottom w:val="0"/>
          <w:divBdr>
            <w:top w:val="none" w:sz="0" w:space="0" w:color="auto"/>
            <w:left w:val="none" w:sz="0" w:space="0" w:color="auto"/>
            <w:bottom w:val="none" w:sz="0" w:space="0" w:color="auto"/>
            <w:right w:val="none" w:sz="0" w:space="0" w:color="auto"/>
          </w:divBdr>
        </w:div>
        <w:div w:id="1322585087">
          <w:marLeft w:val="878"/>
          <w:marRight w:val="0"/>
          <w:marTop w:val="101"/>
          <w:marBottom w:val="0"/>
          <w:divBdr>
            <w:top w:val="none" w:sz="0" w:space="0" w:color="auto"/>
            <w:left w:val="none" w:sz="0" w:space="0" w:color="auto"/>
            <w:bottom w:val="none" w:sz="0" w:space="0" w:color="auto"/>
            <w:right w:val="none" w:sz="0" w:space="0" w:color="auto"/>
          </w:divBdr>
        </w:div>
      </w:divsChild>
    </w:div>
    <w:div w:id="1487209270">
      <w:bodyDiv w:val="1"/>
      <w:marLeft w:val="0"/>
      <w:marRight w:val="0"/>
      <w:marTop w:val="0"/>
      <w:marBottom w:val="0"/>
      <w:divBdr>
        <w:top w:val="none" w:sz="0" w:space="0" w:color="auto"/>
        <w:left w:val="none" w:sz="0" w:space="0" w:color="auto"/>
        <w:bottom w:val="none" w:sz="0" w:space="0" w:color="auto"/>
        <w:right w:val="none" w:sz="0" w:space="0" w:color="auto"/>
      </w:divBdr>
    </w:div>
    <w:div w:id="1491752910">
      <w:bodyDiv w:val="1"/>
      <w:marLeft w:val="0"/>
      <w:marRight w:val="0"/>
      <w:marTop w:val="0"/>
      <w:marBottom w:val="0"/>
      <w:divBdr>
        <w:top w:val="none" w:sz="0" w:space="0" w:color="auto"/>
        <w:left w:val="none" w:sz="0" w:space="0" w:color="auto"/>
        <w:bottom w:val="none" w:sz="0" w:space="0" w:color="auto"/>
        <w:right w:val="none" w:sz="0" w:space="0" w:color="auto"/>
      </w:divBdr>
    </w:div>
    <w:div w:id="1496532030">
      <w:bodyDiv w:val="1"/>
      <w:marLeft w:val="0"/>
      <w:marRight w:val="0"/>
      <w:marTop w:val="0"/>
      <w:marBottom w:val="0"/>
      <w:divBdr>
        <w:top w:val="none" w:sz="0" w:space="0" w:color="auto"/>
        <w:left w:val="none" w:sz="0" w:space="0" w:color="auto"/>
        <w:bottom w:val="none" w:sz="0" w:space="0" w:color="auto"/>
        <w:right w:val="none" w:sz="0" w:space="0" w:color="auto"/>
      </w:divBdr>
    </w:div>
    <w:div w:id="1501694573">
      <w:bodyDiv w:val="1"/>
      <w:marLeft w:val="0"/>
      <w:marRight w:val="0"/>
      <w:marTop w:val="0"/>
      <w:marBottom w:val="0"/>
      <w:divBdr>
        <w:top w:val="none" w:sz="0" w:space="0" w:color="auto"/>
        <w:left w:val="none" w:sz="0" w:space="0" w:color="auto"/>
        <w:bottom w:val="none" w:sz="0" w:space="0" w:color="auto"/>
        <w:right w:val="none" w:sz="0" w:space="0" w:color="auto"/>
      </w:divBdr>
    </w:div>
    <w:div w:id="1522746635">
      <w:bodyDiv w:val="1"/>
      <w:marLeft w:val="0"/>
      <w:marRight w:val="0"/>
      <w:marTop w:val="0"/>
      <w:marBottom w:val="0"/>
      <w:divBdr>
        <w:top w:val="none" w:sz="0" w:space="0" w:color="auto"/>
        <w:left w:val="none" w:sz="0" w:space="0" w:color="auto"/>
        <w:bottom w:val="none" w:sz="0" w:space="0" w:color="auto"/>
        <w:right w:val="none" w:sz="0" w:space="0" w:color="auto"/>
      </w:divBdr>
    </w:div>
    <w:div w:id="1604919633">
      <w:bodyDiv w:val="1"/>
      <w:marLeft w:val="0"/>
      <w:marRight w:val="0"/>
      <w:marTop w:val="0"/>
      <w:marBottom w:val="0"/>
      <w:divBdr>
        <w:top w:val="none" w:sz="0" w:space="0" w:color="auto"/>
        <w:left w:val="none" w:sz="0" w:space="0" w:color="auto"/>
        <w:bottom w:val="none" w:sz="0" w:space="0" w:color="auto"/>
        <w:right w:val="none" w:sz="0" w:space="0" w:color="auto"/>
      </w:divBdr>
      <w:divsChild>
        <w:div w:id="1305307983">
          <w:marLeft w:val="1267"/>
          <w:marRight w:val="0"/>
          <w:marTop w:val="0"/>
          <w:marBottom w:val="0"/>
          <w:divBdr>
            <w:top w:val="none" w:sz="0" w:space="0" w:color="auto"/>
            <w:left w:val="none" w:sz="0" w:space="0" w:color="auto"/>
            <w:bottom w:val="none" w:sz="0" w:space="0" w:color="auto"/>
            <w:right w:val="none" w:sz="0" w:space="0" w:color="auto"/>
          </w:divBdr>
        </w:div>
      </w:divsChild>
    </w:div>
    <w:div w:id="1611550699">
      <w:bodyDiv w:val="1"/>
      <w:marLeft w:val="0"/>
      <w:marRight w:val="0"/>
      <w:marTop w:val="0"/>
      <w:marBottom w:val="0"/>
      <w:divBdr>
        <w:top w:val="none" w:sz="0" w:space="0" w:color="auto"/>
        <w:left w:val="none" w:sz="0" w:space="0" w:color="auto"/>
        <w:bottom w:val="none" w:sz="0" w:space="0" w:color="auto"/>
        <w:right w:val="none" w:sz="0" w:space="0" w:color="auto"/>
      </w:divBdr>
    </w:div>
    <w:div w:id="1681274639">
      <w:bodyDiv w:val="1"/>
      <w:marLeft w:val="0"/>
      <w:marRight w:val="0"/>
      <w:marTop w:val="0"/>
      <w:marBottom w:val="0"/>
      <w:divBdr>
        <w:top w:val="none" w:sz="0" w:space="0" w:color="auto"/>
        <w:left w:val="none" w:sz="0" w:space="0" w:color="auto"/>
        <w:bottom w:val="none" w:sz="0" w:space="0" w:color="auto"/>
        <w:right w:val="none" w:sz="0" w:space="0" w:color="auto"/>
      </w:divBdr>
      <w:divsChild>
        <w:div w:id="1624652793">
          <w:marLeft w:val="360"/>
          <w:marRight w:val="0"/>
          <w:marTop w:val="200"/>
          <w:marBottom w:val="0"/>
          <w:divBdr>
            <w:top w:val="none" w:sz="0" w:space="0" w:color="auto"/>
            <w:left w:val="none" w:sz="0" w:space="0" w:color="auto"/>
            <w:bottom w:val="none" w:sz="0" w:space="0" w:color="auto"/>
            <w:right w:val="none" w:sz="0" w:space="0" w:color="auto"/>
          </w:divBdr>
        </w:div>
        <w:div w:id="86774104">
          <w:marLeft w:val="360"/>
          <w:marRight w:val="0"/>
          <w:marTop w:val="200"/>
          <w:marBottom w:val="0"/>
          <w:divBdr>
            <w:top w:val="none" w:sz="0" w:space="0" w:color="auto"/>
            <w:left w:val="none" w:sz="0" w:space="0" w:color="auto"/>
            <w:bottom w:val="none" w:sz="0" w:space="0" w:color="auto"/>
            <w:right w:val="none" w:sz="0" w:space="0" w:color="auto"/>
          </w:divBdr>
        </w:div>
        <w:div w:id="274139642">
          <w:marLeft w:val="360"/>
          <w:marRight w:val="0"/>
          <w:marTop w:val="200"/>
          <w:marBottom w:val="0"/>
          <w:divBdr>
            <w:top w:val="none" w:sz="0" w:space="0" w:color="auto"/>
            <w:left w:val="none" w:sz="0" w:space="0" w:color="auto"/>
            <w:bottom w:val="none" w:sz="0" w:space="0" w:color="auto"/>
            <w:right w:val="none" w:sz="0" w:space="0" w:color="auto"/>
          </w:divBdr>
        </w:div>
        <w:div w:id="1783762885">
          <w:marLeft w:val="360"/>
          <w:marRight w:val="0"/>
          <w:marTop w:val="200"/>
          <w:marBottom w:val="0"/>
          <w:divBdr>
            <w:top w:val="none" w:sz="0" w:space="0" w:color="auto"/>
            <w:left w:val="none" w:sz="0" w:space="0" w:color="auto"/>
            <w:bottom w:val="none" w:sz="0" w:space="0" w:color="auto"/>
            <w:right w:val="none" w:sz="0" w:space="0" w:color="auto"/>
          </w:divBdr>
        </w:div>
        <w:div w:id="1207180275">
          <w:marLeft w:val="1080"/>
          <w:marRight w:val="0"/>
          <w:marTop w:val="100"/>
          <w:marBottom w:val="0"/>
          <w:divBdr>
            <w:top w:val="none" w:sz="0" w:space="0" w:color="auto"/>
            <w:left w:val="none" w:sz="0" w:space="0" w:color="auto"/>
            <w:bottom w:val="none" w:sz="0" w:space="0" w:color="auto"/>
            <w:right w:val="none" w:sz="0" w:space="0" w:color="auto"/>
          </w:divBdr>
        </w:div>
        <w:div w:id="1663005103">
          <w:marLeft w:val="1080"/>
          <w:marRight w:val="0"/>
          <w:marTop w:val="100"/>
          <w:marBottom w:val="0"/>
          <w:divBdr>
            <w:top w:val="none" w:sz="0" w:space="0" w:color="auto"/>
            <w:left w:val="none" w:sz="0" w:space="0" w:color="auto"/>
            <w:bottom w:val="none" w:sz="0" w:space="0" w:color="auto"/>
            <w:right w:val="none" w:sz="0" w:space="0" w:color="auto"/>
          </w:divBdr>
        </w:div>
        <w:div w:id="40523328">
          <w:marLeft w:val="360"/>
          <w:marRight w:val="0"/>
          <w:marTop w:val="200"/>
          <w:marBottom w:val="0"/>
          <w:divBdr>
            <w:top w:val="none" w:sz="0" w:space="0" w:color="auto"/>
            <w:left w:val="none" w:sz="0" w:space="0" w:color="auto"/>
            <w:bottom w:val="none" w:sz="0" w:space="0" w:color="auto"/>
            <w:right w:val="none" w:sz="0" w:space="0" w:color="auto"/>
          </w:divBdr>
        </w:div>
      </w:divsChild>
    </w:div>
    <w:div w:id="1712802639">
      <w:bodyDiv w:val="1"/>
      <w:marLeft w:val="0"/>
      <w:marRight w:val="0"/>
      <w:marTop w:val="0"/>
      <w:marBottom w:val="0"/>
      <w:divBdr>
        <w:top w:val="none" w:sz="0" w:space="0" w:color="auto"/>
        <w:left w:val="none" w:sz="0" w:space="0" w:color="auto"/>
        <w:bottom w:val="none" w:sz="0" w:space="0" w:color="auto"/>
        <w:right w:val="none" w:sz="0" w:space="0" w:color="auto"/>
      </w:divBdr>
      <w:divsChild>
        <w:div w:id="620038434">
          <w:marLeft w:val="547"/>
          <w:marRight w:val="0"/>
          <w:marTop w:val="0"/>
          <w:marBottom w:val="0"/>
          <w:divBdr>
            <w:top w:val="none" w:sz="0" w:space="0" w:color="auto"/>
            <w:left w:val="none" w:sz="0" w:space="0" w:color="auto"/>
            <w:bottom w:val="none" w:sz="0" w:space="0" w:color="auto"/>
            <w:right w:val="none" w:sz="0" w:space="0" w:color="auto"/>
          </w:divBdr>
        </w:div>
      </w:divsChild>
    </w:div>
    <w:div w:id="1731882206">
      <w:bodyDiv w:val="1"/>
      <w:marLeft w:val="0"/>
      <w:marRight w:val="0"/>
      <w:marTop w:val="0"/>
      <w:marBottom w:val="0"/>
      <w:divBdr>
        <w:top w:val="none" w:sz="0" w:space="0" w:color="auto"/>
        <w:left w:val="none" w:sz="0" w:space="0" w:color="auto"/>
        <w:bottom w:val="none" w:sz="0" w:space="0" w:color="auto"/>
        <w:right w:val="none" w:sz="0" w:space="0" w:color="auto"/>
      </w:divBdr>
      <w:divsChild>
        <w:div w:id="431825616">
          <w:marLeft w:val="547"/>
          <w:marRight w:val="0"/>
          <w:marTop w:val="0"/>
          <w:marBottom w:val="0"/>
          <w:divBdr>
            <w:top w:val="none" w:sz="0" w:space="0" w:color="auto"/>
            <w:left w:val="none" w:sz="0" w:space="0" w:color="auto"/>
            <w:bottom w:val="none" w:sz="0" w:space="0" w:color="auto"/>
            <w:right w:val="none" w:sz="0" w:space="0" w:color="auto"/>
          </w:divBdr>
        </w:div>
        <w:div w:id="1443067102">
          <w:marLeft w:val="1267"/>
          <w:marRight w:val="0"/>
          <w:marTop w:val="0"/>
          <w:marBottom w:val="0"/>
          <w:divBdr>
            <w:top w:val="none" w:sz="0" w:space="0" w:color="auto"/>
            <w:left w:val="none" w:sz="0" w:space="0" w:color="auto"/>
            <w:bottom w:val="none" w:sz="0" w:space="0" w:color="auto"/>
            <w:right w:val="none" w:sz="0" w:space="0" w:color="auto"/>
          </w:divBdr>
        </w:div>
        <w:div w:id="1493791956">
          <w:marLeft w:val="1267"/>
          <w:marRight w:val="0"/>
          <w:marTop w:val="0"/>
          <w:marBottom w:val="0"/>
          <w:divBdr>
            <w:top w:val="none" w:sz="0" w:space="0" w:color="auto"/>
            <w:left w:val="none" w:sz="0" w:space="0" w:color="auto"/>
            <w:bottom w:val="none" w:sz="0" w:space="0" w:color="auto"/>
            <w:right w:val="none" w:sz="0" w:space="0" w:color="auto"/>
          </w:divBdr>
        </w:div>
        <w:div w:id="208104416">
          <w:marLeft w:val="1987"/>
          <w:marRight w:val="0"/>
          <w:marTop w:val="0"/>
          <w:marBottom w:val="0"/>
          <w:divBdr>
            <w:top w:val="none" w:sz="0" w:space="0" w:color="auto"/>
            <w:left w:val="none" w:sz="0" w:space="0" w:color="auto"/>
            <w:bottom w:val="none" w:sz="0" w:space="0" w:color="auto"/>
            <w:right w:val="none" w:sz="0" w:space="0" w:color="auto"/>
          </w:divBdr>
        </w:div>
        <w:div w:id="870917176">
          <w:marLeft w:val="547"/>
          <w:marRight w:val="0"/>
          <w:marTop w:val="0"/>
          <w:marBottom w:val="0"/>
          <w:divBdr>
            <w:top w:val="none" w:sz="0" w:space="0" w:color="auto"/>
            <w:left w:val="none" w:sz="0" w:space="0" w:color="auto"/>
            <w:bottom w:val="none" w:sz="0" w:space="0" w:color="auto"/>
            <w:right w:val="none" w:sz="0" w:space="0" w:color="auto"/>
          </w:divBdr>
        </w:div>
        <w:div w:id="1637569755">
          <w:marLeft w:val="1267"/>
          <w:marRight w:val="0"/>
          <w:marTop w:val="0"/>
          <w:marBottom w:val="0"/>
          <w:divBdr>
            <w:top w:val="none" w:sz="0" w:space="0" w:color="auto"/>
            <w:left w:val="none" w:sz="0" w:space="0" w:color="auto"/>
            <w:bottom w:val="none" w:sz="0" w:space="0" w:color="auto"/>
            <w:right w:val="none" w:sz="0" w:space="0" w:color="auto"/>
          </w:divBdr>
        </w:div>
        <w:div w:id="634063258">
          <w:marLeft w:val="1267"/>
          <w:marRight w:val="0"/>
          <w:marTop w:val="0"/>
          <w:marBottom w:val="0"/>
          <w:divBdr>
            <w:top w:val="none" w:sz="0" w:space="0" w:color="auto"/>
            <w:left w:val="none" w:sz="0" w:space="0" w:color="auto"/>
            <w:bottom w:val="none" w:sz="0" w:space="0" w:color="auto"/>
            <w:right w:val="none" w:sz="0" w:space="0" w:color="auto"/>
          </w:divBdr>
        </w:div>
        <w:div w:id="827670865">
          <w:marLeft w:val="1987"/>
          <w:marRight w:val="0"/>
          <w:marTop w:val="0"/>
          <w:marBottom w:val="0"/>
          <w:divBdr>
            <w:top w:val="none" w:sz="0" w:space="0" w:color="auto"/>
            <w:left w:val="none" w:sz="0" w:space="0" w:color="auto"/>
            <w:bottom w:val="none" w:sz="0" w:space="0" w:color="auto"/>
            <w:right w:val="none" w:sz="0" w:space="0" w:color="auto"/>
          </w:divBdr>
        </w:div>
      </w:divsChild>
    </w:div>
    <w:div w:id="1768885871">
      <w:bodyDiv w:val="1"/>
      <w:marLeft w:val="0"/>
      <w:marRight w:val="0"/>
      <w:marTop w:val="0"/>
      <w:marBottom w:val="0"/>
      <w:divBdr>
        <w:top w:val="none" w:sz="0" w:space="0" w:color="auto"/>
        <w:left w:val="none" w:sz="0" w:space="0" w:color="auto"/>
        <w:bottom w:val="none" w:sz="0" w:space="0" w:color="auto"/>
        <w:right w:val="none" w:sz="0" w:space="0" w:color="auto"/>
      </w:divBdr>
      <w:divsChild>
        <w:div w:id="1935163913">
          <w:marLeft w:val="1267"/>
          <w:marRight w:val="0"/>
          <w:marTop w:val="0"/>
          <w:marBottom w:val="0"/>
          <w:divBdr>
            <w:top w:val="none" w:sz="0" w:space="0" w:color="auto"/>
            <w:left w:val="none" w:sz="0" w:space="0" w:color="auto"/>
            <w:bottom w:val="none" w:sz="0" w:space="0" w:color="auto"/>
            <w:right w:val="none" w:sz="0" w:space="0" w:color="auto"/>
          </w:divBdr>
        </w:div>
      </w:divsChild>
    </w:div>
    <w:div w:id="1780710866">
      <w:bodyDiv w:val="1"/>
      <w:marLeft w:val="0"/>
      <w:marRight w:val="0"/>
      <w:marTop w:val="0"/>
      <w:marBottom w:val="0"/>
      <w:divBdr>
        <w:top w:val="none" w:sz="0" w:space="0" w:color="auto"/>
        <w:left w:val="none" w:sz="0" w:space="0" w:color="auto"/>
        <w:bottom w:val="none" w:sz="0" w:space="0" w:color="auto"/>
        <w:right w:val="none" w:sz="0" w:space="0" w:color="auto"/>
      </w:divBdr>
    </w:div>
    <w:div w:id="1784222987">
      <w:bodyDiv w:val="1"/>
      <w:marLeft w:val="0"/>
      <w:marRight w:val="0"/>
      <w:marTop w:val="0"/>
      <w:marBottom w:val="0"/>
      <w:divBdr>
        <w:top w:val="none" w:sz="0" w:space="0" w:color="auto"/>
        <w:left w:val="none" w:sz="0" w:space="0" w:color="auto"/>
        <w:bottom w:val="none" w:sz="0" w:space="0" w:color="auto"/>
        <w:right w:val="none" w:sz="0" w:space="0" w:color="auto"/>
      </w:divBdr>
    </w:div>
    <w:div w:id="1801415060">
      <w:bodyDiv w:val="1"/>
      <w:marLeft w:val="0"/>
      <w:marRight w:val="0"/>
      <w:marTop w:val="0"/>
      <w:marBottom w:val="0"/>
      <w:divBdr>
        <w:top w:val="none" w:sz="0" w:space="0" w:color="auto"/>
        <w:left w:val="none" w:sz="0" w:space="0" w:color="auto"/>
        <w:bottom w:val="none" w:sz="0" w:space="0" w:color="auto"/>
        <w:right w:val="none" w:sz="0" w:space="0" w:color="auto"/>
      </w:divBdr>
      <w:divsChild>
        <w:div w:id="1982495819">
          <w:marLeft w:val="1166"/>
          <w:marRight w:val="0"/>
          <w:marTop w:val="0"/>
          <w:marBottom w:val="0"/>
          <w:divBdr>
            <w:top w:val="none" w:sz="0" w:space="0" w:color="auto"/>
            <w:left w:val="none" w:sz="0" w:space="0" w:color="auto"/>
            <w:bottom w:val="none" w:sz="0" w:space="0" w:color="auto"/>
            <w:right w:val="none" w:sz="0" w:space="0" w:color="auto"/>
          </w:divBdr>
        </w:div>
      </w:divsChild>
    </w:div>
    <w:div w:id="1802141200">
      <w:bodyDiv w:val="1"/>
      <w:marLeft w:val="0"/>
      <w:marRight w:val="0"/>
      <w:marTop w:val="0"/>
      <w:marBottom w:val="0"/>
      <w:divBdr>
        <w:top w:val="none" w:sz="0" w:space="0" w:color="auto"/>
        <w:left w:val="none" w:sz="0" w:space="0" w:color="auto"/>
        <w:bottom w:val="none" w:sz="0" w:space="0" w:color="auto"/>
        <w:right w:val="none" w:sz="0" w:space="0" w:color="auto"/>
      </w:divBdr>
      <w:divsChild>
        <w:div w:id="2027244438">
          <w:marLeft w:val="1166"/>
          <w:marRight w:val="0"/>
          <w:marTop w:val="0"/>
          <w:marBottom w:val="0"/>
          <w:divBdr>
            <w:top w:val="none" w:sz="0" w:space="0" w:color="auto"/>
            <w:left w:val="none" w:sz="0" w:space="0" w:color="auto"/>
            <w:bottom w:val="none" w:sz="0" w:space="0" w:color="auto"/>
            <w:right w:val="none" w:sz="0" w:space="0" w:color="auto"/>
          </w:divBdr>
        </w:div>
        <w:div w:id="392506854">
          <w:marLeft w:val="1886"/>
          <w:marRight w:val="0"/>
          <w:marTop w:val="0"/>
          <w:marBottom w:val="0"/>
          <w:divBdr>
            <w:top w:val="none" w:sz="0" w:space="0" w:color="auto"/>
            <w:left w:val="none" w:sz="0" w:space="0" w:color="auto"/>
            <w:bottom w:val="none" w:sz="0" w:space="0" w:color="auto"/>
            <w:right w:val="none" w:sz="0" w:space="0" w:color="auto"/>
          </w:divBdr>
        </w:div>
        <w:div w:id="1537885518">
          <w:marLeft w:val="1886"/>
          <w:marRight w:val="0"/>
          <w:marTop w:val="0"/>
          <w:marBottom w:val="0"/>
          <w:divBdr>
            <w:top w:val="none" w:sz="0" w:space="0" w:color="auto"/>
            <w:left w:val="none" w:sz="0" w:space="0" w:color="auto"/>
            <w:bottom w:val="none" w:sz="0" w:space="0" w:color="auto"/>
            <w:right w:val="none" w:sz="0" w:space="0" w:color="auto"/>
          </w:divBdr>
        </w:div>
        <w:div w:id="1879119202">
          <w:marLeft w:val="1886"/>
          <w:marRight w:val="0"/>
          <w:marTop w:val="0"/>
          <w:marBottom w:val="0"/>
          <w:divBdr>
            <w:top w:val="none" w:sz="0" w:space="0" w:color="auto"/>
            <w:left w:val="none" w:sz="0" w:space="0" w:color="auto"/>
            <w:bottom w:val="none" w:sz="0" w:space="0" w:color="auto"/>
            <w:right w:val="none" w:sz="0" w:space="0" w:color="auto"/>
          </w:divBdr>
        </w:div>
        <w:div w:id="1844323391">
          <w:marLeft w:val="1166"/>
          <w:marRight w:val="0"/>
          <w:marTop w:val="0"/>
          <w:marBottom w:val="0"/>
          <w:divBdr>
            <w:top w:val="none" w:sz="0" w:space="0" w:color="auto"/>
            <w:left w:val="none" w:sz="0" w:space="0" w:color="auto"/>
            <w:bottom w:val="none" w:sz="0" w:space="0" w:color="auto"/>
            <w:right w:val="none" w:sz="0" w:space="0" w:color="auto"/>
          </w:divBdr>
        </w:div>
        <w:div w:id="834496234">
          <w:marLeft w:val="1886"/>
          <w:marRight w:val="0"/>
          <w:marTop w:val="0"/>
          <w:marBottom w:val="0"/>
          <w:divBdr>
            <w:top w:val="none" w:sz="0" w:space="0" w:color="auto"/>
            <w:left w:val="none" w:sz="0" w:space="0" w:color="auto"/>
            <w:bottom w:val="none" w:sz="0" w:space="0" w:color="auto"/>
            <w:right w:val="none" w:sz="0" w:space="0" w:color="auto"/>
          </w:divBdr>
        </w:div>
        <w:div w:id="148406029">
          <w:marLeft w:val="1886"/>
          <w:marRight w:val="0"/>
          <w:marTop w:val="0"/>
          <w:marBottom w:val="0"/>
          <w:divBdr>
            <w:top w:val="none" w:sz="0" w:space="0" w:color="auto"/>
            <w:left w:val="none" w:sz="0" w:space="0" w:color="auto"/>
            <w:bottom w:val="none" w:sz="0" w:space="0" w:color="auto"/>
            <w:right w:val="none" w:sz="0" w:space="0" w:color="auto"/>
          </w:divBdr>
        </w:div>
        <w:div w:id="1004281645">
          <w:marLeft w:val="1886"/>
          <w:marRight w:val="0"/>
          <w:marTop w:val="0"/>
          <w:marBottom w:val="0"/>
          <w:divBdr>
            <w:top w:val="none" w:sz="0" w:space="0" w:color="auto"/>
            <w:left w:val="none" w:sz="0" w:space="0" w:color="auto"/>
            <w:bottom w:val="none" w:sz="0" w:space="0" w:color="auto"/>
            <w:right w:val="none" w:sz="0" w:space="0" w:color="auto"/>
          </w:divBdr>
        </w:div>
        <w:div w:id="1809124933">
          <w:marLeft w:val="1886"/>
          <w:marRight w:val="0"/>
          <w:marTop w:val="0"/>
          <w:marBottom w:val="0"/>
          <w:divBdr>
            <w:top w:val="none" w:sz="0" w:space="0" w:color="auto"/>
            <w:left w:val="none" w:sz="0" w:space="0" w:color="auto"/>
            <w:bottom w:val="none" w:sz="0" w:space="0" w:color="auto"/>
            <w:right w:val="none" w:sz="0" w:space="0" w:color="auto"/>
          </w:divBdr>
        </w:div>
      </w:divsChild>
    </w:div>
    <w:div w:id="1845978168">
      <w:bodyDiv w:val="1"/>
      <w:marLeft w:val="0"/>
      <w:marRight w:val="0"/>
      <w:marTop w:val="0"/>
      <w:marBottom w:val="0"/>
      <w:divBdr>
        <w:top w:val="none" w:sz="0" w:space="0" w:color="auto"/>
        <w:left w:val="none" w:sz="0" w:space="0" w:color="auto"/>
        <w:bottom w:val="none" w:sz="0" w:space="0" w:color="auto"/>
        <w:right w:val="none" w:sz="0" w:space="0" w:color="auto"/>
      </w:divBdr>
      <w:divsChild>
        <w:div w:id="1707676327">
          <w:marLeft w:val="547"/>
          <w:marRight w:val="0"/>
          <w:marTop w:val="0"/>
          <w:marBottom w:val="0"/>
          <w:divBdr>
            <w:top w:val="none" w:sz="0" w:space="0" w:color="auto"/>
            <w:left w:val="none" w:sz="0" w:space="0" w:color="auto"/>
            <w:bottom w:val="none" w:sz="0" w:space="0" w:color="auto"/>
            <w:right w:val="none" w:sz="0" w:space="0" w:color="auto"/>
          </w:divBdr>
        </w:div>
        <w:div w:id="1925845351">
          <w:marLeft w:val="1267"/>
          <w:marRight w:val="0"/>
          <w:marTop w:val="0"/>
          <w:marBottom w:val="0"/>
          <w:divBdr>
            <w:top w:val="none" w:sz="0" w:space="0" w:color="auto"/>
            <w:left w:val="none" w:sz="0" w:space="0" w:color="auto"/>
            <w:bottom w:val="none" w:sz="0" w:space="0" w:color="auto"/>
            <w:right w:val="none" w:sz="0" w:space="0" w:color="auto"/>
          </w:divBdr>
        </w:div>
        <w:div w:id="944656843">
          <w:marLeft w:val="1267"/>
          <w:marRight w:val="0"/>
          <w:marTop w:val="0"/>
          <w:marBottom w:val="0"/>
          <w:divBdr>
            <w:top w:val="none" w:sz="0" w:space="0" w:color="auto"/>
            <w:left w:val="none" w:sz="0" w:space="0" w:color="auto"/>
            <w:bottom w:val="none" w:sz="0" w:space="0" w:color="auto"/>
            <w:right w:val="none" w:sz="0" w:space="0" w:color="auto"/>
          </w:divBdr>
        </w:div>
        <w:div w:id="1415669712">
          <w:marLeft w:val="1987"/>
          <w:marRight w:val="0"/>
          <w:marTop w:val="0"/>
          <w:marBottom w:val="0"/>
          <w:divBdr>
            <w:top w:val="none" w:sz="0" w:space="0" w:color="auto"/>
            <w:left w:val="none" w:sz="0" w:space="0" w:color="auto"/>
            <w:bottom w:val="none" w:sz="0" w:space="0" w:color="auto"/>
            <w:right w:val="none" w:sz="0" w:space="0" w:color="auto"/>
          </w:divBdr>
        </w:div>
        <w:div w:id="1264455654">
          <w:marLeft w:val="1267"/>
          <w:marRight w:val="0"/>
          <w:marTop w:val="0"/>
          <w:marBottom w:val="0"/>
          <w:divBdr>
            <w:top w:val="none" w:sz="0" w:space="0" w:color="auto"/>
            <w:left w:val="none" w:sz="0" w:space="0" w:color="auto"/>
            <w:bottom w:val="none" w:sz="0" w:space="0" w:color="auto"/>
            <w:right w:val="none" w:sz="0" w:space="0" w:color="auto"/>
          </w:divBdr>
        </w:div>
        <w:div w:id="1254784128">
          <w:marLeft w:val="1267"/>
          <w:marRight w:val="0"/>
          <w:marTop w:val="0"/>
          <w:marBottom w:val="0"/>
          <w:divBdr>
            <w:top w:val="none" w:sz="0" w:space="0" w:color="auto"/>
            <w:left w:val="none" w:sz="0" w:space="0" w:color="auto"/>
            <w:bottom w:val="none" w:sz="0" w:space="0" w:color="auto"/>
            <w:right w:val="none" w:sz="0" w:space="0" w:color="auto"/>
          </w:divBdr>
        </w:div>
      </w:divsChild>
    </w:div>
    <w:div w:id="1908413510">
      <w:bodyDiv w:val="1"/>
      <w:marLeft w:val="0"/>
      <w:marRight w:val="0"/>
      <w:marTop w:val="0"/>
      <w:marBottom w:val="0"/>
      <w:divBdr>
        <w:top w:val="none" w:sz="0" w:space="0" w:color="auto"/>
        <w:left w:val="none" w:sz="0" w:space="0" w:color="auto"/>
        <w:bottom w:val="none" w:sz="0" w:space="0" w:color="auto"/>
        <w:right w:val="none" w:sz="0" w:space="0" w:color="auto"/>
      </w:divBdr>
    </w:div>
    <w:div w:id="1920944840">
      <w:bodyDiv w:val="1"/>
      <w:marLeft w:val="0"/>
      <w:marRight w:val="0"/>
      <w:marTop w:val="0"/>
      <w:marBottom w:val="0"/>
      <w:divBdr>
        <w:top w:val="none" w:sz="0" w:space="0" w:color="auto"/>
        <w:left w:val="none" w:sz="0" w:space="0" w:color="auto"/>
        <w:bottom w:val="none" w:sz="0" w:space="0" w:color="auto"/>
        <w:right w:val="none" w:sz="0" w:space="0" w:color="auto"/>
      </w:divBdr>
      <w:divsChild>
        <w:div w:id="517306309">
          <w:marLeft w:val="1166"/>
          <w:marRight w:val="0"/>
          <w:marTop w:val="96"/>
          <w:marBottom w:val="0"/>
          <w:divBdr>
            <w:top w:val="none" w:sz="0" w:space="0" w:color="auto"/>
            <w:left w:val="none" w:sz="0" w:space="0" w:color="auto"/>
            <w:bottom w:val="none" w:sz="0" w:space="0" w:color="auto"/>
            <w:right w:val="none" w:sz="0" w:space="0" w:color="auto"/>
          </w:divBdr>
        </w:div>
        <w:div w:id="927276691">
          <w:marLeft w:val="1166"/>
          <w:marRight w:val="0"/>
          <w:marTop w:val="96"/>
          <w:marBottom w:val="0"/>
          <w:divBdr>
            <w:top w:val="none" w:sz="0" w:space="0" w:color="auto"/>
            <w:left w:val="none" w:sz="0" w:space="0" w:color="auto"/>
            <w:bottom w:val="none" w:sz="0" w:space="0" w:color="auto"/>
            <w:right w:val="none" w:sz="0" w:space="0" w:color="auto"/>
          </w:divBdr>
        </w:div>
        <w:div w:id="940652080">
          <w:marLeft w:val="1166"/>
          <w:marRight w:val="0"/>
          <w:marTop w:val="96"/>
          <w:marBottom w:val="0"/>
          <w:divBdr>
            <w:top w:val="none" w:sz="0" w:space="0" w:color="auto"/>
            <w:left w:val="none" w:sz="0" w:space="0" w:color="auto"/>
            <w:bottom w:val="none" w:sz="0" w:space="0" w:color="auto"/>
            <w:right w:val="none" w:sz="0" w:space="0" w:color="auto"/>
          </w:divBdr>
        </w:div>
        <w:div w:id="1085611310">
          <w:marLeft w:val="1166"/>
          <w:marRight w:val="0"/>
          <w:marTop w:val="96"/>
          <w:marBottom w:val="0"/>
          <w:divBdr>
            <w:top w:val="none" w:sz="0" w:space="0" w:color="auto"/>
            <w:left w:val="none" w:sz="0" w:space="0" w:color="auto"/>
            <w:bottom w:val="none" w:sz="0" w:space="0" w:color="auto"/>
            <w:right w:val="none" w:sz="0" w:space="0" w:color="auto"/>
          </w:divBdr>
        </w:div>
      </w:divsChild>
    </w:div>
    <w:div w:id="1930960856">
      <w:bodyDiv w:val="1"/>
      <w:marLeft w:val="0"/>
      <w:marRight w:val="0"/>
      <w:marTop w:val="0"/>
      <w:marBottom w:val="0"/>
      <w:divBdr>
        <w:top w:val="none" w:sz="0" w:space="0" w:color="auto"/>
        <w:left w:val="none" w:sz="0" w:space="0" w:color="auto"/>
        <w:bottom w:val="none" w:sz="0" w:space="0" w:color="auto"/>
        <w:right w:val="none" w:sz="0" w:space="0" w:color="auto"/>
      </w:divBdr>
      <w:divsChild>
        <w:div w:id="1331719842">
          <w:marLeft w:val="2707"/>
          <w:marRight w:val="0"/>
          <w:marTop w:val="0"/>
          <w:marBottom w:val="0"/>
          <w:divBdr>
            <w:top w:val="none" w:sz="0" w:space="0" w:color="auto"/>
            <w:left w:val="none" w:sz="0" w:space="0" w:color="auto"/>
            <w:bottom w:val="none" w:sz="0" w:space="0" w:color="auto"/>
            <w:right w:val="none" w:sz="0" w:space="0" w:color="auto"/>
          </w:divBdr>
        </w:div>
      </w:divsChild>
    </w:div>
    <w:div w:id="1939411863">
      <w:bodyDiv w:val="1"/>
      <w:marLeft w:val="0"/>
      <w:marRight w:val="0"/>
      <w:marTop w:val="0"/>
      <w:marBottom w:val="0"/>
      <w:divBdr>
        <w:top w:val="none" w:sz="0" w:space="0" w:color="auto"/>
        <w:left w:val="none" w:sz="0" w:space="0" w:color="auto"/>
        <w:bottom w:val="none" w:sz="0" w:space="0" w:color="auto"/>
        <w:right w:val="none" w:sz="0" w:space="0" w:color="auto"/>
      </w:divBdr>
    </w:div>
    <w:div w:id="2009357917">
      <w:bodyDiv w:val="1"/>
      <w:marLeft w:val="0"/>
      <w:marRight w:val="0"/>
      <w:marTop w:val="0"/>
      <w:marBottom w:val="0"/>
      <w:divBdr>
        <w:top w:val="none" w:sz="0" w:space="0" w:color="auto"/>
        <w:left w:val="none" w:sz="0" w:space="0" w:color="auto"/>
        <w:bottom w:val="none" w:sz="0" w:space="0" w:color="auto"/>
        <w:right w:val="none" w:sz="0" w:space="0" w:color="auto"/>
      </w:divBdr>
    </w:div>
    <w:div w:id="2023773406">
      <w:bodyDiv w:val="1"/>
      <w:marLeft w:val="0"/>
      <w:marRight w:val="0"/>
      <w:marTop w:val="0"/>
      <w:marBottom w:val="0"/>
      <w:divBdr>
        <w:top w:val="none" w:sz="0" w:space="0" w:color="auto"/>
        <w:left w:val="none" w:sz="0" w:space="0" w:color="auto"/>
        <w:bottom w:val="none" w:sz="0" w:space="0" w:color="auto"/>
        <w:right w:val="none" w:sz="0" w:space="0" w:color="auto"/>
      </w:divBdr>
      <w:divsChild>
        <w:div w:id="2063089074">
          <w:marLeft w:val="1987"/>
          <w:marRight w:val="0"/>
          <w:marTop w:val="0"/>
          <w:marBottom w:val="0"/>
          <w:divBdr>
            <w:top w:val="none" w:sz="0" w:space="0" w:color="auto"/>
            <w:left w:val="none" w:sz="0" w:space="0" w:color="auto"/>
            <w:bottom w:val="none" w:sz="0" w:space="0" w:color="auto"/>
            <w:right w:val="none" w:sz="0" w:space="0" w:color="auto"/>
          </w:divBdr>
        </w:div>
      </w:divsChild>
    </w:div>
    <w:div w:id="2026445626">
      <w:bodyDiv w:val="1"/>
      <w:marLeft w:val="0"/>
      <w:marRight w:val="0"/>
      <w:marTop w:val="0"/>
      <w:marBottom w:val="0"/>
      <w:divBdr>
        <w:top w:val="none" w:sz="0" w:space="0" w:color="auto"/>
        <w:left w:val="none" w:sz="0" w:space="0" w:color="auto"/>
        <w:bottom w:val="none" w:sz="0" w:space="0" w:color="auto"/>
        <w:right w:val="none" w:sz="0" w:space="0" w:color="auto"/>
      </w:divBdr>
      <w:divsChild>
        <w:div w:id="966542164">
          <w:marLeft w:val="446"/>
          <w:marRight w:val="0"/>
          <w:marTop w:val="0"/>
          <w:marBottom w:val="0"/>
          <w:divBdr>
            <w:top w:val="none" w:sz="0" w:space="0" w:color="auto"/>
            <w:left w:val="none" w:sz="0" w:space="0" w:color="auto"/>
            <w:bottom w:val="none" w:sz="0" w:space="0" w:color="auto"/>
            <w:right w:val="none" w:sz="0" w:space="0" w:color="auto"/>
          </w:divBdr>
        </w:div>
      </w:divsChild>
    </w:div>
    <w:div w:id="2064324205">
      <w:bodyDiv w:val="1"/>
      <w:marLeft w:val="0"/>
      <w:marRight w:val="0"/>
      <w:marTop w:val="0"/>
      <w:marBottom w:val="0"/>
      <w:divBdr>
        <w:top w:val="none" w:sz="0" w:space="0" w:color="auto"/>
        <w:left w:val="none" w:sz="0" w:space="0" w:color="auto"/>
        <w:bottom w:val="none" w:sz="0" w:space="0" w:color="auto"/>
        <w:right w:val="none" w:sz="0" w:space="0" w:color="auto"/>
      </w:divBdr>
    </w:div>
    <w:div w:id="2067485800">
      <w:bodyDiv w:val="1"/>
      <w:marLeft w:val="0"/>
      <w:marRight w:val="0"/>
      <w:marTop w:val="0"/>
      <w:marBottom w:val="0"/>
      <w:divBdr>
        <w:top w:val="none" w:sz="0" w:space="0" w:color="auto"/>
        <w:left w:val="none" w:sz="0" w:space="0" w:color="auto"/>
        <w:bottom w:val="none" w:sz="0" w:space="0" w:color="auto"/>
        <w:right w:val="none" w:sz="0" w:space="0" w:color="auto"/>
      </w:divBdr>
    </w:div>
    <w:div w:id="2075925892">
      <w:bodyDiv w:val="1"/>
      <w:marLeft w:val="0"/>
      <w:marRight w:val="0"/>
      <w:marTop w:val="0"/>
      <w:marBottom w:val="0"/>
      <w:divBdr>
        <w:top w:val="none" w:sz="0" w:space="0" w:color="auto"/>
        <w:left w:val="none" w:sz="0" w:space="0" w:color="auto"/>
        <w:bottom w:val="none" w:sz="0" w:space="0" w:color="auto"/>
        <w:right w:val="none" w:sz="0" w:space="0" w:color="auto"/>
      </w:divBdr>
      <w:divsChild>
        <w:div w:id="2107074077">
          <w:marLeft w:val="446"/>
          <w:marRight w:val="0"/>
          <w:marTop w:val="0"/>
          <w:marBottom w:val="0"/>
          <w:divBdr>
            <w:top w:val="none" w:sz="0" w:space="0" w:color="auto"/>
            <w:left w:val="none" w:sz="0" w:space="0" w:color="auto"/>
            <w:bottom w:val="none" w:sz="0" w:space="0" w:color="auto"/>
            <w:right w:val="none" w:sz="0" w:space="0" w:color="auto"/>
          </w:divBdr>
        </w:div>
        <w:div w:id="1294484039">
          <w:marLeft w:val="1267"/>
          <w:marRight w:val="0"/>
          <w:marTop w:val="0"/>
          <w:marBottom w:val="0"/>
          <w:divBdr>
            <w:top w:val="none" w:sz="0" w:space="0" w:color="auto"/>
            <w:left w:val="none" w:sz="0" w:space="0" w:color="auto"/>
            <w:bottom w:val="none" w:sz="0" w:space="0" w:color="auto"/>
            <w:right w:val="none" w:sz="0" w:space="0" w:color="auto"/>
          </w:divBdr>
        </w:div>
        <w:div w:id="347873156">
          <w:marLeft w:val="547"/>
          <w:marRight w:val="0"/>
          <w:marTop w:val="0"/>
          <w:marBottom w:val="0"/>
          <w:divBdr>
            <w:top w:val="none" w:sz="0" w:space="0" w:color="auto"/>
            <w:left w:val="none" w:sz="0" w:space="0" w:color="auto"/>
            <w:bottom w:val="none" w:sz="0" w:space="0" w:color="auto"/>
            <w:right w:val="none" w:sz="0" w:space="0" w:color="auto"/>
          </w:divBdr>
        </w:div>
        <w:div w:id="1053894101">
          <w:marLeft w:val="1267"/>
          <w:marRight w:val="0"/>
          <w:marTop w:val="0"/>
          <w:marBottom w:val="0"/>
          <w:divBdr>
            <w:top w:val="none" w:sz="0" w:space="0" w:color="auto"/>
            <w:left w:val="none" w:sz="0" w:space="0" w:color="auto"/>
            <w:bottom w:val="none" w:sz="0" w:space="0" w:color="auto"/>
            <w:right w:val="none" w:sz="0" w:space="0" w:color="auto"/>
          </w:divBdr>
        </w:div>
        <w:div w:id="803498009">
          <w:marLeft w:val="1267"/>
          <w:marRight w:val="0"/>
          <w:marTop w:val="0"/>
          <w:marBottom w:val="0"/>
          <w:divBdr>
            <w:top w:val="none" w:sz="0" w:space="0" w:color="auto"/>
            <w:left w:val="none" w:sz="0" w:space="0" w:color="auto"/>
            <w:bottom w:val="none" w:sz="0" w:space="0" w:color="auto"/>
            <w:right w:val="none" w:sz="0" w:space="0" w:color="auto"/>
          </w:divBdr>
        </w:div>
        <w:div w:id="193078393">
          <w:marLeft w:val="1267"/>
          <w:marRight w:val="0"/>
          <w:marTop w:val="0"/>
          <w:marBottom w:val="0"/>
          <w:divBdr>
            <w:top w:val="none" w:sz="0" w:space="0" w:color="auto"/>
            <w:left w:val="none" w:sz="0" w:space="0" w:color="auto"/>
            <w:bottom w:val="none" w:sz="0" w:space="0" w:color="auto"/>
            <w:right w:val="none" w:sz="0" w:space="0" w:color="auto"/>
          </w:divBdr>
        </w:div>
        <w:div w:id="2109277661">
          <w:marLeft w:val="1267"/>
          <w:marRight w:val="0"/>
          <w:marTop w:val="0"/>
          <w:marBottom w:val="0"/>
          <w:divBdr>
            <w:top w:val="none" w:sz="0" w:space="0" w:color="auto"/>
            <w:left w:val="none" w:sz="0" w:space="0" w:color="auto"/>
            <w:bottom w:val="none" w:sz="0" w:space="0" w:color="auto"/>
            <w:right w:val="none" w:sz="0" w:space="0" w:color="auto"/>
          </w:divBdr>
        </w:div>
        <w:div w:id="912743055">
          <w:marLeft w:val="1267"/>
          <w:marRight w:val="0"/>
          <w:marTop w:val="0"/>
          <w:marBottom w:val="0"/>
          <w:divBdr>
            <w:top w:val="none" w:sz="0" w:space="0" w:color="auto"/>
            <w:left w:val="none" w:sz="0" w:space="0" w:color="auto"/>
            <w:bottom w:val="none" w:sz="0" w:space="0" w:color="auto"/>
            <w:right w:val="none" w:sz="0" w:space="0" w:color="auto"/>
          </w:divBdr>
        </w:div>
        <w:div w:id="58598136">
          <w:marLeft w:val="1267"/>
          <w:marRight w:val="0"/>
          <w:marTop w:val="0"/>
          <w:marBottom w:val="0"/>
          <w:divBdr>
            <w:top w:val="none" w:sz="0" w:space="0" w:color="auto"/>
            <w:left w:val="none" w:sz="0" w:space="0" w:color="auto"/>
            <w:bottom w:val="none" w:sz="0" w:space="0" w:color="auto"/>
            <w:right w:val="none" w:sz="0" w:space="0" w:color="auto"/>
          </w:divBdr>
        </w:div>
        <w:div w:id="41486843">
          <w:marLeft w:val="1267"/>
          <w:marRight w:val="0"/>
          <w:marTop w:val="0"/>
          <w:marBottom w:val="0"/>
          <w:divBdr>
            <w:top w:val="none" w:sz="0" w:space="0" w:color="auto"/>
            <w:left w:val="none" w:sz="0" w:space="0" w:color="auto"/>
            <w:bottom w:val="none" w:sz="0" w:space="0" w:color="auto"/>
            <w:right w:val="none" w:sz="0" w:space="0" w:color="auto"/>
          </w:divBdr>
        </w:div>
      </w:divsChild>
    </w:div>
    <w:div w:id="2082749080">
      <w:bodyDiv w:val="1"/>
      <w:marLeft w:val="0"/>
      <w:marRight w:val="0"/>
      <w:marTop w:val="0"/>
      <w:marBottom w:val="0"/>
      <w:divBdr>
        <w:top w:val="none" w:sz="0" w:space="0" w:color="auto"/>
        <w:left w:val="none" w:sz="0" w:space="0" w:color="auto"/>
        <w:bottom w:val="none" w:sz="0" w:space="0" w:color="auto"/>
        <w:right w:val="none" w:sz="0" w:space="0" w:color="auto"/>
      </w:divBdr>
    </w:div>
    <w:div w:id="2123375404">
      <w:bodyDiv w:val="1"/>
      <w:marLeft w:val="0"/>
      <w:marRight w:val="0"/>
      <w:marTop w:val="0"/>
      <w:marBottom w:val="0"/>
      <w:divBdr>
        <w:top w:val="none" w:sz="0" w:space="0" w:color="auto"/>
        <w:left w:val="none" w:sz="0" w:space="0" w:color="auto"/>
        <w:bottom w:val="none" w:sz="0" w:space="0" w:color="auto"/>
        <w:right w:val="none" w:sz="0" w:space="0" w:color="auto"/>
      </w:divBdr>
      <w:divsChild>
        <w:div w:id="152912674">
          <w:marLeft w:val="547"/>
          <w:marRight w:val="0"/>
          <w:marTop w:val="0"/>
          <w:marBottom w:val="0"/>
          <w:divBdr>
            <w:top w:val="none" w:sz="0" w:space="0" w:color="auto"/>
            <w:left w:val="none" w:sz="0" w:space="0" w:color="auto"/>
            <w:bottom w:val="none" w:sz="0" w:space="0" w:color="auto"/>
            <w:right w:val="none" w:sz="0" w:space="0" w:color="auto"/>
          </w:divBdr>
        </w:div>
        <w:div w:id="900797581">
          <w:marLeft w:val="1267"/>
          <w:marRight w:val="0"/>
          <w:marTop w:val="0"/>
          <w:marBottom w:val="0"/>
          <w:divBdr>
            <w:top w:val="none" w:sz="0" w:space="0" w:color="auto"/>
            <w:left w:val="none" w:sz="0" w:space="0" w:color="auto"/>
            <w:bottom w:val="none" w:sz="0" w:space="0" w:color="auto"/>
            <w:right w:val="none" w:sz="0" w:space="0" w:color="auto"/>
          </w:divBdr>
        </w:div>
        <w:div w:id="1547719562">
          <w:marLeft w:val="1267"/>
          <w:marRight w:val="0"/>
          <w:marTop w:val="0"/>
          <w:marBottom w:val="0"/>
          <w:divBdr>
            <w:top w:val="none" w:sz="0" w:space="0" w:color="auto"/>
            <w:left w:val="none" w:sz="0" w:space="0" w:color="auto"/>
            <w:bottom w:val="none" w:sz="0" w:space="0" w:color="auto"/>
            <w:right w:val="none" w:sz="0" w:space="0" w:color="auto"/>
          </w:divBdr>
        </w:div>
        <w:div w:id="1921594147">
          <w:marLeft w:val="1987"/>
          <w:marRight w:val="0"/>
          <w:marTop w:val="0"/>
          <w:marBottom w:val="0"/>
          <w:divBdr>
            <w:top w:val="none" w:sz="0" w:space="0" w:color="auto"/>
            <w:left w:val="none" w:sz="0" w:space="0" w:color="auto"/>
            <w:bottom w:val="none" w:sz="0" w:space="0" w:color="auto"/>
            <w:right w:val="none" w:sz="0" w:space="0" w:color="auto"/>
          </w:divBdr>
        </w:div>
        <w:div w:id="1875847562">
          <w:marLeft w:val="547"/>
          <w:marRight w:val="0"/>
          <w:marTop w:val="0"/>
          <w:marBottom w:val="0"/>
          <w:divBdr>
            <w:top w:val="none" w:sz="0" w:space="0" w:color="auto"/>
            <w:left w:val="none" w:sz="0" w:space="0" w:color="auto"/>
            <w:bottom w:val="none" w:sz="0" w:space="0" w:color="auto"/>
            <w:right w:val="none" w:sz="0" w:space="0" w:color="auto"/>
          </w:divBdr>
        </w:div>
        <w:div w:id="1633289526">
          <w:marLeft w:val="1267"/>
          <w:marRight w:val="0"/>
          <w:marTop w:val="0"/>
          <w:marBottom w:val="0"/>
          <w:divBdr>
            <w:top w:val="none" w:sz="0" w:space="0" w:color="auto"/>
            <w:left w:val="none" w:sz="0" w:space="0" w:color="auto"/>
            <w:bottom w:val="none" w:sz="0" w:space="0" w:color="auto"/>
            <w:right w:val="none" w:sz="0" w:space="0" w:color="auto"/>
          </w:divBdr>
        </w:div>
        <w:div w:id="560334756">
          <w:marLeft w:val="1267"/>
          <w:marRight w:val="0"/>
          <w:marTop w:val="0"/>
          <w:marBottom w:val="0"/>
          <w:divBdr>
            <w:top w:val="none" w:sz="0" w:space="0" w:color="auto"/>
            <w:left w:val="none" w:sz="0" w:space="0" w:color="auto"/>
            <w:bottom w:val="none" w:sz="0" w:space="0" w:color="auto"/>
            <w:right w:val="none" w:sz="0" w:space="0" w:color="auto"/>
          </w:divBdr>
        </w:div>
        <w:div w:id="347752119">
          <w:marLeft w:val="1987"/>
          <w:marRight w:val="0"/>
          <w:marTop w:val="0"/>
          <w:marBottom w:val="0"/>
          <w:divBdr>
            <w:top w:val="none" w:sz="0" w:space="0" w:color="auto"/>
            <w:left w:val="none" w:sz="0" w:space="0" w:color="auto"/>
            <w:bottom w:val="none" w:sz="0" w:space="0" w:color="auto"/>
            <w:right w:val="none" w:sz="0" w:space="0" w:color="auto"/>
          </w:divBdr>
        </w:div>
      </w:divsChild>
    </w:div>
    <w:div w:id="21290075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6.vsdx"/><Relationship Id="rId42" Type="http://schemas.openxmlformats.org/officeDocument/2006/relationships/image" Target="media/image17.wmf"/><Relationship Id="rId47" Type="http://schemas.openxmlformats.org/officeDocument/2006/relationships/package" Target="embeddings/Microsoft_Visio_Drawing13.vsdx"/><Relationship Id="rId63" Type="http://schemas.openxmlformats.org/officeDocument/2006/relationships/package" Target="embeddings/Microsoft_Visio_Drawing21.vsdx"/><Relationship Id="rId68" Type="http://schemas.openxmlformats.org/officeDocument/2006/relationships/image" Target="media/image29.wmf"/><Relationship Id="rId16" Type="http://schemas.openxmlformats.org/officeDocument/2006/relationships/image" Target="media/image5.emf"/><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2.bin"/><Relationship Id="rId40" Type="http://schemas.openxmlformats.org/officeDocument/2006/relationships/image" Target="media/image16.wmf"/><Relationship Id="rId45" Type="http://schemas.openxmlformats.org/officeDocument/2006/relationships/oleObject" Target="embeddings/oleObject8.bin"/><Relationship Id="rId53" Type="http://schemas.openxmlformats.org/officeDocument/2006/relationships/package" Target="embeddings/Microsoft_Visio_Drawing16.vsdx"/><Relationship Id="rId58" Type="http://schemas.openxmlformats.org/officeDocument/2006/relationships/image" Target="media/image24.emf"/><Relationship Id="rId66" Type="http://schemas.openxmlformats.org/officeDocument/2006/relationships/image" Target="media/image28.wmf"/><Relationship Id="rId74" Type="http://schemas.openxmlformats.org/officeDocument/2006/relationships/package" Target="embeddings/Microsoft_Visio_Drawing23.vsdx"/><Relationship Id="rId5" Type="http://schemas.openxmlformats.org/officeDocument/2006/relationships/webSettings" Target="webSettings.xml"/><Relationship Id="rId61" Type="http://schemas.openxmlformats.org/officeDocument/2006/relationships/image" Target="media/image25.png"/><Relationship Id="rId19" Type="http://schemas.openxmlformats.org/officeDocument/2006/relationships/package" Target="embeddings/Microsoft_Visio_Drawing5.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image" Target="media/image12.emf"/><Relationship Id="rId35" Type="http://schemas.openxmlformats.org/officeDocument/2006/relationships/oleObject" Target="embeddings/oleObject1.bin"/><Relationship Id="rId43" Type="http://schemas.openxmlformats.org/officeDocument/2006/relationships/oleObject" Target="embeddings/oleObject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0.bin"/><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15.vsdx"/><Relationship Id="rId72" Type="http://schemas.openxmlformats.org/officeDocument/2006/relationships/oleObject" Target="embeddings/oleObject12.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oleObject" Target="embeddings/oleObject3.bin"/><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oleObject" Target="embeddings/oleObject9.bin"/><Relationship Id="rId20" Type="http://schemas.openxmlformats.org/officeDocument/2006/relationships/image" Target="media/image7.emf"/><Relationship Id="rId41" Type="http://schemas.openxmlformats.org/officeDocument/2006/relationships/oleObject" Target="embeddings/oleObject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oleObject" Target="embeddings/oleObject11.bin"/><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image" Target="media/image15.w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 Type="http://schemas.openxmlformats.org/officeDocument/2006/relationships/image" Target="media/image2.emf"/><Relationship Id="rId31" Type="http://schemas.openxmlformats.org/officeDocument/2006/relationships/package" Target="embeddings/Microsoft_Visio_Drawing11.vsdx"/><Relationship Id="rId44" Type="http://schemas.openxmlformats.org/officeDocument/2006/relationships/oleObject" Target="embeddings/oleObject7.bin"/><Relationship Id="rId52" Type="http://schemas.openxmlformats.org/officeDocument/2006/relationships/image" Target="media/image21.emf"/><Relationship Id="rId60" Type="http://schemas.openxmlformats.org/officeDocument/2006/relationships/package" Target="embeddings/Microsoft_Visio_Drawing20.vsdx"/><Relationship Id="rId65" Type="http://schemas.openxmlformats.org/officeDocument/2006/relationships/package" Target="embeddings/Microsoft_Visio_Drawing22.vsdx"/><Relationship Id="rId73" Type="http://schemas.openxmlformats.org/officeDocument/2006/relationships/image" Target="media/image31.e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package" Target="embeddings/Microsoft_Visio_Drawing2.vsdx"/><Relationship Id="rId18" Type="http://schemas.openxmlformats.org/officeDocument/2006/relationships/image" Target="media/image6.emf"/><Relationship Id="rId39" Type="http://schemas.openxmlformats.org/officeDocument/2006/relationships/oleObject" Target="embeddings/oleObject4.bin"/><Relationship Id="rId34" Type="http://schemas.openxmlformats.org/officeDocument/2006/relationships/image" Target="media/image14.wmf"/><Relationship Id="rId50" Type="http://schemas.openxmlformats.org/officeDocument/2006/relationships/image" Target="media/image20.emf"/><Relationship Id="rId55" Type="http://schemas.openxmlformats.org/officeDocument/2006/relationships/package" Target="embeddings/Microsoft_Visio_Drawing17.vsdx"/><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0.wmf"/><Relationship Id="rId2" Type="http://schemas.openxmlformats.org/officeDocument/2006/relationships/numbering" Target="numbering.xml"/><Relationship Id="rId29"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14F25A-A505-433E-A748-884EC58039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188</TotalTime>
  <Pages>42</Pages>
  <Words>17712</Words>
  <Characters>100963</Characters>
  <Application>Microsoft Office Word</Application>
  <DocSecurity>0</DocSecurity>
  <Lines>841</Lines>
  <Paragraphs>236</Paragraphs>
  <ScaleCrop>false</ScaleCrop>
  <HeadingPairs>
    <vt:vector size="2" baseType="variant">
      <vt:variant>
        <vt:lpstr>Title</vt:lpstr>
      </vt:variant>
      <vt:variant>
        <vt:i4>1</vt:i4>
      </vt:variant>
    </vt:vector>
  </HeadingPairs>
  <TitlesOfParts>
    <vt:vector size="1" baseType="lpstr">
      <vt:lpstr>ETSI stylesheet (v.7.0)</vt:lpstr>
    </vt:vector>
  </TitlesOfParts>
  <Company>Nokia Siemens Networks</Company>
  <LinksUpToDate>false</LinksUpToDate>
  <CharactersWithSpaces>118439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CMCC</dc:creator>
  <cp:keywords>ESA, style sheet, Winword</cp:keywords>
  <cp:lastModifiedBy>cmcc</cp:lastModifiedBy>
  <cp:revision>54</cp:revision>
  <cp:lastPrinted>2013-04-02T02:18:00Z</cp:lastPrinted>
  <dcterms:created xsi:type="dcterms:W3CDTF">2022-04-27T15:52:00Z</dcterms:created>
  <dcterms:modified xsi:type="dcterms:W3CDTF">2022-04-28T04:48:00Z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